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F2178" w14:textId="33250356" w:rsidR="00ED6348" w:rsidRPr="00ED6348" w:rsidRDefault="00ED6348" w:rsidP="00ED63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lk81382424"/>
      <w:r w:rsidRPr="00ED634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D634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FDFC615" wp14:editId="25FC3CBB">
            <wp:extent cx="695325" cy="838200"/>
            <wp:effectExtent l="0" t="0" r="0" b="0"/>
            <wp:docPr id="19495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3CC97" w14:textId="77777777" w:rsidR="00ED6348" w:rsidRPr="00ED6348" w:rsidRDefault="00ED6348" w:rsidP="00ED63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E7C8815" w14:textId="77777777" w:rsidR="00ED6348" w:rsidRPr="00ED6348" w:rsidRDefault="00ED6348" w:rsidP="00ED6348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24"/>
        </w:rPr>
      </w:pPr>
      <w:r w:rsidRPr="00ED6348">
        <w:rPr>
          <w:rFonts w:ascii="Times New Roman" w:eastAsia="Times New Roman" w:hAnsi="Times New Roman"/>
          <w:b/>
          <w:spacing w:val="20"/>
          <w:sz w:val="32"/>
          <w:szCs w:val="24"/>
        </w:rPr>
        <w:t>Администрация города Рубцовска</w:t>
      </w:r>
    </w:p>
    <w:p w14:paraId="1A7D758F" w14:textId="77777777" w:rsidR="00ED6348" w:rsidRPr="00ED6348" w:rsidRDefault="00ED6348" w:rsidP="00ED6348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24"/>
        </w:rPr>
      </w:pPr>
      <w:r w:rsidRPr="00ED6348">
        <w:rPr>
          <w:rFonts w:ascii="Times New Roman" w:eastAsia="Times New Roman" w:hAnsi="Times New Roman"/>
          <w:b/>
          <w:spacing w:val="20"/>
          <w:sz w:val="32"/>
          <w:szCs w:val="24"/>
        </w:rPr>
        <w:t>Алтайского края</w:t>
      </w:r>
    </w:p>
    <w:p w14:paraId="5A139FF3" w14:textId="77777777" w:rsidR="00ED6348" w:rsidRPr="00ED6348" w:rsidRDefault="00ED6348" w:rsidP="00ED6348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</w:rPr>
      </w:pPr>
    </w:p>
    <w:p w14:paraId="3DEC258A" w14:textId="77777777" w:rsidR="00ED6348" w:rsidRPr="00ED6348" w:rsidRDefault="00ED6348" w:rsidP="00ED6348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4"/>
        </w:rPr>
      </w:pPr>
      <w:r w:rsidRPr="00ED6348">
        <w:rPr>
          <w:rFonts w:ascii="Times New Roman" w:eastAsia="Times New Roman" w:hAnsi="Times New Roman"/>
          <w:b/>
          <w:spacing w:val="20"/>
          <w:w w:val="150"/>
          <w:sz w:val="28"/>
          <w:szCs w:val="24"/>
        </w:rPr>
        <w:t>ПОСТАНОВЛЕНИЕ</w:t>
      </w:r>
    </w:p>
    <w:p w14:paraId="2768E711" w14:textId="77777777" w:rsidR="00ED6348" w:rsidRPr="00ED6348" w:rsidRDefault="00ED6348" w:rsidP="00ED6348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4"/>
        </w:rPr>
      </w:pPr>
    </w:p>
    <w:p w14:paraId="7E753909" w14:textId="7350DD6F" w:rsidR="00ED6348" w:rsidRPr="00ED6348" w:rsidRDefault="005E2011" w:rsidP="00ED6348">
      <w:pPr>
        <w:spacing w:after="0" w:line="240" w:lineRule="auto"/>
        <w:jc w:val="center"/>
        <w:rPr>
          <w:rFonts w:ascii="Times New Roman" w:eastAsia="Times New Roman" w:hAnsi="Times New Roman"/>
          <w:spacing w:val="20"/>
          <w:w w:val="15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03.12.2024 </w:t>
      </w:r>
      <w:r w:rsidR="00ED6348" w:rsidRPr="00ED6348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3396</w:t>
      </w:r>
    </w:p>
    <w:tbl>
      <w:tblPr>
        <w:tblW w:w="16623" w:type="dxa"/>
        <w:tblLook w:val="01E0" w:firstRow="1" w:lastRow="1" w:firstColumn="1" w:lastColumn="1" w:noHBand="0" w:noVBand="0"/>
      </w:tblPr>
      <w:tblGrid>
        <w:gridCol w:w="12724"/>
        <w:gridCol w:w="3899"/>
      </w:tblGrid>
      <w:tr w:rsidR="00ED6348" w:rsidRPr="00ED6348" w14:paraId="4CB06F9C" w14:textId="77777777" w:rsidTr="00A57E33">
        <w:trPr>
          <w:trHeight w:val="295"/>
        </w:trPr>
        <w:tc>
          <w:tcPr>
            <w:tcW w:w="12724" w:type="dxa"/>
          </w:tcPr>
          <w:p w14:paraId="721A0182" w14:textId="77777777" w:rsidR="00ED6348" w:rsidRPr="00ED6348" w:rsidRDefault="00ED6348" w:rsidP="00ED6348">
            <w:pPr>
              <w:tabs>
                <w:tab w:val="left" w:pos="0"/>
                <w:tab w:val="left" w:pos="9498"/>
              </w:tabs>
              <w:spacing w:after="0" w:line="240" w:lineRule="auto"/>
              <w:ind w:right="442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99" w:type="dxa"/>
          </w:tcPr>
          <w:p w14:paraId="6AB8C026" w14:textId="77777777" w:rsidR="00ED6348" w:rsidRPr="00ED6348" w:rsidRDefault="00ED6348" w:rsidP="00ED6348">
            <w:pPr>
              <w:spacing w:after="0" w:line="240" w:lineRule="auto"/>
              <w:ind w:left="2799"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7B68C8A" w14:textId="77777777" w:rsidR="00ED6348" w:rsidRPr="00ED6348" w:rsidRDefault="00ED6348" w:rsidP="00ED634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13A4DF2" w14:textId="77777777" w:rsidR="00ED6348" w:rsidRPr="00ED6348" w:rsidRDefault="00ED6348" w:rsidP="00ED6348">
      <w:pPr>
        <w:spacing w:after="0" w:line="240" w:lineRule="auto"/>
        <w:ind w:right="192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D6348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Программы профилактики рисков причинения вреда охраняемым законом ценностям при осуществлении муниципального контроля за исполнением единой теплоснабжающей организацией</w:t>
      </w:r>
    </w:p>
    <w:p w14:paraId="54CCFF26" w14:textId="77777777" w:rsidR="00ED6348" w:rsidRPr="00ED6348" w:rsidRDefault="00ED6348" w:rsidP="00ED6348">
      <w:pPr>
        <w:spacing w:after="0" w:line="240" w:lineRule="auto"/>
        <w:ind w:right="192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D6348">
        <w:rPr>
          <w:rFonts w:ascii="Times New Roman" w:eastAsia="Times New Roman" w:hAnsi="Times New Roman"/>
          <w:bCs/>
          <w:color w:val="000000"/>
          <w:sz w:val="28"/>
          <w:szCs w:val="28"/>
        </w:rPr>
        <w:t>обязательств по строительству, реконструкции и (или) модернизации объектов теплоснабжения на территории муниципального образования</w:t>
      </w:r>
    </w:p>
    <w:p w14:paraId="57654486" w14:textId="77777777" w:rsidR="00ED6348" w:rsidRPr="00ED6348" w:rsidRDefault="00ED6348" w:rsidP="00ED634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</w:pPr>
      <w:r w:rsidRPr="00ED6348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город Рубцовск Алтайского края на 2025 год</w:t>
      </w:r>
    </w:p>
    <w:p w14:paraId="63029BD9" w14:textId="77777777" w:rsidR="00ED6348" w:rsidRPr="00ED6348" w:rsidRDefault="00ED6348" w:rsidP="00ED634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621C57F" w14:textId="77777777" w:rsidR="00ED6348" w:rsidRPr="00ED6348" w:rsidRDefault="00ED6348" w:rsidP="00ED634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A28809" w14:textId="77777777" w:rsidR="00ED6348" w:rsidRPr="00ED6348" w:rsidRDefault="00ED6348" w:rsidP="005E20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6348">
        <w:rPr>
          <w:rFonts w:ascii="Times New Roman" w:eastAsia="Times New Roman" w:hAnsi="Times New Roman"/>
          <w:sz w:val="28"/>
          <w:szCs w:val="28"/>
        </w:rPr>
        <w:tab/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       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Рубцовского городского Совета депутатов Алтайского края от 21.10.2021 № 705 «О принятии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края», ПОСТАНОВЛЯЮ:</w:t>
      </w:r>
    </w:p>
    <w:p w14:paraId="5E496E26" w14:textId="77777777" w:rsidR="00ED6348" w:rsidRPr="00ED6348" w:rsidRDefault="00ED6348" w:rsidP="005E2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348">
        <w:rPr>
          <w:rFonts w:ascii="Times New Roman" w:eastAsia="Times New Roman" w:hAnsi="Times New Roman"/>
          <w:sz w:val="28"/>
          <w:szCs w:val="28"/>
        </w:rPr>
        <w:t>1. Утвердить Программу</w:t>
      </w:r>
      <w:r w:rsidRPr="00ED63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профилактики рисков причинения вреда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D6348">
        <w:rPr>
          <w:rFonts w:ascii="Times New Roman" w:eastAsia="Times New Roman" w:hAnsi="Times New Roman"/>
          <w:sz w:val="28"/>
          <w:szCs w:val="28"/>
        </w:rPr>
        <w:t xml:space="preserve"> на территории муниципального образования город Рубцовск Алтайского края на 2025 год согласно приложению к постановлению.</w:t>
      </w:r>
    </w:p>
    <w:p w14:paraId="4213A070" w14:textId="77777777" w:rsidR="00ED6348" w:rsidRPr="00ED6348" w:rsidRDefault="00ED6348" w:rsidP="005E2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6348">
        <w:rPr>
          <w:rFonts w:ascii="Times New Roman" w:eastAsia="Times New Roman" w:hAnsi="Times New Roman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</w:t>
      </w:r>
      <w:r w:rsidRPr="00ED6348">
        <w:rPr>
          <w:rFonts w:ascii="Times New Roman" w:eastAsia="Times New Roman" w:hAnsi="Times New Roman"/>
          <w:sz w:val="28"/>
          <w:szCs w:val="28"/>
        </w:rPr>
        <w:lastRenderedPageBreak/>
        <w:t>Алтайского края в информационно-телекоммуникационной сети «Интернет».</w:t>
      </w:r>
    </w:p>
    <w:p w14:paraId="05FED377" w14:textId="77777777" w:rsidR="00ED6348" w:rsidRPr="00ED6348" w:rsidRDefault="00ED6348" w:rsidP="00ED634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ED6348">
        <w:rPr>
          <w:rFonts w:ascii="Times New Roman" w:eastAsia="Times New Roman" w:hAnsi="Times New Roman"/>
          <w:sz w:val="28"/>
          <w:szCs w:val="28"/>
        </w:rPr>
        <w:tab/>
        <w:t xml:space="preserve">3. Контроль за исполнением настоящего постановления возложить на </w:t>
      </w:r>
      <w:r w:rsidRPr="00ED634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заместителя Главы Администрации города Рубцовска – начальника управления по жилищно-коммунальному хозяйству и экологии                      Обуховича О.Г.</w:t>
      </w:r>
    </w:p>
    <w:p w14:paraId="405B6F29" w14:textId="77777777" w:rsidR="00ED6348" w:rsidRDefault="00ED6348" w:rsidP="00ED6348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E03E471" w14:textId="77777777" w:rsidR="00ED6348" w:rsidRPr="00ED6348" w:rsidRDefault="00ED6348" w:rsidP="00ED6348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C44E11" w14:textId="665F98D7" w:rsidR="00ED6348" w:rsidRPr="00ED6348" w:rsidRDefault="00ED6348" w:rsidP="00ED634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D6348">
        <w:rPr>
          <w:rFonts w:ascii="Times New Roman" w:eastAsia="Times New Roman" w:hAnsi="Times New Roman"/>
          <w:bCs/>
          <w:sz w:val="28"/>
          <w:szCs w:val="28"/>
        </w:rPr>
        <w:t>Глава города Рубцовска</w:t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</w:r>
      <w:r w:rsidRPr="00ED6348">
        <w:rPr>
          <w:rFonts w:ascii="Times New Roman" w:eastAsia="Times New Roman" w:hAnsi="Times New Roman"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D6348">
        <w:rPr>
          <w:rFonts w:ascii="Times New Roman" w:eastAsia="Times New Roman" w:hAnsi="Times New Roman"/>
          <w:bCs/>
          <w:sz w:val="28"/>
          <w:szCs w:val="28"/>
        </w:rPr>
        <w:t xml:space="preserve">   Д.З. Фельдман</w:t>
      </w:r>
    </w:p>
    <w:p w14:paraId="1BF3914F" w14:textId="77777777" w:rsidR="00ED6348" w:rsidRPr="00ED6348" w:rsidRDefault="00ED6348" w:rsidP="00ED63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FC1EF69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07FBC622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734BBB13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3D3D34C3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4817682F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61AF048E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6D70B520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4368ACD0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0C536EF6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31AFE256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3FCED949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3021EC10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1A92223E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557D73AF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53B43612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4D0DDB19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09203A56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7CD7157E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2ACA0B5D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62723695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1C47E02F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4630E34C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1D3B4E38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03236EEB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4B4A0022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59A499BE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2C2E7CB2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5B90BA5D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728A10B5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3756759E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73AB14B8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1B638CFA" w14:textId="77777777" w:rsidR="00ED6348" w:rsidRDefault="00ED6348" w:rsidP="00ED6348">
      <w:pPr>
        <w:tabs>
          <w:tab w:val="right" w:pos="5103"/>
          <w:tab w:val="right" w:pos="5387"/>
        </w:tabs>
        <w:spacing w:after="0" w:line="257" w:lineRule="auto"/>
        <w:rPr>
          <w:rFonts w:ascii="Times New Roman" w:hAnsi="Times New Roman"/>
          <w:sz w:val="26"/>
          <w:szCs w:val="26"/>
        </w:rPr>
      </w:pPr>
    </w:p>
    <w:p w14:paraId="0CFCB9CC" w14:textId="77777777" w:rsidR="00ED6348" w:rsidRDefault="00ED6348" w:rsidP="00ED6348">
      <w:pPr>
        <w:tabs>
          <w:tab w:val="right" w:pos="5103"/>
          <w:tab w:val="right" w:pos="5387"/>
        </w:tabs>
        <w:spacing w:after="0" w:line="257" w:lineRule="auto"/>
        <w:rPr>
          <w:rFonts w:ascii="Times New Roman" w:hAnsi="Times New Roman"/>
          <w:sz w:val="26"/>
          <w:szCs w:val="26"/>
        </w:rPr>
      </w:pPr>
    </w:p>
    <w:p w14:paraId="64348AB5" w14:textId="77777777" w:rsidR="00ED6348" w:rsidRDefault="00ED6348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</w:p>
    <w:p w14:paraId="52270B72" w14:textId="55241488" w:rsidR="00CC0C93" w:rsidRPr="001A2AC0" w:rsidRDefault="00CC0C93" w:rsidP="000F666B">
      <w:pPr>
        <w:tabs>
          <w:tab w:val="right" w:pos="5103"/>
          <w:tab w:val="right" w:pos="5387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3EEF0448" w14:textId="77777777" w:rsidR="000F666B" w:rsidRDefault="00CC0C93" w:rsidP="000F666B">
      <w:pPr>
        <w:tabs>
          <w:tab w:val="right" w:pos="5103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72841F43" w14:textId="77777777" w:rsidR="00CC0C93" w:rsidRPr="001A2AC0" w:rsidRDefault="00CC0C93" w:rsidP="000F666B">
      <w:pPr>
        <w:tabs>
          <w:tab w:val="right" w:pos="5103"/>
        </w:tabs>
        <w:spacing w:after="0" w:line="257" w:lineRule="auto"/>
        <w:ind w:left="5245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51B036C3" w14:textId="5385B73F" w:rsidR="002C4D53" w:rsidRPr="001A2AC0" w:rsidRDefault="00CC0C93" w:rsidP="000F666B">
      <w:pPr>
        <w:tabs>
          <w:tab w:val="right" w:pos="5103"/>
        </w:tabs>
        <w:spacing w:after="0" w:line="257" w:lineRule="auto"/>
        <w:ind w:left="5245"/>
        <w:rPr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от </w:t>
      </w:r>
      <w:r w:rsidR="005E2011">
        <w:rPr>
          <w:rFonts w:ascii="Times New Roman" w:hAnsi="Times New Roman"/>
          <w:sz w:val="26"/>
          <w:szCs w:val="26"/>
        </w:rPr>
        <w:t xml:space="preserve">03.12.2024 </w:t>
      </w:r>
      <w:r w:rsidRPr="001A2AC0">
        <w:rPr>
          <w:rFonts w:ascii="Times New Roman" w:hAnsi="Times New Roman"/>
          <w:sz w:val="26"/>
          <w:szCs w:val="26"/>
        </w:rPr>
        <w:t>№</w:t>
      </w:r>
      <w:r w:rsidR="005E2011">
        <w:rPr>
          <w:rFonts w:ascii="Times New Roman" w:hAnsi="Times New Roman"/>
          <w:sz w:val="26"/>
          <w:szCs w:val="26"/>
        </w:rPr>
        <w:t xml:space="preserve"> 3396</w:t>
      </w:r>
    </w:p>
    <w:p w14:paraId="7031C68E" w14:textId="77777777" w:rsidR="002C4D53" w:rsidRPr="001A2AC0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409B2F1F" w14:textId="77777777" w:rsidR="00DC4B96" w:rsidRPr="001A2AC0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Программа профилактики рисков причинения вреда</w:t>
      </w:r>
    </w:p>
    <w:p w14:paraId="1C6B83B8" w14:textId="77777777" w:rsidR="00DC4B96" w:rsidRPr="001A2AC0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</w:t>
      </w:r>
      <w:bookmarkEnd w:id="0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</w:t>
      </w:r>
      <w:r w:rsidR="00C95449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ции объектов теплоснабжения на территории муниципального образования город Рубцовск </w:t>
      </w:r>
      <w:r w:rsidR="008C3A07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Алтайского края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на 2025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</w:t>
      </w:r>
    </w:p>
    <w:p w14:paraId="63A8D9F2" w14:textId="77777777"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 w:firstRow="1" w:lastRow="0" w:firstColumn="1" w:lastColumn="0" w:noHBand="0" w:noVBand="1"/>
      </w:tblPr>
      <w:tblGrid>
        <w:gridCol w:w="2966"/>
        <w:gridCol w:w="6625"/>
      </w:tblGrid>
      <w:tr w:rsidR="00DC4B96" w:rsidRPr="00460176" w14:paraId="4737210A" w14:textId="77777777" w:rsidTr="00CC0C93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BE0A47" w14:textId="77777777" w:rsidR="00DC4B96" w:rsidRPr="00AB43F8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D3F2E" w14:textId="77777777" w:rsidR="00DC4B96" w:rsidRPr="00AB43F8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Ведомственная программа профилактики</w:t>
            </w:r>
          </w:p>
          <w:p w14:paraId="638D8513" w14:textId="77777777" w:rsidR="00DC4B96" w:rsidRPr="00AB43F8" w:rsidRDefault="00496A47" w:rsidP="000F666B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на 202</w:t>
            </w:r>
            <w:r w:rsidR="000F666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DC4B96" w:rsidRPr="00460176" w14:paraId="3C553D98" w14:textId="77777777" w:rsidTr="006233EE">
        <w:trPr>
          <w:trHeight w:val="30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8FB4F21" w14:textId="77777777" w:rsidR="00DC4B96" w:rsidRPr="00AB43F8" w:rsidRDefault="006233EE" w:rsidP="006233EE">
            <w:pPr>
              <w:spacing w:line="240" w:lineRule="auto"/>
              <w:ind w:left="29" w:hanging="1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177E4D" w14:textId="77777777" w:rsidR="00DC4B96" w:rsidRPr="00AB43F8" w:rsidRDefault="006233EE" w:rsidP="006233EE">
            <w:pPr>
              <w:spacing w:line="240" w:lineRule="auto"/>
              <w:ind w:right="115" w:firstLine="14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6233EE" w:rsidRPr="00460176" w14:paraId="27BD69DF" w14:textId="77777777" w:rsidTr="006233EE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8C018" w14:textId="77777777" w:rsidR="006233EE" w:rsidRPr="00AB43F8" w:rsidRDefault="006233EE" w:rsidP="006233EE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E2453" w14:textId="77777777" w:rsidR="006233EE" w:rsidRPr="00AB43F8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Федеральный закон от 31.07.2020 № 248-ФЗ «О государственном контроле (надзоре) и муниципальном контроле в Российской Федерации»; </w:t>
            </w:r>
          </w:p>
          <w:p w14:paraId="29A44232" w14:textId="77777777" w:rsidR="006233EE" w:rsidRPr="00AB43F8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Федеральный закон от 27.07.2010 № 190-ФЗ «О теплоснабжении»;</w:t>
            </w:r>
          </w:p>
          <w:p w14:paraId="1D8C3AED" w14:textId="77777777" w:rsidR="006233EE" w:rsidRPr="00AB43F8" w:rsidRDefault="009E38A4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остановление Правительства Р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оссийской 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Ф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едерации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      </w:r>
            <w:r w:rsidR="00AA47B5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) охраняемым законом ценностям»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14:paraId="13FE8ADE" w14:textId="77777777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934656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FE1F2B" w14:textId="77777777" w:rsidR="00DC4B96" w:rsidRPr="00AB43F8" w:rsidRDefault="00C95449" w:rsidP="009E38A4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Комитет</w:t>
            </w:r>
            <w:r w:rsidR="006233EE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Администрации города Рубцовска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по промышленности</w:t>
            </w:r>
            <w:r w:rsidRPr="00AB43F8">
              <w:rPr>
                <w:rFonts w:ascii="Times New Roman" w:hAnsi="Times New Roman"/>
                <w:sz w:val="23"/>
                <w:szCs w:val="23"/>
              </w:rPr>
              <w:t>, энергетике, транспорту и дорожному хозяйству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14:paraId="0C3D269F" w14:textId="77777777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221CC0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B5AAC5" w14:textId="77777777" w:rsidR="00DC4B96" w:rsidRPr="00AB43F8" w:rsidRDefault="00CC0C93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азъяснение поднадзорным субъектам обязательных требований,</w:t>
            </w:r>
            <w:r w:rsidR="00C95449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и в сфере контроля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14:paraId="6E652A2B" w14:textId="77777777" w:rsidR="00DC4B96" w:rsidRPr="00AB43F8" w:rsidRDefault="00DC4B96" w:rsidP="00D7352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создание инфраструктуры профилактики нарушений обязательных требований,</w:t>
            </w:r>
            <w:r w:rsidR="00C95449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актами в сфер</w:t>
            </w:r>
            <w:r w:rsidR="001D358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е контроля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14:paraId="3A0FB553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увеличение доли законопослушных подконтрольных субъектов;</w:t>
            </w:r>
          </w:p>
          <w:p w14:paraId="07ABF4D1" w14:textId="77777777" w:rsidR="00DC4B96" w:rsidRPr="00AB43F8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предупреждение нарушений поднадзорными субъектами обязательных требований, установленных м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униципальными правовыми актами в сфере контроля  за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; </w:t>
            </w:r>
          </w:p>
          <w:p w14:paraId="6ADBAA39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предотвращение рисков причинения вреда охраняемым законом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ценностям;</w:t>
            </w:r>
          </w:p>
          <w:p w14:paraId="081E44AC" w14:textId="77777777" w:rsidR="00DC4B96" w:rsidRPr="00AB43F8" w:rsidRDefault="00DC4B96" w:rsidP="00D7352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предупреждение нарушений обязательных требований (снижение числа нарушений обязательных требований)</w:t>
            </w:r>
            <w:r w:rsidRPr="00AB43F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установленных муниципальными правовыми актами в сфере контроля за</w:t>
            </w:r>
            <w:r w:rsidR="00D7352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73523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C4B96" w:rsidRPr="00460176" w14:paraId="3A8DAA10" w14:textId="77777777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F54B7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61B7BC" w14:textId="77777777" w:rsidR="008D0654" w:rsidRPr="00AB43F8" w:rsidRDefault="008D065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</w:t>
            </w:r>
            <w:r w:rsidR="00496A47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устранения или снижения угрозы;</w:t>
            </w:r>
          </w:p>
          <w:p w14:paraId="05D29D8A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14:paraId="7BF25C85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обеспечение соблюдения подконтрольными субъектами обязательных требований, установленных муниципальными правовыми актами в сфере контроля за</w:t>
            </w:r>
            <w:r w:rsidR="00AB43F8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AB43F8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;</w:t>
            </w:r>
          </w:p>
          <w:p w14:paraId="1BD44CA9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информирование субъектов контроля о видах правонарушений, рекомендаций по их недопущению и устранению</w:t>
            </w:r>
          </w:p>
        </w:tc>
      </w:tr>
      <w:tr w:rsidR="00DC4B96" w:rsidRPr="00460176" w14:paraId="109AB56D" w14:textId="77777777" w:rsidTr="00CC0C93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C20A44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0C678" w14:textId="77777777" w:rsidR="00DC4B96" w:rsidRPr="00AB43F8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</w:t>
            </w:r>
            <w:r w:rsidR="00D917D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 краткосрочный период</w:t>
            </w:r>
            <w:r w:rsidR="009E38A4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917D2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-</w:t>
            </w:r>
            <w:r w:rsidR="009E38A4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2A3D0F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2025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год</w:t>
            </w:r>
          </w:p>
        </w:tc>
      </w:tr>
      <w:tr w:rsidR="00DC4B96" w:rsidRPr="00460176" w14:paraId="71A02ED9" w14:textId="77777777" w:rsidTr="00CC0C93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2EC32F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02987A" w14:textId="77777777" w:rsidR="00DC4B96" w:rsidRPr="00AB43F8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Не требуется</w:t>
            </w:r>
          </w:p>
        </w:tc>
      </w:tr>
      <w:tr w:rsidR="00DC4B96" w:rsidRPr="00460176" w14:paraId="4F8AFEF9" w14:textId="77777777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23352" w14:textId="77777777" w:rsidR="00DC4B96" w:rsidRPr="00AB43F8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Ожидаемые конечные 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78744" w14:textId="77777777" w:rsidR="00DC4B96" w:rsidRPr="00AB43F8" w:rsidRDefault="009E38A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</w:t>
            </w:r>
            <w:r w:rsidR="00DC4B96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нижение рисков причинения вреда охраняемым законом ценностям; </w:t>
            </w:r>
          </w:p>
          <w:p w14:paraId="1E3CF134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14:paraId="22FE25E5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внедрение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  <w:t>различных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  <w:t>способов профилактики;</w:t>
            </w:r>
          </w:p>
          <w:p w14:paraId="0B00790B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разработка образцов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эффективного,</w:t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законопослушного поведения подконтрольных субъектов;</w:t>
            </w:r>
          </w:p>
          <w:p w14:paraId="2C304CFA" w14:textId="77777777" w:rsidR="00DC4B96" w:rsidRPr="00AB43F8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повышение прозрачности деятельности органа муниципального контроля;</w:t>
            </w:r>
          </w:p>
          <w:p w14:paraId="5405CC37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уменьшение административной нагрузки на подконтрольные субъекты;</w:t>
            </w:r>
          </w:p>
          <w:p w14:paraId="7D783910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повышение уровня правовой грамотности подконтрольных субъектов; </w:t>
            </w:r>
          </w:p>
          <w:p w14:paraId="083207E9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обеспечение единообразия понимания предмета контроля подконтрольными</w:t>
            </w:r>
            <w:r w:rsidR="00CC0C93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субъектами;</w:t>
            </w:r>
          </w:p>
          <w:p w14:paraId="02663B1B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мотивация подконтрольных субъектов к добросовестному поведению;</w:t>
            </w:r>
          </w:p>
          <w:p w14:paraId="26F63CE6" w14:textId="77777777" w:rsidR="00DC4B96" w:rsidRPr="00AB43F8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снижение уровня правонарушений в сфере контроля за</w:t>
            </w:r>
            <w:r w:rsidR="00AB43F8"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AB43F8" w:rsidRPr="00AB43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      </w:r>
            <w:r w:rsidRPr="00AB43F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особо охраняемыми природными территориями местного значения</w:t>
            </w:r>
          </w:p>
        </w:tc>
      </w:tr>
    </w:tbl>
    <w:p w14:paraId="226488E0" w14:textId="77777777" w:rsidR="002A3D0F" w:rsidRPr="00AB43F8" w:rsidRDefault="002A3D0F" w:rsidP="00AB43F8">
      <w:pPr>
        <w:tabs>
          <w:tab w:val="left" w:pos="1920"/>
        </w:tabs>
        <w:spacing w:after="0"/>
        <w:ind w:right="33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05E3BADE" w14:textId="77777777" w:rsidR="009E38A4" w:rsidRPr="00AA47B5" w:rsidRDefault="009E38A4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AA47B5">
        <w:rPr>
          <w:rFonts w:ascii="Times New Roman" w:eastAsia="Times New Roman" w:hAnsi="Times New Roman"/>
          <w:bCs/>
          <w:color w:val="000000"/>
          <w:sz w:val="26"/>
          <w:szCs w:val="26"/>
        </w:rPr>
        <w:t>Раздел 1</w:t>
      </w:r>
      <w:r w:rsidR="00AA47B5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</w:p>
    <w:p w14:paraId="0C8480B0" w14:textId="77777777" w:rsidR="00DC4B96" w:rsidRPr="00AA47B5" w:rsidRDefault="002C4D53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Анализ текущего состояния осуществления муниципального контроля </w:t>
      </w:r>
      <w:r w:rsidRPr="00AA47B5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14:paraId="52498F97" w14:textId="77777777" w:rsidR="009E38A4" w:rsidRPr="001A2AC0" w:rsidRDefault="009E38A4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</w:p>
    <w:p w14:paraId="6B1681C6" w14:textId="77777777" w:rsidR="002C4D53" w:rsidRPr="006233EE" w:rsidRDefault="006233EE" w:rsidP="00AA47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233EE">
        <w:rPr>
          <w:rFonts w:ascii="Times New Roman" w:hAnsi="Times New Roman"/>
          <w:sz w:val="26"/>
          <w:szCs w:val="26"/>
        </w:rPr>
        <w:t>1.1.</w:t>
      </w:r>
      <w:r w:rsidR="009E38A4">
        <w:rPr>
          <w:rFonts w:ascii="Times New Roman" w:hAnsi="Times New Roman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профилактики рисков причинения вреда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</w:t>
      </w:r>
      <w:r w:rsidR="00D917D2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Рубцовск Алтайского края </w:t>
      </w:r>
      <w:r w:rsidR="00496A4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         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>(</w:t>
      </w:r>
      <w:r w:rsid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далее – город Рубцовск) </w:t>
      </w:r>
      <w:r w:rsidR="002A3D0F">
        <w:rPr>
          <w:rFonts w:ascii="Times New Roman" w:eastAsia="Times New Roman" w:hAnsi="Times New Roman"/>
          <w:bCs/>
          <w:color w:val="000000"/>
          <w:sz w:val="26"/>
          <w:szCs w:val="26"/>
        </w:rPr>
        <w:t>на 2025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 (далее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–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Программа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профилактики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Рубцовска Алтайского края (далее – муниципальный контроль).</w:t>
      </w:r>
    </w:p>
    <w:p w14:paraId="597D74AD" w14:textId="77777777" w:rsidR="00C9068D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="00C9068D" w:rsidRPr="001A2AC0">
        <w:rPr>
          <w:rFonts w:ascii="Times New Roman" w:eastAsia="Times New Roman" w:hAnsi="Times New Roman"/>
          <w:color w:val="000000"/>
          <w:sz w:val="26"/>
          <w:szCs w:val="26"/>
        </w:rPr>
        <w:t>К проблемам, на решение которых направлена Программа профилактики, относятся случаи:</w:t>
      </w:r>
    </w:p>
    <w:p w14:paraId="3CF1F27B" w14:textId="77777777"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14:paraId="28F02629" w14:textId="77777777"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14:paraId="1FF4C5B1" w14:textId="77777777" w:rsidR="00A93194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1.3.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Данный вид муниципального контроля утвержден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решение</w:t>
      </w:r>
      <w:r w:rsidR="00FD7DFC" w:rsidRPr="001A2AC0">
        <w:rPr>
          <w:rFonts w:ascii="Times New Roman" w:eastAsia="Times New Roman" w:hAnsi="Times New Roman"/>
          <w:sz w:val="26"/>
          <w:szCs w:val="26"/>
        </w:rPr>
        <w:t>м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Рубцовского г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ородского совета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депутатов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Алтайского края </w:t>
      </w:r>
      <w:r w:rsidR="009F7A83" w:rsidRPr="001A2AC0">
        <w:rPr>
          <w:rFonts w:ascii="Times New Roman" w:hAnsi="Times New Roman"/>
          <w:sz w:val="26"/>
          <w:szCs w:val="26"/>
        </w:rPr>
        <w:t>от 21.10.2021 №</w:t>
      </w:r>
      <w:r w:rsidR="00496A47">
        <w:rPr>
          <w:rFonts w:ascii="Times New Roman" w:hAnsi="Times New Roman"/>
          <w:sz w:val="26"/>
          <w:szCs w:val="26"/>
        </w:rPr>
        <w:t xml:space="preserve"> </w:t>
      </w:r>
      <w:r w:rsidR="009F7A83" w:rsidRPr="001A2AC0">
        <w:rPr>
          <w:rFonts w:ascii="Times New Roman" w:hAnsi="Times New Roman"/>
          <w:sz w:val="26"/>
          <w:szCs w:val="26"/>
        </w:rPr>
        <w:t>705 «</w:t>
      </w:r>
      <w:r w:rsidR="00A93194" w:rsidRPr="001A2AC0">
        <w:rPr>
          <w:rFonts w:ascii="Times New Roman" w:hAnsi="Times New Roman"/>
          <w:sz w:val="26"/>
          <w:szCs w:val="26"/>
        </w:rPr>
        <w:t>О принятии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 w:rsidRPr="001A2AC0">
        <w:rPr>
          <w:rFonts w:ascii="Times New Roman" w:hAnsi="Times New Roman"/>
          <w:sz w:val="26"/>
          <w:szCs w:val="26"/>
        </w:rPr>
        <w:t>»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.</w:t>
      </w:r>
    </w:p>
    <w:p w14:paraId="0C50E621" w14:textId="77777777" w:rsidR="009D5282" w:rsidRPr="001A2AC0" w:rsidRDefault="000015FB" w:rsidP="00496A47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1.4.</w:t>
      </w:r>
      <w:r w:rsidR="006233EE">
        <w:t xml:space="preserve"> </w:t>
      </w:r>
      <w:r w:rsidR="009D5282" w:rsidRPr="001A2AC0">
        <w:t xml:space="preserve">Несоблюдение подконтрольными лицами обязательных требований законодательства о теплоснабжении может повлечь за собой нарушение </w:t>
      </w:r>
      <w:r w:rsidR="009D5282" w:rsidRPr="001A2AC0">
        <w:lastRenderedPageBreak/>
        <w:t>обязательных требований.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14:paraId="169936C4" w14:textId="77777777" w:rsidR="009D5282" w:rsidRPr="001A2AC0" w:rsidRDefault="000015FB" w:rsidP="002460A8">
      <w:pPr>
        <w:pStyle w:val="a3"/>
        <w:ind w:left="-142" w:right="141" w:firstLine="851"/>
        <w:jc w:val="both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1.5.</w:t>
      </w:r>
      <w:r w:rsidR="006233EE">
        <w:rPr>
          <w:rFonts w:ascii="Times New Roman" w:hAnsi="Times New Roman"/>
          <w:sz w:val="26"/>
          <w:szCs w:val="26"/>
        </w:rPr>
        <w:t xml:space="preserve"> </w:t>
      </w:r>
      <w:r w:rsidR="009D5282" w:rsidRPr="001A2AC0">
        <w:rPr>
          <w:rFonts w:ascii="Times New Roman" w:hAnsi="Times New Roman"/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</w:t>
      </w:r>
      <w:r w:rsidR="006233EE">
        <w:rPr>
          <w:rFonts w:ascii="Times New Roman" w:hAnsi="Times New Roman"/>
          <w:sz w:val="26"/>
          <w:szCs w:val="26"/>
        </w:rPr>
        <w:t>,</w:t>
      </w:r>
      <w:r w:rsidR="009D5282" w:rsidRPr="001A2AC0">
        <w:rPr>
          <w:rFonts w:ascii="Times New Roman" w:hAnsi="Times New Roman"/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14:paraId="0ED6A837" w14:textId="77777777" w:rsidR="002A3D0F" w:rsidRPr="001A2AC0" w:rsidRDefault="009E38A4" w:rsidP="002A3D0F">
      <w:pPr>
        <w:tabs>
          <w:tab w:val="left" w:pos="300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2</w:t>
      </w:r>
      <w:r w:rsidR="00AA47B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C00037F" w14:textId="77777777" w:rsidR="00DC4B96" w:rsidRPr="009E38A4" w:rsidRDefault="000015FB" w:rsidP="009E38A4">
      <w:pPr>
        <w:tabs>
          <w:tab w:val="left" w:pos="1815"/>
        </w:tabs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Цели, 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задачи</w:t>
      </w: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 сроки </w:t>
      </w:r>
      <w:r w:rsidR="006233EE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реализации П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рограммы профилактики</w:t>
      </w:r>
    </w:p>
    <w:p w14:paraId="0792FDDA" w14:textId="77777777"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2.1.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Цели разработки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проведение профилактической работы:</w:t>
      </w:r>
    </w:p>
    <w:p w14:paraId="2D213816" w14:textId="77777777"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6E717E0E" w14:textId="77777777"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повышение прозрачности системы муниципального контроля;</w:t>
      </w:r>
    </w:p>
    <w:p w14:paraId="12FDC5AA" w14:textId="77777777"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формирование единого понимания обязательных требований, требований, установленных муниципальными правовыми актами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2C94D7DC" w14:textId="77777777"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6529E93D" w14:textId="77777777" w:rsidR="007E7E7D" w:rsidRPr="001A2AC0" w:rsidRDefault="006233EE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0015FB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5)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мотивация подконтрольных субъектов к добросовестному поведению.</w:t>
      </w:r>
    </w:p>
    <w:p w14:paraId="13E5AC98" w14:textId="77777777"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Проведение профилактических мероприятий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позволяет решить следующие задачи:</w:t>
      </w:r>
    </w:p>
    <w:p w14:paraId="6D1AF81E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EAD79E1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2)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202984A2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73D1F0CC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14:paraId="580FB9EB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5)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14:paraId="6E5C574B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6)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678DB9CD" w14:textId="77777777"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7)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14:paraId="431DDA7E" w14:textId="77777777"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2.3.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Сроки реализации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приведены в перечне основных проф</w:t>
      </w:r>
      <w:r w:rsidR="002A3D0F">
        <w:rPr>
          <w:rFonts w:ascii="Times New Roman" w:eastAsia="Times New Roman" w:hAnsi="Times New Roman"/>
          <w:color w:val="000000"/>
          <w:sz w:val="26"/>
          <w:szCs w:val="26"/>
        </w:rPr>
        <w:t>илактических мероприятий на 2025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год.</w:t>
      </w:r>
    </w:p>
    <w:p w14:paraId="6B53F8A0" w14:textId="77777777"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2.4.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Программу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случае необходимости вносятся ежемесячно без проведения публичного обсуждения.</w:t>
      </w:r>
      <w:r w:rsidR="00DC4B96" w:rsidRPr="001A2AC0">
        <w:rPr>
          <w:rFonts w:ascii="Times New Roman" w:eastAsia="Times New Roman" w:hAnsi="Times New Roman"/>
          <w:sz w:val="26"/>
          <w:szCs w:val="26"/>
        </w:rPr>
        <w:tab/>
      </w:r>
    </w:p>
    <w:p w14:paraId="0F75FEB3" w14:textId="77777777" w:rsidR="009E38A4" w:rsidRDefault="009E38A4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14:paraId="3CB8D425" w14:textId="77777777" w:rsidR="00736430" w:rsidRPr="001A2AC0" w:rsidRDefault="009E38A4" w:rsidP="009E38A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Раздел 3.</w:t>
      </w:r>
    </w:p>
    <w:p w14:paraId="19AF7559" w14:textId="77777777" w:rsidR="00DC4B96" w:rsidRPr="001A2AC0" w:rsidRDefault="00CA44B1" w:rsidP="009E38A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Перечень профилактических мероприятий, сроки (периодичность) их проведения</w:t>
      </w:r>
    </w:p>
    <w:p w14:paraId="7B358C01" w14:textId="77777777" w:rsidR="007E7E7D" w:rsidRPr="001A2AC0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496A47">
        <w:rPr>
          <w:rFonts w:ascii="Times New Roman" w:hAnsi="Times New Roman"/>
          <w:sz w:val="26"/>
          <w:szCs w:val="26"/>
        </w:rPr>
        <w:t>Мероприятия П</w:t>
      </w:r>
      <w:r w:rsidR="007E7E7D" w:rsidRPr="001A2AC0">
        <w:rPr>
          <w:rFonts w:ascii="Times New Roman" w:hAnsi="Times New Roman"/>
          <w:sz w:val="26"/>
          <w:szCs w:val="26"/>
        </w:rPr>
        <w:t>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. </w:t>
      </w:r>
    </w:p>
    <w:p w14:paraId="5048F6CD" w14:textId="77777777" w:rsidR="00945932" w:rsidRPr="00552767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7E7E7D" w:rsidRPr="001A2AC0">
        <w:rPr>
          <w:rFonts w:ascii="Times New Roman" w:hAnsi="Times New Roman"/>
          <w:sz w:val="26"/>
          <w:szCs w:val="26"/>
        </w:rPr>
        <w:t>Перечень основных профилактическ</w:t>
      </w:r>
      <w:r w:rsidR="00945932" w:rsidRPr="001A2AC0">
        <w:rPr>
          <w:rFonts w:ascii="Times New Roman" w:hAnsi="Times New Roman"/>
          <w:sz w:val="26"/>
          <w:szCs w:val="26"/>
        </w:rPr>
        <w:t xml:space="preserve">их мероприятий Программы </w:t>
      </w:r>
      <w:r>
        <w:rPr>
          <w:rFonts w:ascii="Times New Roman" w:hAnsi="Times New Roman"/>
          <w:sz w:val="26"/>
          <w:szCs w:val="26"/>
        </w:rPr>
        <w:t xml:space="preserve">профилактики </w:t>
      </w:r>
      <w:r w:rsidR="002A3D0F">
        <w:rPr>
          <w:rFonts w:ascii="Times New Roman" w:hAnsi="Times New Roman"/>
          <w:sz w:val="26"/>
          <w:szCs w:val="26"/>
        </w:rPr>
        <w:t>на 2025</w:t>
      </w:r>
      <w:r w:rsidR="002460A8" w:rsidRPr="001A2AC0">
        <w:rPr>
          <w:rFonts w:ascii="Times New Roman" w:hAnsi="Times New Roman"/>
          <w:sz w:val="26"/>
          <w:szCs w:val="26"/>
        </w:rPr>
        <w:t xml:space="preserve"> год приведен в таблице </w:t>
      </w:r>
      <w:r w:rsidR="007E7E7D" w:rsidRPr="001A2AC0">
        <w:rPr>
          <w:rFonts w:ascii="Times New Roman" w:hAnsi="Times New Roman"/>
          <w:sz w:val="26"/>
          <w:szCs w:val="26"/>
        </w:rPr>
        <w:t xml:space="preserve">1. </w:t>
      </w:r>
    </w:p>
    <w:p w14:paraId="1A30FACE" w14:textId="77777777" w:rsidR="00945932" w:rsidRPr="00460176" w:rsidRDefault="00945932" w:rsidP="009E38A4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126CA0" w14:textId="77777777" w:rsidR="00E545F8" w:rsidRPr="001A2AC0" w:rsidRDefault="00110354" w:rsidP="009E38A4">
      <w:pPr>
        <w:widowControl w:val="0"/>
        <w:suppressAutoHyphens/>
        <w:autoSpaceDE w:val="0"/>
        <w:autoSpaceDN w:val="0"/>
        <w:spacing w:after="0" w:line="257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1</w:t>
      </w:r>
      <w:r w:rsidR="002460A8" w:rsidRPr="001A2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332"/>
        <w:gridCol w:w="2190"/>
        <w:gridCol w:w="2126"/>
      </w:tblGrid>
      <w:tr w:rsidR="00264F30" w:rsidRPr="00460176" w14:paraId="66C495AE" w14:textId="77777777" w:rsidTr="002A3D0F">
        <w:trPr>
          <w:trHeight w:val="510"/>
        </w:trPr>
        <w:tc>
          <w:tcPr>
            <w:tcW w:w="708" w:type="dxa"/>
            <w:vAlign w:val="center"/>
          </w:tcPr>
          <w:p w14:paraId="31DE3461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2" w:type="dxa"/>
            <w:vAlign w:val="center"/>
          </w:tcPr>
          <w:p w14:paraId="348C498D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2190" w:type="dxa"/>
            <w:vAlign w:val="center"/>
          </w:tcPr>
          <w:p w14:paraId="04EE77AC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14:paraId="4B71C5F8" w14:textId="77777777" w:rsidR="00264F30" w:rsidRPr="001A2AC0" w:rsidRDefault="00CA44B1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264F30" w:rsidRPr="00460176" w14:paraId="1C29F756" w14:textId="77777777" w:rsidTr="002A3D0F">
        <w:trPr>
          <w:trHeight w:val="331"/>
          <w:tblHeader/>
        </w:trPr>
        <w:tc>
          <w:tcPr>
            <w:tcW w:w="708" w:type="dxa"/>
            <w:vAlign w:val="center"/>
          </w:tcPr>
          <w:p w14:paraId="1EAF2535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2" w:type="dxa"/>
            <w:vAlign w:val="center"/>
          </w:tcPr>
          <w:p w14:paraId="4033126F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14:paraId="0256FE4D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E667882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14B" w:rsidRPr="00460176" w14:paraId="5E6EFE35" w14:textId="77777777" w:rsidTr="002A3D0F">
        <w:trPr>
          <w:trHeight w:val="1489"/>
        </w:trPr>
        <w:tc>
          <w:tcPr>
            <w:tcW w:w="708" w:type="dxa"/>
          </w:tcPr>
          <w:p w14:paraId="11025C23" w14:textId="77777777"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2" w:type="dxa"/>
          </w:tcPr>
          <w:p w14:paraId="22955F8B" w14:textId="77777777"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Рубцовск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190" w:type="dxa"/>
          </w:tcPr>
          <w:p w14:paraId="577F0D25" w14:textId="77777777"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282061" w14:textId="77777777"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AC0" w:rsidRPr="00460176" w14:paraId="1A05819B" w14:textId="77777777" w:rsidTr="002A3D0F">
        <w:trPr>
          <w:trHeight w:val="3485"/>
        </w:trPr>
        <w:tc>
          <w:tcPr>
            <w:tcW w:w="708" w:type="dxa"/>
            <w:tcBorders>
              <w:bottom w:val="single" w:sz="4" w:space="0" w:color="auto"/>
            </w:tcBorders>
          </w:tcPr>
          <w:p w14:paraId="631B1058" w14:textId="77777777"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14:paraId="204ED8B0" w14:textId="77777777"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текстов нормативных правовых актов</w:t>
            </w:r>
            <w:r w:rsidR="00496A4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регулирующих осуществление муниципального контроля за 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Pr="001A2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; тек</w:t>
            </w:r>
            <w:r w:rsidR="00AA47B5">
              <w:rPr>
                <w:rFonts w:ascii="Times New Roman" w:hAnsi="Times New Roman"/>
                <w:color w:val="000000"/>
                <w:sz w:val="24"/>
                <w:szCs w:val="24"/>
              </w:rPr>
              <w:t>стов нормативных правовых актов;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BDB8DD1" w14:textId="77777777" w:rsidR="001A2AC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оддерживать в актуальном состоянии</w:t>
            </w:r>
            <w:r w:rsidR="009E38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00DC2F0C" w14:textId="77777777"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14:paraId="15533CB7" w14:textId="77777777" w:rsidTr="002A3D0F">
        <w:trPr>
          <w:trHeight w:val="565"/>
        </w:trPr>
        <w:tc>
          <w:tcPr>
            <w:tcW w:w="708" w:type="dxa"/>
          </w:tcPr>
          <w:p w14:paraId="6049CB29" w14:textId="77777777" w:rsidR="00264F30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1.2</w:t>
            </w:r>
          </w:p>
        </w:tc>
        <w:tc>
          <w:tcPr>
            <w:tcW w:w="4332" w:type="dxa"/>
          </w:tcPr>
          <w:p w14:paraId="0A03BD8D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14:paraId="4C8B7754" w14:textId="77777777" w:rsidR="00264F30" w:rsidRPr="001A2AC0" w:rsidRDefault="009E38A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1D6DB8B2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A8" w:rsidRPr="00460176" w14:paraId="45774FA0" w14:textId="77777777" w:rsidTr="002A3D0F">
        <w:trPr>
          <w:trHeight w:val="2577"/>
        </w:trPr>
        <w:tc>
          <w:tcPr>
            <w:tcW w:w="708" w:type="dxa"/>
          </w:tcPr>
          <w:p w14:paraId="354CE6DD" w14:textId="77777777" w:rsidR="002460A8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332" w:type="dxa"/>
          </w:tcPr>
          <w:p w14:paraId="62417078" w14:textId="77777777" w:rsidR="002460A8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нормативных правовых актов с </w:t>
            </w:r>
            <w:r w:rsidR="002460A8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14:paraId="038490AD" w14:textId="77777777"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EF19A" w14:textId="77777777"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AC0" w:rsidRPr="00460176" w14:paraId="02ABBE72" w14:textId="77777777" w:rsidTr="002A3D0F">
        <w:trPr>
          <w:trHeight w:val="3078"/>
        </w:trPr>
        <w:tc>
          <w:tcPr>
            <w:tcW w:w="708" w:type="dxa"/>
          </w:tcPr>
          <w:p w14:paraId="0D368D30" w14:textId="77777777" w:rsidR="001A2AC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332" w:type="dxa"/>
          </w:tcPr>
          <w:p w14:paraId="00D318AC" w14:textId="77777777"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14:paraId="3D6634BC" w14:textId="77777777" w:rsidR="001A2AC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е позднее 10 рабочих дней после утверждения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1501D742" w14:textId="77777777"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46CCB" w:rsidRPr="00460176" w14:paraId="2A9027DC" w14:textId="77777777" w:rsidTr="002A3D0F">
        <w:trPr>
          <w:trHeight w:val="1653"/>
        </w:trPr>
        <w:tc>
          <w:tcPr>
            <w:tcW w:w="708" w:type="dxa"/>
          </w:tcPr>
          <w:p w14:paraId="11B5C920" w14:textId="77777777"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2" w:type="dxa"/>
          </w:tcPr>
          <w:p w14:paraId="05F17C77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14:paraId="1C408F50" w14:textId="77777777"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sz w:val="24"/>
                <w:szCs w:val="24"/>
              </w:rPr>
              <w:t xml:space="preserve"> течение 2025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73C6BEBC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14:paraId="7F52224D" w14:textId="77777777" w:rsidTr="002A3D0F">
        <w:trPr>
          <w:trHeight w:val="1495"/>
        </w:trPr>
        <w:tc>
          <w:tcPr>
            <w:tcW w:w="708" w:type="dxa"/>
            <w:vMerge w:val="restart"/>
          </w:tcPr>
          <w:tbl>
            <w:tblPr>
              <w:tblpPr w:leftFromText="180" w:rightFromText="180" w:vertAnchor="text" w:horzAnchor="page" w:tblpX="1" w:tblpY="1166"/>
              <w:tblW w:w="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"/>
            </w:tblGrid>
            <w:tr w:rsidR="00446CCB" w:rsidRPr="001A2AC0" w14:paraId="38C8D6C5" w14:textId="77777777" w:rsidTr="00446CCB">
              <w:trPr>
                <w:trHeight w:val="429"/>
              </w:trPr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14:paraId="7755FC9C" w14:textId="77777777" w:rsidR="00446CCB" w:rsidRPr="001A2AC0" w:rsidRDefault="00446CCB" w:rsidP="00C93BB4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BE42534" w14:textId="77777777" w:rsidR="00446CCB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1.6</w:t>
            </w:r>
          </w:p>
          <w:p w14:paraId="4A73E301" w14:textId="77777777" w:rsidR="00446CCB" w:rsidRPr="001A2AC0" w:rsidRDefault="00446CCB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AD87028" w14:textId="77777777" w:rsidR="00C93BB4" w:rsidRDefault="00C93BB4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53A3B8" w14:textId="77777777" w:rsidR="00C93BB4" w:rsidRPr="00C93BB4" w:rsidRDefault="00C93BB4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1.7</w:t>
            </w:r>
          </w:p>
          <w:p w14:paraId="6FBCA6FA" w14:textId="77777777" w:rsidR="00446CCB" w:rsidRPr="00C93BB4" w:rsidRDefault="00446CCB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14:paraId="335EBC8F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5474779D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131DAEAF" w14:textId="77777777"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sz w:val="24"/>
                <w:szCs w:val="24"/>
              </w:rPr>
              <w:t xml:space="preserve"> течение 2025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33195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14:paraId="7A22F2AE" w14:textId="77777777" w:rsidTr="002A3D0F">
        <w:trPr>
          <w:trHeight w:val="190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CFAE9DF" w14:textId="77777777"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14:paraId="10EADA45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1CC43CC5" w14:textId="77777777" w:rsidR="00446CCB" w:rsidRPr="00552767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срок до 3 дней со дня утверждения доклада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5C11C8" w14:textId="77777777"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30" w:rsidRPr="00460176" w14:paraId="4994A89B" w14:textId="77777777" w:rsidTr="002A3D0F">
        <w:trPr>
          <w:trHeight w:val="2581"/>
        </w:trPr>
        <w:tc>
          <w:tcPr>
            <w:tcW w:w="708" w:type="dxa"/>
          </w:tcPr>
          <w:p w14:paraId="29C4F2ED" w14:textId="77777777" w:rsidR="00264F3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1.8</w:t>
            </w:r>
          </w:p>
        </w:tc>
        <w:tc>
          <w:tcPr>
            <w:tcW w:w="4332" w:type="dxa"/>
          </w:tcPr>
          <w:p w14:paraId="03A82F5D" w14:textId="77777777" w:rsidR="00264F30" w:rsidRPr="001A2AC0" w:rsidRDefault="002A3D0F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профилактики на 2026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0" w:type="dxa"/>
          </w:tcPr>
          <w:p w14:paraId="662DBE47" w14:textId="77777777"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D917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A3D0F">
              <w:rPr>
                <w:rFonts w:ascii="Times New Roman" w:hAnsi="Times New Roman"/>
                <w:sz w:val="24"/>
                <w:szCs w:val="24"/>
              </w:rPr>
              <w:t>октября 2025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</w:p>
          <w:p w14:paraId="03E98C2E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126" w:type="dxa"/>
          </w:tcPr>
          <w:p w14:paraId="31B360C8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7" w:rsidRPr="00460176" w14:paraId="6BB1F8ED" w14:textId="77777777" w:rsidTr="002A3D0F">
        <w:trPr>
          <w:trHeight w:val="1485"/>
        </w:trPr>
        <w:tc>
          <w:tcPr>
            <w:tcW w:w="708" w:type="dxa"/>
          </w:tcPr>
          <w:p w14:paraId="671514E1" w14:textId="77777777"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2" w:type="dxa"/>
          </w:tcPr>
          <w:p w14:paraId="2ECEDC06" w14:textId="77777777"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90" w:type="dxa"/>
          </w:tcPr>
          <w:p w14:paraId="50DB9551" w14:textId="77777777"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FC14AD" w14:textId="77777777"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0A8" w:rsidRPr="00460176" w14:paraId="41497952" w14:textId="77777777" w:rsidTr="002A3D0F">
        <w:trPr>
          <w:trHeight w:val="928"/>
        </w:trPr>
        <w:tc>
          <w:tcPr>
            <w:tcW w:w="708" w:type="dxa"/>
          </w:tcPr>
          <w:p w14:paraId="25A79243" w14:textId="77777777" w:rsidR="002460A8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32" w:type="dxa"/>
            <w:tcBorders>
              <w:top w:val="single" w:sz="4" w:space="0" w:color="auto"/>
            </w:tcBorders>
          </w:tcPr>
          <w:p w14:paraId="28A2D90D" w14:textId="77777777" w:rsidR="002460A8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0A6D90DB" w14:textId="77777777" w:rsidR="002460A8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2025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5ADFD3" w14:textId="77777777"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30" w:rsidRPr="00460176" w14:paraId="7F251C3C" w14:textId="77777777" w:rsidTr="002A3D0F">
        <w:trPr>
          <w:trHeight w:val="63"/>
        </w:trPr>
        <w:tc>
          <w:tcPr>
            <w:tcW w:w="708" w:type="dxa"/>
          </w:tcPr>
          <w:p w14:paraId="3AC00632" w14:textId="77777777" w:rsidR="00264F30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32" w:type="dxa"/>
          </w:tcPr>
          <w:p w14:paraId="73BA89F9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14:paraId="564BFF2E" w14:textId="77777777"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течение 2025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3C896CF1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4F30" w:rsidRPr="00460176" w14:paraId="565F86C5" w14:textId="77777777" w:rsidTr="002A3D0F">
        <w:trPr>
          <w:trHeight w:val="1592"/>
        </w:trPr>
        <w:tc>
          <w:tcPr>
            <w:tcW w:w="708" w:type="dxa"/>
          </w:tcPr>
          <w:p w14:paraId="4DB91CF6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2" w:type="dxa"/>
          </w:tcPr>
          <w:p w14:paraId="5198EA40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14:paraId="725F6DC4" w14:textId="77777777"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B211F">
              <w:rPr>
                <w:rFonts w:ascii="Times New Roman" w:hAnsi="Times New Roman"/>
                <w:color w:val="000000"/>
                <w:sz w:val="24"/>
                <w:szCs w:val="24"/>
              </w:rPr>
              <w:t>егодно, не позднее 1 июля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5202F435" w14:textId="77777777"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14:paraId="61D604A8" w14:textId="77777777" w:rsidTr="002A3D0F">
        <w:trPr>
          <w:trHeight w:val="1076"/>
        </w:trPr>
        <w:tc>
          <w:tcPr>
            <w:tcW w:w="708" w:type="dxa"/>
          </w:tcPr>
          <w:p w14:paraId="29C21486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2" w:type="dxa"/>
          </w:tcPr>
          <w:p w14:paraId="159A342C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14:paraId="57D02724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126" w:type="dxa"/>
          </w:tcPr>
          <w:p w14:paraId="677A81E4" w14:textId="77777777"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14:paraId="61E0617D" w14:textId="77777777" w:rsidTr="002A3D0F">
        <w:trPr>
          <w:trHeight w:val="3278"/>
        </w:trPr>
        <w:tc>
          <w:tcPr>
            <w:tcW w:w="708" w:type="dxa"/>
          </w:tcPr>
          <w:p w14:paraId="6A7D9265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2" w:type="dxa"/>
          </w:tcPr>
          <w:p w14:paraId="6E662613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14:paraId="5FCF8AA1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380639B3" w14:textId="77777777"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14:paraId="632F3627" w14:textId="77777777" w:rsidTr="002A3D0F">
        <w:trPr>
          <w:trHeight w:val="3185"/>
        </w:trPr>
        <w:tc>
          <w:tcPr>
            <w:tcW w:w="708" w:type="dxa"/>
          </w:tcPr>
          <w:p w14:paraId="7808F3F7" w14:textId="77777777" w:rsidR="00264F30" w:rsidRPr="001A2AC0" w:rsidRDefault="002A3D0F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2" w:type="dxa"/>
          </w:tcPr>
          <w:p w14:paraId="0A8438BB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1A2AC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Рубцовск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 </w:t>
            </w:r>
            <w:r w:rsidR="002A3D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2025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14:paraId="0D8103ED" w14:textId="77777777"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>1 октября 2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025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(разработка);</w:t>
            </w:r>
          </w:p>
          <w:p w14:paraId="29805219" w14:textId="77777777"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2A3D0F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2025</w:t>
            </w:r>
            <w:r w:rsidR="00496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126" w:type="dxa"/>
          </w:tcPr>
          <w:p w14:paraId="3ADA48FF" w14:textId="77777777"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14:paraId="253D5601" w14:textId="77777777" w:rsidR="00C93BB4" w:rsidRDefault="00C93BB4" w:rsidP="00C93BB4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D19240E" w14:textId="77777777" w:rsidR="002A3D0F" w:rsidRPr="00C93BB4" w:rsidRDefault="00C93BB4" w:rsidP="00496A47">
      <w:pPr>
        <w:spacing w:after="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bCs/>
          <w:sz w:val="26"/>
          <w:szCs w:val="26"/>
        </w:rPr>
        <w:t>Раздел 4.</w:t>
      </w:r>
    </w:p>
    <w:p w14:paraId="0888EFB3" w14:textId="77777777" w:rsidR="00552767" w:rsidRDefault="00FC7C02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Показатели результатив</w:t>
      </w:r>
      <w:r w:rsidR="00552767" w:rsidRPr="00C93BB4">
        <w:rPr>
          <w:rFonts w:ascii="Times New Roman" w:eastAsia="Times New Roman" w:hAnsi="Times New Roman"/>
          <w:sz w:val="26"/>
          <w:szCs w:val="26"/>
        </w:rPr>
        <w:t>ности и эффективности П</w:t>
      </w:r>
      <w:r w:rsidR="00110354" w:rsidRPr="00C93BB4">
        <w:rPr>
          <w:rFonts w:ascii="Times New Roman" w:eastAsia="Times New Roman" w:hAnsi="Times New Roman"/>
          <w:sz w:val="26"/>
          <w:szCs w:val="26"/>
        </w:rPr>
        <w:t xml:space="preserve">рограммы </w:t>
      </w:r>
      <w:r w:rsidRPr="00C93BB4">
        <w:rPr>
          <w:rFonts w:ascii="Times New Roman" w:eastAsia="Times New Roman" w:hAnsi="Times New Roman"/>
          <w:sz w:val="26"/>
          <w:szCs w:val="26"/>
        </w:rPr>
        <w:t>профилактики</w:t>
      </w:r>
      <w:r w:rsidR="00DC4B96" w:rsidRPr="00C93BB4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08606BDD" w14:textId="77777777" w:rsidR="006833B9" w:rsidRPr="00C93BB4" w:rsidRDefault="006833B9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14:paraId="7616BBD9" w14:textId="77777777" w:rsidR="00A93194" w:rsidRPr="001A2AC0" w:rsidRDefault="00552767" w:rsidP="00A9319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4.1.</w:t>
      </w:r>
      <w:r w:rsidR="00AA47B5">
        <w:rPr>
          <w:rFonts w:ascii="Times New Roman" w:eastAsia="Times New Roman" w:hAnsi="Times New Roman"/>
          <w:sz w:val="26"/>
          <w:szCs w:val="26"/>
        </w:rPr>
        <w:t xml:space="preserve"> </w:t>
      </w:r>
      <w:r w:rsidR="00A93194" w:rsidRPr="00C93BB4">
        <w:rPr>
          <w:rFonts w:ascii="Times New Roman" w:eastAsia="Times New Roman" w:hAnsi="Times New Roman"/>
          <w:sz w:val="26"/>
          <w:szCs w:val="26"/>
        </w:rPr>
        <w:t>Текущее управление и контроль за ходом реализации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осуществляет</w:t>
      </w:r>
      <w:r>
        <w:rPr>
          <w:rFonts w:ascii="Times New Roman" w:eastAsia="Times New Roman" w:hAnsi="Times New Roman"/>
          <w:sz w:val="26"/>
          <w:szCs w:val="26"/>
        </w:rPr>
        <w:t>ся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83990419"/>
      <w:r w:rsidR="00110354" w:rsidRPr="001A2AC0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дминистрацией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End w:id="1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города Рубцовска Алтайского края. </w:t>
      </w:r>
    </w:p>
    <w:p w14:paraId="6131675F" w14:textId="77777777"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Мониторинг реализации Программы </w:t>
      </w:r>
      <w:r>
        <w:rPr>
          <w:rFonts w:ascii="Times New Roman" w:eastAsia="Times New Roman" w:hAnsi="Times New Roman"/>
          <w:sz w:val="26"/>
          <w:szCs w:val="26"/>
        </w:rPr>
        <w:t xml:space="preserve">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осуществляется на регулярной основе.</w:t>
      </w:r>
    </w:p>
    <w:p w14:paraId="3F5784F3" w14:textId="77777777"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4.3.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змещаются на официальном сайте А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дминистрации города Рубцовска Алтайского края в информационно-коммуникационной сети «Интернет».</w:t>
      </w:r>
    </w:p>
    <w:p w14:paraId="1B942529" w14:textId="77777777"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4.4.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Ожидаемый результат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при увеличении количества и качества проводимых профилактических мероприятий.</w:t>
      </w:r>
    </w:p>
    <w:p w14:paraId="1D62694B" w14:textId="77777777"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Реализация П</w:t>
      </w:r>
      <w:r w:rsidR="00FC326D" w:rsidRPr="001A2AC0">
        <w:rPr>
          <w:rFonts w:ascii="Times New Roman" w:hAnsi="Times New Roman"/>
          <w:sz w:val="26"/>
          <w:szCs w:val="26"/>
        </w:rPr>
        <w:t>рограммы профилактики способствует:</w:t>
      </w:r>
    </w:p>
    <w:p w14:paraId="636E1C17" w14:textId="77777777"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10354" w:rsidRPr="001A2AC0">
        <w:rPr>
          <w:rFonts w:ascii="Times New Roman" w:hAnsi="Times New Roman"/>
          <w:sz w:val="26"/>
          <w:szCs w:val="26"/>
        </w:rPr>
        <w:t>у</w:t>
      </w:r>
      <w:r w:rsidR="00FC326D" w:rsidRPr="001A2AC0">
        <w:rPr>
          <w:rFonts w:ascii="Times New Roman" w:hAnsi="Times New Roman"/>
          <w:sz w:val="26"/>
          <w:szCs w:val="26"/>
        </w:rPr>
        <w:t>величению доли контролируемых лиц, соблюдающих обязательные требования законодательства в сфере муниципального контроля за исполнением единой теплоснабжающей организацией обязательств по строительству, реконструкции и (или) модер</w:t>
      </w:r>
      <w:r w:rsidR="00110354" w:rsidRPr="001A2AC0">
        <w:rPr>
          <w:rFonts w:ascii="Times New Roman" w:hAnsi="Times New Roman"/>
          <w:sz w:val="26"/>
          <w:szCs w:val="26"/>
        </w:rPr>
        <w:t>низации объектов теплоснабжения;</w:t>
      </w:r>
    </w:p>
    <w:p w14:paraId="123880E4" w14:textId="77777777"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10354" w:rsidRPr="001A2AC0">
        <w:rPr>
          <w:rFonts w:ascii="Times New Roman" w:hAnsi="Times New Roman"/>
          <w:sz w:val="26"/>
          <w:szCs w:val="26"/>
        </w:rPr>
        <w:t>р</w:t>
      </w:r>
      <w:r w:rsidR="00FC326D" w:rsidRPr="001A2AC0">
        <w:rPr>
          <w:rFonts w:ascii="Times New Roman" w:hAnsi="Times New Roman"/>
          <w:sz w:val="26"/>
          <w:szCs w:val="26"/>
        </w:rPr>
        <w:t>азвитию системы профилактических мероприятий, проводимых Администрацией города.</w:t>
      </w:r>
    </w:p>
    <w:p w14:paraId="1CB558D6" w14:textId="77777777" w:rsidR="00A75F80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4.6. 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Показатели результативности и эффек</w:t>
      </w:r>
      <w:r>
        <w:rPr>
          <w:rFonts w:ascii="Times New Roman" w:eastAsia="Times New Roman" w:hAnsi="Times New Roman"/>
          <w:sz w:val="26"/>
          <w:szCs w:val="26"/>
        </w:rPr>
        <w:t>тивности п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рограммы профилактики приведены в таблице 2</w:t>
      </w:r>
      <w:r w:rsidR="00941981">
        <w:rPr>
          <w:rFonts w:ascii="Times New Roman" w:eastAsia="Times New Roman" w:hAnsi="Times New Roman"/>
          <w:sz w:val="26"/>
          <w:szCs w:val="26"/>
        </w:rPr>
        <w:t>.</w:t>
      </w:r>
    </w:p>
    <w:p w14:paraId="741DD172" w14:textId="77777777" w:rsidR="006833B9" w:rsidRDefault="006833B9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6F8FC19" w14:textId="77777777" w:rsidR="006833B9" w:rsidRDefault="006833B9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14:paraId="08EC2453" w14:textId="77777777"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14:paraId="663A4470" w14:textId="77777777"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14:paraId="6460770B" w14:textId="77777777" w:rsidR="002A3D0F" w:rsidRDefault="002A3D0F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14:paraId="63C3D296" w14:textId="77777777" w:rsidR="00110354" w:rsidRPr="001A2AC0" w:rsidRDefault="00110354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lastRenderedPageBreak/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5596"/>
        <w:gridCol w:w="3040"/>
      </w:tblGrid>
      <w:tr w:rsidR="00A75F80" w14:paraId="130FABBD" w14:textId="77777777" w:rsidTr="00A75F80">
        <w:tc>
          <w:tcPr>
            <w:tcW w:w="801" w:type="dxa"/>
          </w:tcPr>
          <w:p w14:paraId="6A72AC6A" w14:textId="77777777" w:rsidR="006833B9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4D5C3D" w14:textId="77777777"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87" w:type="dxa"/>
          </w:tcPr>
          <w:p w14:paraId="4ED8620E" w14:textId="77777777" w:rsidR="006833B9" w:rsidRDefault="006833B9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</w:p>
          <w:p w14:paraId="5E36A161" w14:textId="77777777" w:rsidR="00A75F80" w:rsidRDefault="00A75F80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  <w:r w:rsidRPr="00110354">
              <w:rPr>
                <w:rStyle w:val="295pt0pt"/>
                <w:rFonts w:eastAsiaTheme="minorEastAsia"/>
                <w:b w:val="0"/>
                <w:sz w:val="24"/>
                <w:szCs w:val="24"/>
              </w:rPr>
              <w:t>Наименование показателя</w:t>
            </w:r>
          </w:p>
          <w:p w14:paraId="70D9EE76" w14:textId="77777777" w:rsidR="006833B9" w:rsidRPr="00110354" w:rsidRDefault="006833B9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39E181B" w14:textId="77777777" w:rsidR="00A75F80" w:rsidRPr="00110354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354">
              <w:rPr>
                <w:rStyle w:val="210pt"/>
                <w:sz w:val="24"/>
                <w:szCs w:val="24"/>
              </w:rPr>
              <w:t xml:space="preserve">     Целевой показатель</w:t>
            </w:r>
          </w:p>
        </w:tc>
      </w:tr>
      <w:tr w:rsidR="00A75F80" w14:paraId="71AC46CB" w14:textId="77777777" w:rsidTr="00A75F80">
        <w:tc>
          <w:tcPr>
            <w:tcW w:w="801" w:type="dxa"/>
          </w:tcPr>
          <w:p w14:paraId="5B3C22BD" w14:textId="77777777"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</w:tcPr>
          <w:p w14:paraId="2D0D8587" w14:textId="77777777"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="00AA47B5">
              <w:rPr>
                <w:rFonts w:ascii="Times New Roman" w:eastAsia="Constantia" w:hAnsi="Times New Roman"/>
                <w:sz w:val="24"/>
                <w:szCs w:val="24"/>
              </w:rPr>
              <w:t>1.07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14:paraId="7AC84FDA" w14:textId="77777777"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14:paraId="1E28B280" w14:textId="77777777" w:rsidTr="00A75F80">
        <w:tc>
          <w:tcPr>
            <w:tcW w:w="801" w:type="dxa"/>
          </w:tcPr>
          <w:p w14:paraId="7924C976" w14:textId="77777777"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</w:tcPr>
          <w:p w14:paraId="1351AD7B" w14:textId="77777777"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14:paraId="3F78F3AB" w14:textId="77777777"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14:paraId="4FBA7351" w14:textId="77777777" w:rsidTr="00A75F80">
        <w:tc>
          <w:tcPr>
            <w:tcW w:w="801" w:type="dxa"/>
          </w:tcPr>
          <w:p w14:paraId="1A54A800" w14:textId="77777777"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</w:tcPr>
          <w:p w14:paraId="3CBDD720" w14:textId="77777777"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14:paraId="59F2B945" w14:textId="77777777"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3EE6CFCE" w14:textId="77777777" w:rsidR="00A75F80" w:rsidRPr="00FC326D" w:rsidRDefault="00A75F80" w:rsidP="00110354">
      <w:pPr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ED6348">
      <w:headerReference w:type="default" r:id="rId9"/>
      <w:headerReference w:type="first" r:id="rId10"/>
      <w:pgSz w:w="11906" w:h="16838"/>
      <w:pgMar w:top="1134" w:right="99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27761" w14:textId="77777777" w:rsidR="00E2288A" w:rsidRDefault="00E2288A" w:rsidP="006833B9">
      <w:pPr>
        <w:spacing w:after="0" w:line="240" w:lineRule="auto"/>
      </w:pPr>
      <w:r>
        <w:separator/>
      </w:r>
    </w:p>
  </w:endnote>
  <w:endnote w:type="continuationSeparator" w:id="0">
    <w:p w14:paraId="1DB10D80" w14:textId="77777777" w:rsidR="00E2288A" w:rsidRDefault="00E2288A" w:rsidP="0068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5E3EF" w14:textId="77777777" w:rsidR="00E2288A" w:rsidRDefault="00E2288A" w:rsidP="006833B9">
      <w:pPr>
        <w:spacing w:after="0" w:line="240" w:lineRule="auto"/>
      </w:pPr>
      <w:r>
        <w:separator/>
      </w:r>
    </w:p>
  </w:footnote>
  <w:footnote w:type="continuationSeparator" w:id="0">
    <w:p w14:paraId="6EDCCF57" w14:textId="77777777" w:rsidR="00E2288A" w:rsidRDefault="00E2288A" w:rsidP="0068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26129"/>
    </w:sdtPr>
    <w:sdtContent>
      <w:p w14:paraId="7091ADE2" w14:textId="77777777" w:rsidR="00AB6531" w:rsidRDefault="000F666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C8B150" w14:textId="77777777" w:rsidR="00AB6531" w:rsidRDefault="00AB6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D7BC" w14:textId="2481E35D" w:rsidR="004138DA" w:rsidRDefault="004138DA">
    <w:pPr>
      <w:pStyle w:val="a9"/>
      <w:jc w:val="right"/>
    </w:pPr>
  </w:p>
  <w:p w14:paraId="680519F1" w14:textId="77777777" w:rsidR="006833B9" w:rsidRDefault="006833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85C7DA8"/>
    <w:multiLevelType w:val="multilevel"/>
    <w:tmpl w:val="55762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4" w15:restartNumberingAfterBreak="0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507C"/>
    <w:multiLevelType w:val="hybridMultilevel"/>
    <w:tmpl w:val="B8E2586E"/>
    <w:lvl w:ilvl="0" w:tplc="BC36FF5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177999">
    <w:abstractNumId w:val="0"/>
    <w:lvlOverride w:ilvl="0">
      <w:startOverride w:val="1"/>
    </w:lvlOverride>
  </w:num>
  <w:num w:numId="2" w16cid:durableId="159852752">
    <w:abstractNumId w:val="4"/>
  </w:num>
  <w:num w:numId="3" w16cid:durableId="2070423104">
    <w:abstractNumId w:val="6"/>
  </w:num>
  <w:num w:numId="4" w16cid:durableId="773553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6651468">
    <w:abstractNumId w:val="2"/>
  </w:num>
  <w:num w:numId="6" w16cid:durableId="1654484242">
    <w:abstractNumId w:val="1"/>
  </w:num>
  <w:num w:numId="7" w16cid:durableId="1858157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3B3"/>
    <w:rsid w:val="000015FB"/>
    <w:rsid w:val="0004697C"/>
    <w:rsid w:val="0005715E"/>
    <w:rsid w:val="00071E7D"/>
    <w:rsid w:val="000A1E52"/>
    <w:rsid w:val="000B23F6"/>
    <w:rsid w:val="000D58EF"/>
    <w:rsid w:val="000E4ECB"/>
    <w:rsid w:val="000F5E95"/>
    <w:rsid w:val="000F666B"/>
    <w:rsid w:val="00110354"/>
    <w:rsid w:val="00135D9E"/>
    <w:rsid w:val="0014716B"/>
    <w:rsid w:val="00182FFC"/>
    <w:rsid w:val="00191CBE"/>
    <w:rsid w:val="001A2AC0"/>
    <w:rsid w:val="001C0633"/>
    <w:rsid w:val="001D3582"/>
    <w:rsid w:val="001D38A2"/>
    <w:rsid w:val="00220717"/>
    <w:rsid w:val="00224186"/>
    <w:rsid w:val="00243557"/>
    <w:rsid w:val="002460A8"/>
    <w:rsid w:val="00251D22"/>
    <w:rsid w:val="00264F30"/>
    <w:rsid w:val="002A3D0F"/>
    <w:rsid w:val="002C4D53"/>
    <w:rsid w:val="003260FC"/>
    <w:rsid w:val="0033622E"/>
    <w:rsid w:val="0034350B"/>
    <w:rsid w:val="003560B6"/>
    <w:rsid w:val="003830A1"/>
    <w:rsid w:val="003863E1"/>
    <w:rsid w:val="003A3C82"/>
    <w:rsid w:val="003B708D"/>
    <w:rsid w:val="003D3F21"/>
    <w:rsid w:val="003E2AC3"/>
    <w:rsid w:val="004138DA"/>
    <w:rsid w:val="004214ED"/>
    <w:rsid w:val="004257D6"/>
    <w:rsid w:val="00433B9C"/>
    <w:rsid w:val="00434D1F"/>
    <w:rsid w:val="00446CCB"/>
    <w:rsid w:val="00460176"/>
    <w:rsid w:val="004748EC"/>
    <w:rsid w:val="00496A47"/>
    <w:rsid w:val="00497C12"/>
    <w:rsid w:val="004A3851"/>
    <w:rsid w:val="004C723A"/>
    <w:rsid w:val="005357C0"/>
    <w:rsid w:val="00542A33"/>
    <w:rsid w:val="00552767"/>
    <w:rsid w:val="005643B3"/>
    <w:rsid w:val="0057014B"/>
    <w:rsid w:val="00572F03"/>
    <w:rsid w:val="005B563C"/>
    <w:rsid w:val="005D6A78"/>
    <w:rsid w:val="005E2011"/>
    <w:rsid w:val="005F0D0A"/>
    <w:rsid w:val="006233EE"/>
    <w:rsid w:val="00651AE8"/>
    <w:rsid w:val="00680384"/>
    <w:rsid w:val="006833B9"/>
    <w:rsid w:val="00687F4D"/>
    <w:rsid w:val="006A07C1"/>
    <w:rsid w:val="0071497A"/>
    <w:rsid w:val="00736430"/>
    <w:rsid w:val="007421ED"/>
    <w:rsid w:val="007B211F"/>
    <w:rsid w:val="007E7E7D"/>
    <w:rsid w:val="007F734E"/>
    <w:rsid w:val="00806EF8"/>
    <w:rsid w:val="00867E66"/>
    <w:rsid w:val="0087226F"/>
    <w:rsid w:val="008736D3"/>
    <w:rsid w:val="00885A03"/>
    <w:rsid w:val="00891206"/>
    <w:rsid w:val="008B7A8E"/>
    <w:rsid w:val="008C3A07"/>
    <w:rsid w:val="008D0654"/>
    <w:rsid w:val="00921D37"/>
    <w:rsid w:val="00937C0C"/>
    <w:rsid w:val="00941981"/>
    <w:rsid w:val="00942DF3"/>
    <w:rsid w:val="00945932"/>
    <w:rsid w:val="00964502"/>
    <w:rsid w:val="0098136E"/>
    <w:rsid w:val="00983D8F"/>
    <w:rsid w:val="009C3092"/>
    <w:rsid w:val="009D5282"/>
    <w:rsid w:val="009E38A4"/>
    <w:rsid w:val="009E6701"/>
    <w:rsid w:val="009F7A83"/>
    <w:rsid w:val="00A11F06"/>
    <w:rsid w:val="00A17521"/>
    <w:rsid w:val="00A23050"/>
    <w:rsid w:val="00A75F80"/>
    <w:rsid w:val="00A83B11"/>
    <w:rsid w:val="00A93194"/>
    <w:rsid w:val="00A95341"/>
    <w:rsid w:val="00AA47B5"/>
    <w:rsid w:val="00AB43F8"/>
    <w:rsid w:val="00AB6531"/>
    <w:rsid w:val="00AD0DBD"/>
    <w:rsid w:val="00AD3317"/>
    <w:rsid w:val="00B04CAA"/>
    <w:rsid w:val="00B1575A"/>
    <w:rsid w:val="00B303DC"/>
    <w:rsid w:val="00B32710"/>
    <w:rsid w:val="00B41574"/>
    <w:rsid w:val="00B7664A"/>
    <w:rsid w:val="00B907D6"/>
    <w:rsid w:val="00BD48A0"/>
    <w:rsid w:val="00C03C98"/>
    <w:rsid w:val="00C12112"/>
    <w:rsid w:val="00C176C9"/>
    <w:rsid w:val="00C5050C"/>
    <w:rsid w:val="00C73914"/>
    <w:rsid w:val="00C9068D"/>
    <w:rsid w:val="00C93BB4"/>
    <w:rsid w:val="00C95449"/>
    <w:rsid w:val="00CA44B1"/>
    <w:rsid w:val="00CC0C93"/>
    <w:rsid w:val="00CC5A4A"/>
    <w:rsid w:val="00CE0A82"/>
    <w:rsid w:val="00D53862"/>
    <w:rsid w:val="00D73523"/>
    <w:rsid w:val="00D917D2"/>
    <w:rsid w:val="00DC4B96"/>
    <w:rsid w:val="00DE7B35"/>
    <w:rsid w:val="00E2288A"/>
    <w:rsid w:val="00E32E4B"/>
    <w:rsid w:val="00E545F8"/>
    <w:rsid w:val="00E54B89"/>
    <w:rsid w:val="00E62CC6"/>
    <w:rsid w:val="00E8346B"/>
    <w:rsid w:val="00EB19F1"/>
    <w:rsid w:val="00ED6348"/>
    <w:rsid w:val="00EF6D1E"/>
    <w:rsid w:val="00F15823"/>
    <w:rsid w:val="00F1799B"/>
    <w:rsid w:val="00F62EC7"/>
    <w:rsid w:val="00FC326D"/>
    <w:rsid w:val="00FC5F0E"/>
    <w:rsid w:val="00FC7C02"/>
    <w:rsid w:val="00FD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8ADDA"/>
  <w15:docId w15:val="{9415DA51-14DE-49DF-AD71-5342C87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3B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33B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53F1-FE6B-4DC0-A207-19556B1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Походяева Анастасия Сергеевн</cp:lastModifiedBy>
  <cp:revision>46</cp:revision>
  <cp:lastPrinted>2024-09-24T08:57:00Z</cp:lastPrinted>
  <dcterms:created xsi:type="dcterms:W3CDTF">2021-10-28T04:40:00Z</dcterms:created>
  <dcterms:modified xsi:type="dcterms:W3CDTF">2024-12-03T03:55:00Z</dcterms:modified>
</cp:coreProperties>
</file>