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E58F4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528887" wp14:editId="604C5D30">
            <wp:extent cx="714375" cy="838200"/>
            <wp:effectExtent l="0" t="0" r="9525" b="0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5598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13B4F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5FB7099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13B4F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5A1B8941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D5D20" w14:textId="77777777" w:rsid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13B4F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982F94C" w14:textId="77777777" w:rsidR="00A07E5D" w:rsidRPr="00513B4F" w:rsidRDefault="00A07E5D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CF9810C" w14:textId="4C241307" w:rsidR="00513B4F" w:rsidRPr="00513B4F" w:rsidRDefault="00A07E5D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07E5D">
        <w:rPr>
          <w:rFonts w:ascii="Times New Roman" w:hAnsi="Times New Roman" w:cs="Times New Roman"/>
          <w:sz w:val="28"/>
          <w:szCs w:val="28"/>
        </w:rPr>
        <w:t>05.07.2024 № 1928</w:t>
      </w:r>
    </w:p>
    <w:p w14:paraId="2AD85B90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493D719D" w14:textId="77777777" w:rsidR="00513B4F" w:rsidRPr="00513B4F" w:rsidRDefault="00000000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C9FD27A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1.35pt;margin-top:2.55pt;width:473.25pt;height:10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uljwIAABA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FSJIWKNp/2X/ff9t/RamvTqdtAU53Gtxcf6N6YDlkavWtqt5bJNWiIXLDro1RXcMI&#10;hegSfzI6OzrgWA+y7l4qCteQrVMBqK9N60sHxUCADizdn5hhvUMVbE6gOOl0jFEFtiTNx1kcuItI&#10;cTyujXXPmWqRn5TYAPUBnuxurfPhkOLo4m+zSnC64kKEhdmsF8KgHQGZrMIXMnjkJqR3lsofGxCH&#10;HYgS7vA2H2+g/VOepFl8k+aj1WQ2HWWrbDzKp/FsFCf5TT6Jszxbrj77AJOsaDilTN5yyY4STLK/&#10;o/jQDIN4gghRV+J8nI4Hjv6YZBy+3yXZcgcdKXhb4tnJiRSe2WeSQtqkcISLYR79HH6oMtTg+A9V&#10;CTrw1A8icP26BxQvjrWi96AIo4AvoB2eEZg0ynzEqIOWLLH9sCWGYSReSFBVnmSZ7+GwyMbTFBbm&#10;3LI+txBZAVSJHUbDdOGGvt9qwzcN3DToWKprUGLNg0YeojroF9ouJHN4Inxfn6+D18NDNv8BAAD/&#10;/wMAUEsDBBQABgAIAAAAIQAYadrk3wAAAAkBAAAPAAAAZHJzL2Rvd25yZXYueG1sTI/BbsIwEETv&#10;lfoP1lbqpQInFEII2aC2UqteoXyAEy9JRGxHsSHh77s9ldNoNaOZt/luMp240uBbZxHieQSCbOV0&#10;a2uE48/nLAXhg7Jadc4Swo087IrHh1xl2o12T9dDqAWXWJ8phCaEPpPSVw0Z5eeuJ8veyQ1GBT6H&#10;WupBjVxuOrmIokQa1VpeaFRPHw1V58PFIJy+x5fVZiy/wnG9Xybvql2X7ob4/DS9bUEEmsJ/GP7w&#10;GR0KZirdxWovOoRZGnMSIYlZ2d+8pksQJcIiWcUgi1zef1D8AgAA//8DAFBLAQItABQABgAIAAAA&#10;IQC2gziS/gAAAOEBAAATAAAAAAAAAAAAAAAAAAAAAABbQ29udGVudF9UeXBlc10ueG1sUEsBAi0A&#10;FAAGAAgAAAAhADj9If/WAAAAlAEAAAsAAAAAAAAAAAAAAAAALwEAAF9yZWxzLy5yZWxzUEsBAi0A&#10;FAAGAAgAAAAhAMxBy6WPAgAAEAUAAA4AAAAAAAAAAAAAAAAALgIAAGRycy9lMm9Eb2MueG1sUEsB&#10;Ai0AFAAGAAgAAAAhABhp2uTfAAAACQEAAA8AAAAAAAAAAAAAAAAA6QQAAGRycy9kb3ducmV2Lnht&#10;bFBLBQYAAAAABAAEAPMAAAD1BQAAAAA=&#10;" stroked="f">
            <v:textbox>
              <w:txbxContent>
                <w:p w14:paraId="396C75DD" w14:textId="77777777" w:rsidR="00513B4F" w:rsidRPr="00513B4F" w:rsidRDefault="00513B4F" w:rsidP="00513B4F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3B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изменений в постановление Администрации города Рубцовска Алтайского края от 09.06.2012 № 2744 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 </w:t>
                  </w:r>
                </w:p>
                <w:p w14:paraId="10F27B00" w14:textId="77777777" w:rsidR="00513B4F" w:rsidRPr="00513B4F" w:rsidRDefault="00513B4F" w:rsidP="00513B4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553C66C1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93EE856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4D63E623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C809DB7" w14:textId="77777777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D2F3685" w14:textId="77777777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4B5944" w14:textId="77777777" w:rsid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51FB79" w14:textId="77777777" w:rsidR="00A07E5D" w:rsidRPr="00513B4F" w:rsidRDefault="00A07E5D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C7474" w14:textId="50A2A2F0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Алтайского края от 18.06.2024 № 194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Алтайского края от 21.05.2012 № 262»,</w:t>
      </w:r>
      <w:r w:rsidRPr="00513B4F">
        <w:rPr>
          <w:rFonts w:ascii="Times New Roman" w:hAnsi="Times New Roman" w:cs="Times New Roman"/>
          <w:sz w:val="28"/>
          <w:szCs w:val="28"/>
        </w:rPr>
        <w:t xml:space="preserve"> руководствуясь статьей 70 Устава муниципального образования город Рубцовск Алтайского края</w:t>
      </w:r>
      <w:r w:rsidRPr="00513B4F">
        <w:rPr>
          <w:rFonts w:ascii="Times New Roman" w:hAnsi="Times New Roman" w:cs="Times New Roman"/>
          <w:bCs/>
          <w:sz w:val="28"/>
          <w:szCs w:val="28"/>
        </w:rPr>
        <w:t>, ПОСТАНОВЛЯЮ:</w:t>
      </w:r>
    </w:p>
    <w:p w14:paraId="72FC2515" w14:textId="77777777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B4F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Администрации города Рубцовска Алтайского края </w:t>
      </w:r>
      <w:r w:rsidRPr="00513B4F">
        <w:rPr>
          <w:rFonts w:ascii="Times New Roman" w:hAnsi="Times New Roman" w:cs="Times New Roman"/>
          <w:sz w:val="28"/>
          <w:szCs w:val="28"/>
        </w:rPr>
        <w:t>от 09.06.2012 № 2744 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 (</w:t>
      </w:r>
      <w:r w:rsidRPr="00513B4F">
        <w:rPr>
          <w:rFonts w:ascii="Times New Roman" w:hAnsi="Times New Roman" w:cs="Times New Roman"/>
          <w:bCs/>
          <w:sz w:val="28"/>
          <w:szCs w:val="28"/>
        </w:rPr>
        <w:t>с изменениями от 12.12.2013 № 5980, от 18.04.2019 № 945, от 18.01.</w:t>
      </w:r>
      <w:r w:rsidR="006267DE">
        <w:rPr>
          <w:rFonts w:ascii="Times New Roman" w:hAnsi="Times New Roman" w:cs="Times New Roman"/>
          <w:bCs/>
          <w:sz w:val="28"/>
          <w:szCs w:val="28"/>
        </w:rPr>
        <w:t xml:space="preserve">2021 № 76, от 23.01.2024 № 127) изменения согласно приложению к настоящему постановлению. </w:t>
      </w:r>
    </w:p>
    <w:p w14:paraId="4E279782" w14:textId="77777777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B4F">
        <w:rPr>
          <w:rFonts w:ascii="Times New Roman" w:hAnsi="Times New Roman" w:cs="Times New Roman"/>
          <w:bCs/>
          <w:sz w:val="28"/>
          <w:szCs w:val="28"/>
        </w:rPr>
        <w:t>2</w:t>
      </w:r>
      <w:r w:rsidRPr="00513B4F">
        <w:rPr>
          <w:rFonts w:ascii="Times New Roman" w:hAnsi="Times New Roman" w:cs="Times New Roman"/>
          <w:sz w:val="28"/>
          <w:szCs w:val="28"/>
        </w:rPr>
        <w:t>. Р</w:t>
      </w:r>
      <w:r w:rsidRPr="00513B4F">
        <w:rPr>
          <w:rFonts w:ascii="Times New Roman" w:hAnsi="Times New Roman" w:cs="Times New Roman"/>
          <w:bCs/>
          <w:sz w:val="28"/>
          <w:szCs w:val="28"/>
        </w:rPr>
        <w:t>азместить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3B4F">
        <w:rPr>
          <w:rFonts w:ascii="Times New Roman" w:hAnsi="Times New Roman" w:cs="Times New Roman"/>
          <w:bCs/>
          <w:sz w:val="28"/>
          <w:szCs w:val="28"/>
        </w:rPr>
        <w:t>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FEC256D" w14:textId="77777777" w:rsidR="00513B4F" w:rsidRPr="00513B4F" w:rsidRDefault="00513B4F" w:rsidP="00513B4F">
      <w:pPr>
        <w:widowControl w:val="0"/>
        <w:tabs>
          <w:tab w:val="left" w:pos="175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B4F">
        <w:rPr>
          <w:rFonts w:ascii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513B4F">
        <w:rPr>
          <w:rFonts w:ascii="Times New Roman" w:hAnsi="Times New Roman" w:cs="Times New Roman"/>
          <w:bCs/>
          <w:sz w:val="28"/>
          <w:szCs w:val="28"/>
        </w:rPr>
        <w:t>Обуховича О.Г.</w:t>
      </w:r>
    </w:p>
    <w:p w14:paraId="0164A037" w14:textId="77777777" w:rsidR="00513B4F" w:rsidRPr="00513B4F" w:rsidRDefault="00513B4F" w:rsidP="00513B4F">
      <w:pPr>
        <w:pStyle w:val="a3"/>
        <w:tabs>
          <w:tab w:val="left" w:pos="1750"/>
        </w:tabs>
        <w:spacing w:line="20" w:lineRule="atLeast"/>
        <w:ind w:left="885"/>
        <w:jc w:val="both"/>
        <w:rPr>
          <w:bCs/>
          <w:sz w:val="28"/>
          <w:szCs w:val="28"/>
        </w:rPr>
      </w:pPr>
    </w:p>
    <w:p w14:paraId="0C631AC0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05F724" w14:textId="77777777" w:rsidR="00513B4F" w:rsidRPr="00513B4F" w:rsidRDefault="00513B4F" w:rsidP="00513B4F">
      <w:pPr>
        <w:pStyle w:val="4"/>
        <w:tabs>
          <w:tab w:val="left" w:pos="1750"/>
          <w:tab w:val="left" w:pos="7380"/>
        </w:tabs>
        <w:spacing w:line="20" w:lineRule="atLeast"/>
        <w:ind w:left="0" w:firstLine="0"/>
        <w:rPr>
          <w:szCs w:val="28"/>
        </w:rPr>
      </w:pPr>
      <w:r w:rsidRPr="00513B4F">
        <w:rPr>
          <w:szCs w:val="28"/>
        </w:rPr>
        <w:t>Глава города Рубцовска</w:t>
      </w:r>
      <w:r w:rsidRPr="00513B4F">
        <w:rPr>
          <w:szCs w:val="28"/>
        </w:rPr>
        <w:tab/>
        <w:t>Д.З. Фельдман</w:t>
      </w:r>
    </w:p>
    <w:p w14:paraId="6CE6F8AE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73DF1036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4F7DE220" w14:textId="77777777" w:rsidR="006267DE" w:rsidRDefault="006267DE" w:rsidP="00513B4F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B58BEDE" w14:textId="77777777" w:rsidR="006267DE" w:rsidRDefault="006267DE" w:rsidP="00513B4F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069F0AF1" w14:textId="77777777" w:rsidR="006267DE" w:rsidRDefault="006267DE" w:rsidP="006267DE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513B4F" w:rsidRPr="00513B4F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1E736D2F" w14:textId="77777777" w:rsidR="006267DE" w:rsidRDefault="006267DE" w:rsidP="006267DE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513B4F" w:rsidRPr="00513B4F">
        <w:rPr>
          <w:rFonts w:ascii="Times New Roman" w:hAnsi="Times New Roman" w:cs="Times New Roman"/>
          <w:sz w:val="28"/>
          <w:szCs w:val="28"/>
          <w:lang w:eastAsia="en-US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4D306F4D" w14:textId="77777777" w:rsidR="006267DE" w:rsidRDefault="006267DE" w:rsidP="006267DE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513B4F" w:rsidRPr="00513B4F">
        <w:rPr>
          <w:rFonts w:ascii="Times New Roman" w:hAnsi="Times New Roman" w:cs="Times New Roman"/>
          <w:sz w:val="28"/>
          <w:szCs w:val="28"/>
          <w:lang w:eastAsia="en-US"/>
        </w:rPr>
        <w:t>города Рубцовска Алтайского края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562AC4E6" w14:textId="558099FF" w:rsidR="00513B4F" w:rsidRPr="00513B4F" w:rsidRDefault="006267DE" w:rsidP="006267DE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513B4F" w:rsidRPr="00513B4F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A07E5D" w:rsidRPr="00A07E5D">
        <w:rPr>
          <w:rFonts w:ascii="Times New Roman" w:hAnsi="Times New Roman" w:cs="Times New Roman"/>
          <w:sz w:val="28"/>
          <w:szCs w:val="28"/>
          <w:lang w:eastAsia="en-US"/>
        </w:rPr>
        <w:t>05.07.2024 № 1928</w:t>
      </w:r>
    </w:p>
    <w:p w14:paraId="41D082EC" w14:textId="77777777" w:rsidR="00513B4F" w:rsidRPr="00513B4F" w:rsidRDefault="00513B4F" w:rsidP="00513B4F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73B69A1" w14:textId="77777777" w:rsidR="00513B4F" w:rsidRPr="00513B4F" w:rsidRDefault="00513B4F" w:rsidP="00513B4F">
      <w:pPr>
        <w:tabs>
          <w:tab w:val="left" w:pos="175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5033C9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>ИЗМЕНЕНИЯ,</w:t>
      </w:r>
    </w:p>
    <w:p w14:paraId="48DF67E2" w14:textId="0A51B239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вносимые </w:t>
      </w:r>
      <w:r w:rsidRPr="00513B4F">
        <w:rPr>
          <w:rFonts w:ascii="Times New Roman" w:hAnsi="Times New Roman" w:cs="Times New Roman"/>
          <w:sz w:val="28"/>
          <w:szCs w:val="28"/>
        </w:rPr>
        <w:t>в постановление Администрации города Рубцовска Алтайского края от 09.06.2012 № 2744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B4F">
        <w:rPr>
          <w:rFonts w:ascii="Times New Roman" w:hAnsi="Times New Roman" w:cs="Times New Roman"/>
          <w:sz w:val="28"/>
          <w:szCs w:val="28"/>
        </w:rPr>
        <w:t>«О порядке сбора и обмена информацией в области защиты населения и территории города Рубцовска от чрезвычайных ситуаций природного и техногенного характера и объединенной системе оперативно-диспетчерского управления города Рубцовска»</w:t>
      </w:r>
    </w:p>
    <w:p w14:paraId="3DA115FA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7D4FF98" w14:textId="77777777" w:rsidR="00513B4F" w:rsidRPr="00513B4F" w:rsidRDefault="00513B4F" w:rsidP="00513B4F">
      <w:pPr>
        <w:tabs>
          <w:tab w:val="left" w:pos="851"/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15E5A02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13B4F">
        <w:rPr>
          <w:rFonts w:ascii="Times New Roman" w:hAnsi="Times New Roman" w:cs="Times New Roman"/>
          <w:sz w:val="28"/>
          <w:szCs w:val="28"/>
        </w:rPr>
        <w:t xml:space="preserve"> пункт 2</w:t>
      </w:r>
      <w:r>
        <w:rPr>
          <w:rFonts w:ascii="Times New Roman" w:hAnsi="Times New Roman" w:cs="Times New Roman"/>
          <w:sz w:val="28"/>
          <w:szCs w:val="28"/>
        </w:rPr>
        <w:t xml:space="preserve"> приложения 1 к постановлению</w:t>
      </w:r>
      <w:r w:rsidRPr="00513B4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BAFFF3A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  «2. Информация должна содержать сведения о прогнозируемых и возникших чрезвычайных ситуациях природного и техногенного характера (далее – ЧС)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ЧС, радиационной, химической, медико-биологической, взрывной, пожарной и экологической безопасности на соответствующих объектах и территориях, а также сведения о деятельности территориальных органов федеральных </w:t>
      </w:r>
      <w:proofErr w:type="spellStart"/>
      <w:r w:rsidRPr="00513B4F">
        <w:rPr>
          <w:rFonts w:ascii="Times New Roman" w:hAnsi="Times New Roman" w:cs="Times New Roman"/>
          <w:sz w:val="28"/>
          <w:szCs w:val="28"/>
        </w:rPr>
        <w:t>органовисполнительной</w:t>
      </w:r>
      <w:proofErr w:type="spellEnd"/>
      <w:r w:rsidRPr="00513B4F">
        <w:rPr>
          <w:rFonts w:ascii="Times New Roman" w:hAnsi="Times New Roman" w:cs="Times New Roman"/>
          <w:sz w:val="28"/>
          <w:szCs w:val="28"/>
        </w:rPr>
        <w:t xml:space="preserve"> власти, органов и организаций, подведомственных Государственной корпорации по атомной энергии «Росатом», Государственной корпорации по космической деятельности «Роскосмос», исполнительных органов Алтайского края, органов местного самоуправления и организаций в области зашиты населения и территорий от ЧС, о составе и структуре сил и средств, предназначенных для предупреждения и ликвидации ЧС, в том числе сил постоянной готовности, о создании, наличии, об использовании и о восполнении финансовых и материальных ресурсов для ликвидации ЧС.</w:t>
      </w:r>
    </w:p>
    <w:p w14:paraId="39DF41B1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Систему информационного обмена образуют:</w:t>
      </w:r>
    </w:p>
    <w:p w14:paraId="44E7F32D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субъекты информационного обмена, в роли которых выступают постоянно действующие органы Алтайской территориальной подсистемы единой государственной системы предупреждения и ликвидации чрезвычайных ситуаций (далее – РСЧС);</w:t>
      </w:r>
    </w:p>
    <w:p w14:paraId="1168D0F4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информационно-телекоммуникационная инфраструктура Алтайской территориальной подсистемы РСЧС;</w:t>
      </w:r>
    </w:p>
    <w:p w14:paraId="7D24DEAE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совокупность информационных ресурсов в области защиты населения и территорий от ЧС.         </w:t>
      </w:r>
    </w:p>
    <w:p w14:paraId="0A7FA257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lastRenderedPageBreak/>
        <w:t xml:space="preserve">         Информационно-телекоммуникационная инфраструктура Алтайской территориальной подсистемы РСЧС, составляющая техническую основу информационного обмена, строится путем конвергенции на всех уровнях управления различных телекоммуникационных сред в целях формирования единого информационного пространства.</w:t>
      </w:r>
    </w:p>
    <w:p w14:paraId="5D839116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Информационные ресурсы в области защиты населения и территорий от ЧС подразделяются на оперативную и плановую информацию.</w:t>
      </w:r>
    </w:p>
    <w:p w14:paraId="1B61DCA6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К оперативной информации относятся сведения о прогнозируемых (или) возникших ЧС природного, техногенного, биолого-социального характера и их последствиях, сведения о силах и средствах РСЧС постоянной готовности, привлекаемых для предупреждения и ликвидации ЧС, а также о их деятельности, направленной на предупреждение и ликвидацию чрезвычайных ситуаций.</w:t>
      </w:r>
    </w:p>
    <w:p w14:paraId="145A961D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К плановой информации относятся сведения об административно-территориальных образованиях, об организациях и их деятельности, необходимые для заблаговременного планирования мероприятий по предупреждению и ликвидации ЧС. В плановую информацию в обязательном порядке включаются данные о численности населения административно-территориальных образований и работников организаций.</w:t>
      </w:r>
    </w:p>
    <w:p w14:paraId="723D86C9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По степени срочности сведения, содержащиеся в информации, могут быть срочного и несрочного характера.</w:t>
      </w:r>
    </w:p>
    <w:p w14:paraId="3D68CC53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>Сведения срочного характера предназначены для оценки обстановки принятия первоочередных мер по защите населения, оценки хода ведения аварийно-спасательных и других неотложных работ, оценки эффективности принятых мер и необходимости принятия дополнительных мер и содержат данные о факте и основных параметрах аварии, происшествия и ЧС, прогнозируемых масштабах и последствиях, принятых мерах, задействованных силах и средствах, об установлении повышенных режимах функционирования, о проделанной работе по ликвидации последствий аварий, происшествий и ЧС.</w:t>
      </w:r>
    </w:p>
    <w:p w14:paraId="78735701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>Сведения несрочного характера предназначены для анализа, статистического учета, планирования мероприятий по предупреждению ЧС, создания полной информационно-справочной базы для анализа обстановки, которая может сложиться при угрозе и возникновении ЧС, и содержат анализ действующий, осуществлявшихся при возникновении и ликвидации ЧС, данные для составления ежегодного государственного доклада по вопросам защиты населения и территорий от ЧС, данные, необходимые для учета аварий, происшествий и ЧС, периодической и текущей отчетности, оценку всех рисков возникновения ЧС, характерных для территории муниципального образования.</w:t>
      </w:r>
    </w:p>
    <w:p w14:paraId="7BDDACCF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По форме исполнения информация может быть формализованной и неформализованной.</w:t>
      </w:r>
    </w:p>
    <w:p w14:paraId="023B6D53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Формализованная информация предоставляется </w:t>
      </w:r>
      <w:proofErr w:type="gramStart"/>
      <w:r w:rsidRPr="00513B4F">
        <w:rPr>
          <w:rFonts w:ascii="Times New Roman" w:hAnsi="Times New Roman" w:cs="Times New Roman"/>
          <w:sz w:val="28"/>
          <w:szCs w:val="28"/>
        </w:rPr>
        <w:t>по формам</w:t>
      </w:r>
      <w:proofErr w:type="gramEnd"/>
      <w:r w:rsidRPr="00513B4F">
        <w:rPr>
          <w:rFonts w:ascii="Times New Roman" w:hAnsi="Times New Roman" w:cs="Times New Roman"/>
          <w:sz w:val="28"/>
          <w:szCs w:val="28"/>
        </w:rPr>
        <w:t xml:space="preserve"> установленным МЧС России, по типовым формам паспорта безопасности </w:t>
      </w:r>
      <w:r w:rsidRPr="00513B4F">
        <w:rPr>
          <w:rFonts w:ascii="Times New Roman" w:hAnsi="Times New Roman" w:cs="Times New Roman"/>
          <w:sz w:val="28"/>
          <w:szCs w:val="28"/>
        </w:rPr>
        <w:lastRenderedPageBreak/>
        <w:t>территории муниципального образования, а также по формам установленным соглашениями и регламентами об информационном взаимодействии.</w:t>
      </w:r>
    </w:p>
    <w:p w14:paraId="3CDDC0D3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Неформализованная информация предоставляется в произвольной форме.</w:t>
      </w:r>
    </w:p>
    <w:p w14:paraId="223B36EC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При сборе, обработке и обмене информацией обязательным условием является соблюдение требований конфиденциальности и защиты информации в соответствии с законодательством Российской Федерации о государственной тайне.»;</w:t>
      </w:r>
    </w:p>
    <w:p w14:paraId="54B6C52A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="006267DE" w:rsidRPr="00513B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513B4F"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</w:t>
      </w:r>
      <w:r w:rsidRPr="00513B4F">
        <w:rPr>
          <w:rFonts w:ascii="Times New Roman" w:hAnsi="Times New Roman" w:cs="Times New Roman"/>
          <w:sz w:val="28"/>
          <w:szCs w:val="28"/>
        </w:rPr>
        <w:t>утратившим силу;</w:t>
      </w:r>
    </w:p>
    <w:p w14:paraId="02B6B667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13B4F">
        <w:rPr>
          <w:rFonts w:ascii="Times New Roman" w:hAnsi="Times New Roman" w:cs="Times New Roman"/>
          <w:sz w:val="28"/>
          <w:szCs w:val="28"/>
        </w:rPr>
        <w:t xml:space="preserve">пункт 5.2 </w:t>
      </w:r>
      <w:r>
        <w:rPr>
          <w:rFonts w:ascii="Times New Roman" w:hAnsi="Times New Roman" w:cs="Times New Roman"/>
          <w:sz w:val="28"/>
          <w:szCs w:val="28"/>
        </w:rPr>
        <w:t>приложения 1 к постановлению изложить</w:t>
      </w:r>
      <w:r w:rsidRPr="00513B4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36802E3D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 «5.2. Передача формализованной оперативной информации срочного характера осуществляется по формам и в сроки, установленные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характера», определенные соглашениями и регламентами об информационном взаимодействии.»; </w:t>
      </w:r>
    </w:p>
    <w:p w14:paraId="6E7AA311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13B4F">
        <w:rPr>
          <w:rFonts w:ascii="Times New Roman" w:hAnsi="Times New Roman" w:cs="Times New Roman"/>
          <w:sz w:val="28"/>
          <w:szCs w:val="28"/>
        </w:rPr>
        <w:t>пункт 23</w:t>
      </w:r>
      <w:r>
        <w:rPr>
          <w:rFonts w:ascii="Times New Roman" w:hAnsi="Times New Roman" w:cs="Times New Roman"/>
          <w:sz w:val="28"/>
          <w:szCs w:val="28"/>
        </w:rPr>
        <w:t xml:space="preserve"> приложения 3 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13B4F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Pr="00513B4F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71CEA9E6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B4F">
        <w:rPr>
          <w:rFonts w:ascii="Times New Roman" w:hAnsi="Times New Roman" w:cs="Times New Roman"/>
          <w:sz w:val="28"/>
          <w:szCs w:val="28"/>
        </w:rPr>
        <w:t xml:space="preserve">         «23. Филиал «Рубцовский теплоэнергетический комплекс» АО «СГК – Алтай»».</w:t>
      </w:r>
    </w:p>
    <w:p w14:paraId="2058DDF5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C47CE28" w14:textId="77777777" w:rsidR="00513B4F" w:rsidRPr="00513B4F" w:rsidRDefault="00513B4F" w:rsidP="00513B4F">
      <w:pPr>
        <w:tabs>
          <w:tab w:val="left" w:pos="175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9BC9951" w14:textId="77777777" w:rsidR="00AD3BA3" w:rsidRPr="00513B4F" w:rsidRDefault="00AD3BA3" w:rsidP="00513B4F">
      <w:pPr>
        <w:tabs>
          <w:tab w:val="left" w:pos="1750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AD3BA3" w:rsidRPr="00513B4F" w:rsidSect="006267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6FDB3" w14:textId="77777777" w:rsidR="007F5962" w:rsidRDefault="007F5962" w:rsidP="006267DE">
      <w:pPr>
        <w:spacing w:after="0" w:line="240" w:lineRule="auto"/>
      </w:pPr>
      <w:r>
        <w:separator/>
      </w:r>
    </w:p>
  </w:endnote>
  <w:endnote w:type="continuationSeparator" w:id="0">
    <w:p w14:paraId="7AA2A410" w14:textId="77777777" w:rsidR="007F5962" w:rsidRDefault="007F5962" w:rsidP="0062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9D90B" w14:textId="77777777" w:rsidR="007F5962" w:rsidRDefault="007F5962" w:rsidP="006267DE">
      <w:pPr>
        <w:spacing w:after="0" w:line="240" w:lineRule="auto"/>
      </w:pPr>
      <w:r>
        <w:separator/>
      </w:r>
    </w:p>
  </w:footnote>
  <w:footnote w:type="continuationSeparator" w:id="0">
    <w:p w14:paraId="41214C84" w14:textId="77777777" w:rsidR="007F5962" w:rsidRDefault="007F5962" w:rsidP="0062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4395170"/>
      <w:docPartObj>
        <w:docPartGallery w:val="Page Numbers (Top of Page)"/>
        <w:docPartUnique/>
      </w:docPartObj>
    </w:sdtPr>
    <w:sdtContent>
      <w:p w14:paraId="6FC23467" w14:textId="77777777" w:rsidR="006267DE" w:rsidRDefault="006267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615007" w14:textId="77777777" w:rsidR="006267DE" w:rsidRDefault="006267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B4F"/>
    <w:rsid w:val="003A3D62"/>
    <w:rsid w:val="00513B4F"/>
    <w:rsid w:val="006267DE"/>
    <w:rsid w:val="0069325B"/>
    <w:rsid w:val="007F5962"/>
    <w:rsid w:val="00A06237"/>
    <w:rsid w:val="00A07E5D"/>
    <w:rsid w:val="00AD3BA3"/>
    <w:rsid w:val="00E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A1A1F"/>
  <w15:docId w15:val="{642493E9-0622-4637-841C-55C4CEF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D62"/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13B4F"/>
    <w:pPr>
      <w:keepNext/>
      <w:spacing w:after="0" w:line="240" w:lineRule="auto"/>
      <w:ind w:left="708" w:hanging="708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513B4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513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1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B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7DE"/>
  </w:style>
  <w:style w:type="paragraph" w:styleId="a8">
    <w:name w:val="footer"/>
    <w:basedOn w:val="a"/>
    <w:link w:val="a9"/>
    <w:uiPriority w:val="99"/>
    <w:unhideWhenUsed/>
    <w:rsid w:val="0062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6</cp:revision>
  <cp:lastPrinted>2024-07-03T08:16:00Z</cp:lastPrinted>
  <dcterms:created xsi:type="dcterms:W3CDTF">2024-06-27T06:22:00Z</dcterms:created>
  <dcterms:modified xsi:type="dcterms:W3CDTF">2024-07-05T07:18:00Z</dcterms:modified>
</cp:coreProperties>
</file>