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84901" w14:textId="4B218EA0" w:rsidR="00BB3FC7" w:rsidRPr="00BB3FC7" w:rsidRDefault="00BB3FC7" w:rsidP="00BB3FC7">
      <w:pPr>
        <w:pStyle w:val="ConsPlusNormal"/>
        <w:jc w:val="center"/>
        <w:outlineLvl w:val="0"/>
        <w:rPr>
          <w:sz w:val="26"/>
          <w:szCs w:val="26"/>
        </w:rPr>
      </w:pPr>
      <w:r w:rsidRPr="00BB3FC7">
        <w:rPr>
          <w:noProof/>
          <w:sz w:val="26"/>
          <w:szCs w:val="26"/>
        </w:rPr>
        <w:drawing>
          <wp:inline distT="0" distB="0" distL="0" distR="0" wp14:anchorId="607E48B6" wp14:editId="0E1EB565">
            <wp:extent cx="71437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591DE" w14:textId="77777777" w:rsidR="00BB3FC7" w:rsidRPr="00BB3FC7" w:rsidRDefault="00BB3FC7" w:rsidP="00BB3FC7">
      <w:pPr>
        <w:jc w:val="center"/>
        <w:rPr>
          <w:b/>
          <w:spacing w:val="20"/>
          <w:sz w:val="28"/>
          <w:szCs w:val="28"/>
        </w:rPr>
      </w:pPr>
      <w:r w:rsidRPr="00BB3FC7">
        <w:rPr>
          <w:b/>
          <w:spacing w:val="20"/>
          <w:sz w:val="28"/>
          <w:szCs w:val="28"/>
        </w:rPr>
        <w:t xml:space="preserve">Администрация города Рубцовска </w:t>
      </w:r>
    </w:p>
    <w:p w14:paraId="5349B7B5" w14:textId="77777777" w:rsidR="00BB3FC7" w:rsidRPr="00BB3FC7" w:rsidRDefault="00BB3FC7" w:rsidP="00BB3FC7">
      <w:pPr>
        <w:jc w:val="center"/>
        <w:rPr>
          <w:b/>
          <w:spacing w:val="20"/>
          <w:sz w:val="28"/>
          <w:szCs w:val="28"/>
        </w:rPr>
      </w:pPr>
      <w:r w:rsidRPr="00BB3FC7">
        <w:rPr>
          <w:b/>
          <w:spacing w:val="20"/>
          <w:sz w:val="28"/>
          <w:szCs w:val="28"/>
        </w:rPr>
        <w:t>Алтайского края</w:t>
      </w:r>
    </w:p>
    <w:p w14:paraId="4E196E39" w14:textId="77777777" w:rsidR="00BB3FC7" w:rsidRPr="00BB3FC7" w:rsidRDefault="00BB3FC7" w:rsidP="00BB3FC7">
      <w:pPr>
        <w:jc w:val="center"/>
        <w:rPr>
          <w:rFonts w:ascii="Verdana" w:hAnsi="Verdana"/>
          <w:b/>
          <w:sz w:val="28"/>
          <w:szCs w:val="28"/>
        </w:rPr>
      </w:pPr>
    </w:p>
    <w:p w14:paraId="40A667E2" w14:textId="77777777" w:rsidR="00BB3FC7" w:rsidRPr="00BB3FC7" w:rsidRDefault="00BB3FC7" w:rsidP="00BB3FC7">
      <w:pPr>
        <w:jc w:val="center"/>
        <w:rPr>
          <w:b/>
          <w:spacing w:val="20"/>
          <w:w w:val="150"/>
          <w:sz w:val="28"/>
          <w:szCs w:val="28"/>
        </w:rPr>
      </w:pPr>
      <w:r w:rsidRPr="00BB3FC7">
        <w:rPr>
          <w:b/>
          <w:spacing w:val="20"/>
          <w:w w:val="150"/>
          <w:sz w:val="28"/>
          <w:szCs w:val="28"/>
        </w:rPr>
        <w:t>ПОСТАНОВЛЕНИЕ</w:t>
      </w:r>
    </w:p>
    <w:p w14:paraId="4AEC2783" w14:textId="77777777" w:rsidR="00BB3FC7" w:rsidRPr="00BB3FC7" w:rsidRDefault="00BB3FC7" w:rsidP="00BB3FC7">
      <w:pPr>
        <w:jc w:val="center"/>
        <w:rPr>
          <w:sz w:val="28"/>
          <w:szCs w:val="28"/>
        </w:rPr>
      </w:pPr>
      <w:r w:rsidRPr="00BB3FC7">
        <w:rPr>
          <w:sz w:val="28"/>
          <w:szCs w:val="28"/>
        </w:rPr>
        <w:t xml:space="preserve"> 06.08.2021 </w:t>
      </w:r>
      <w:r w:rsidRPr="00BB3FC7">
        <w:rPr>
          <w:sz w:val="26"/>
          <w:szCs w:val="26"/>
        </w:rPr>
        <w:t>№ 2111</w:t>
      </w:r>
    </w:p>
    <w:p w14:paraId="60B4A155" w14:textId="77777777" w:rsidR="00BB3FC7" w:rsidRPr="00BB3FC7" w:rsidRDefault="00BB3FC7" w:rsidP="00BB3FC7">
      <w:pPr>
        <w:pStyle w:val="ConsPlusNormal"/>
        <w:jc w:val="both"/>
        <w:outlineLvl w:val="0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48"/>
        <w:gridCol w:w="4907"/>
      </w:tblGrid>
      <w:tr w:rsidR="00BB3FC7" w:rsidRPr="00BB3FC7" w14:paraId="54CD3B69" w14:textId="77777777" w:rsidTr="00BB3FC7">
        <w:tc>
          <w:tcPr>
            <w:tcW w:w="4503" w:type="dxa"/>
          </w:tcPr>
          <w:p w14:paraId="0C9E246E" w14:textId="77777777" w:rsidR="00BB3FC7" w:rsidRPr="00BB3FC7" w:rsidRDefault="00BB3FC7">
            <w:pPr>
              <w:pStyle w:val="ConsPlusTitle"/>
              <w:rPr>
                <w:b w:val="0"/>
                <w:sz w:val="26"/>
                <w:szCs w:val="26"/>
              </w:rPr>
            </w:pPr>
          </w:p>
          <w:p w14:paraId="29E84EAD" w14:textId="77777777" w:rsidR="00BB3FC7" w:rsidRPr="00BB3FC7" w:rsidRDefault="00BB3FC7">
            <w:pPr>
              <w:pStyle w:val="ConsPlusTitle"/>
              <w:jc w:val="both"/>
              <w:rPr>
                <w:b w:val="0"/>
                <w:sz w:val="26"/>
                <w:szCs w:val="26"/>
              </w:rPr>
            </w:pPr>
            <w:r w:rsidRPr="00BB3FC7">
              <w:rPr>
                <w:b w:val="0"/>
                <w:sz w:val="26"/>
                <w:szCs w:val="26"/>
              </w:rPr>
              <w:t>Об утверждении Порядка размещения и содержания информационных конструкций на территории муниципального образования город Рубцовск   Алтайского    края</w:t>
            </w:r>
          </w:p>
        </w:tc>
        <w:tc>
          <w:tcPr>
            <w:tcW w:w="5022" w:type="dxa"/>
          </w:tcPr>
          <w:p w14:paraId="501F1DF6" w14:textId="77777777" w:rsidR="00BB3FC7" w:rsidRPr="00BB3FC7" w:rsidRDefault="00BB3FC7">
            <w:pPr>
              <w:pStyle w:val="ConsPlusNormal"/>
              <w:jc w:val="both"/>
              <w:outlineLvl w:val="0"/>
              <w:rPr>
                <w:sz w:val="26"/>
                <w:szCs w:val="26"/>
              </w:rPr>
            </w:pPr>
          </w:p>
        </w:tc>
      </w:tr>
    </w:tbl>
    <w:p w14:paraId="606D0B33" w14:textId="77777777" w:rsidR="00BB3FC7" w:rsidRPr="00BB3FC7" w:rsidRDefault="00BB3FC7" w:rsidP="00BB3FC7">
      <w:pPr>
        <w:pStyle w:val="ConsPlusNormal"/>
        <w:jc w:val="both"/>
        <w:outlineLvl w:val="0"/>
        <w:rPr>
          <w:sz w:val="26"/>
          <w:szCs w:val="26"/>
        </w:rPr>
      </w:pPr>
    </w:p>
    <w:p w14:paraId="52539E7C" w14:textId="77777777" w:rsidR="00BB3FC7" w:rsidRPr="00BB3FC7" w:rsidRDefault="00BB3FC7" w:rsidP="00BB3FC7">
      <w:pPr>
        <w:pStyle w:val="ConsPlusTitle"/>
        <w:rPr>
          <w:b w:val="0"/>
          <w:sz w:val="26"/>
          <w:szCs w:val="26"/>
        </w:rPr>
      </w:pPr>
    </w:p>
    <w:p w14:paraId="6CF3D7A8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 xml:space="preserve">В целях упорядочения размещения информационных конструкций на территории муниципального образования город Рубцовск Алтайского края, в соответствии с решением Рубцовского городского Совета депутатов Алтайского края </w:t>
      </w:r>
      <w:proofErr w:type="gramStart"/>
      <w:r w:rsidRPr="00BB3FC7">
        <w:rPr>
          <w:sz w:val="26"/>
          <w:szCs w:val="26"/>
        </w:rPr>
        <w:t>от  26.03.2021</w:t>
      </w:r>
      <w:proofErr w:type="gramEnd"/>
      <w:r w:rsidRPr="00BB3FC7">
        <w:rPr>
          <w:sz w:val="26"/>
          <w:szCs w:val="26"/>
        </w:rPr>
        <w:t xml:space="preserve"> № 593 «О принятии Правил благоустройства города Рубцовска», ПОСТАНОВЛЯЮ:</w:t>
      </w:r>
    </w:p>
    <w:p w14:paraId="61A5355A" w14:textId="77777777" w:rsidR="00BB3FC7" w:rsidRPr="00BB3FC7" w:rsidRDefault="00BB3FC7" w:rsidP="00BB3FC7">
      <w:pPr>
        <w:pStyle w:val="ConsPlusNormal"/>
        <w:ind w:firstLine="708"/>
        <w:jc w:val="both"/>
        <w:rPr>
          <w:sz w:val="26"/>
          <w:szCs w:val="26"/>
        </w:rPr>
      </w:pPr>
      <w:r w:rsidRPr="00BB3FC7">
        <w:rPr>
          <w:sz w:val="26"/>
          <w:szCs w:val="26"/>
        </w:rPr>
        <w:t xml:space="preserve"> 1. Утвердить </w:t>
      </w:r>
      <w:hyperlink r:id="rId5" w:anchor="P31" w:history="1">
        <w:r w:rsidRPr="00BB3FC7">
          <w:rPr>
            <w:rStyle w:val="a3"/>
            <w:color w:val="auto"/>
            <w:sz w:val="26"/>
            <w:szCs w:val="26"/>
            <w:u w:val="none"/>
          </w:rPr>
          <w:t>Порядок</w:t>
        </w:r>
      </w:hyperlink>
      <w:r w:rsidRPr="00BB3FC7">
        <w:rPr>
          <w:sz w:val="26"/>
          <w:szCs w:val="26"/>
        </w:rPr>
        <w:t xml:space="preserve"> размещения и содержания информационных конструкций на территории муниципального образования город Рубцовск Алтайского края (приложение).</w:t>
      </w:r>
    </w:p>
    <w:p w14:paraId="19FC9823" w14:textId="77777777" w:rsidR="00BB3FC7" w:rsidRPr="00BB3FC7" w:rsidRDefault="00BB3FC7" w:rsidP="00BB3FC7">
      <w:pPr>
        <w:pStyle w:val="ConsPlusTitle"/>
        <w:ind w:firstLine="708"/>
        <w:jc w:val="both"/>
        <w:rPr>
          <w:b w:val="0"/>
          <w:sz w:val="26"/>
          <w:szCs w:val="26"/>
        </w:rPr>
      </w:pPr>
      <w:r w:rsidRPr="00BB3FC7">
        <w:rPr>
          <w:b w:val="0"/>
          <w:sz w:val="26"/>
          <w:szCs w:val="26"/>
        </w:rPr>
        <w:t>2. Признать постановление Администрации города Рубцовска Алтайского края от 23.11.2018 № 3031 «Об утверждении порядка размещения и содержания информационных конструкций на территории муниципального образования город Рубцовск Алтайского края» утратившим силу.</w:t>
      </w:r>
      <w:r w:rsidRPr="00BB3FC7">
        <w:rPr>
          <w:b w:val="0"/>
          <w:sz w:val="26"/>
          <w:szCs w:val="26"/>
        </w:rPr>
        <w:tab/>
      </w:r>
    </w:p>
    <w:p w14:paraId="0A653369" w14:textId="77777777" w:rsidR="00BB3FC7" w:rsidRPr="00BB3FC7" w:rsidRDefault="00BB3FC7" w:rsidP="00BB3FC7">
      <w:pPr>
        <w:tabs>
          <w:tab w:val="left" w:pos="0"/>
        </w:tabs>
        <w:suppressAutoHyphens/>
        <w:jc w:val="both"/>
        <w:rPr>
          <w:sz w:val="26"/>
          <w:szCs w:val="26"/>
        </w:rPr>
      </w:pPr>
      <w:r w:rsidRPr="00BB3FC7">
        <w:rPr>
          <w:sz w:val="26"/>
          <w:szCs w:val="26"/>
        </w:rPr>
        <w:tab/>
        <w:t>3.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771FB90" w14:textId="77777777" w:rsidR="00BB3FC7" w:rsidRPr="00BB3FC7" w:rsidRDefault="00BB3FC7" w:rsidP="00BB3FC7">
      <w:pPr>
        <w:tabs>
          <w:tab w:val="left" w:pos="0"/>
        </w:tabs>
        <w:suppressAutoHyphens/>
        <w:jc w:val="both"/>
        <w:rPr>
          <w:sz w:val="26"/>
          <w:szCs w:val="26"/>
        </w:rPr>
      </w:pPr>
      <w:r w:rsidRPr="00BB3FC7">
        <w:rPr>
          <w:sz w:val="26"/>
          <w:szCs w:val="26"/>
        </w:rPr>
        <w:tab/>
        <w:t>4. Настоящее постановление вступает в силу после его официального опубликования в газете «Местное время».</w:t>
      </w:r>
    </w:p>
    <w:p w14:paraId="1ACCBAE7" w14:textId="77777777" w:rsidR="00BB3FC7" w:rsidRPr="00BB3FC7" w:rsidRDefault="00BB3FC7" w:rsidP="00BB3FC7">
      <w:pPr>
        <w:tabs>
          <w:tab w:val="left" w:pos="0"/>
        </w:tabs>
        <w:suppressAutoHyphens/>
        <w:jc w:val="both"/>
        <w:rPr>
          <w:sz w:val="26"/>
          <w:szCs w:val="26"/>
        </w:rPr>
      </w:pPr>
      <w:r w:rsidRPr="00BB3FC7">
        <w:rPr>
          <w:sz w:val="26"/>
          <w:szCs w:val="26"/>
        </w:rPr>
        <w:tab/>
        <w:t>5. Контроль за исполнением данного постановления возложить на заместителя Главы Администрации города Рубцовска Обуховича О.Г.</w:t>
      </w:r>
    </w:p>
    <w:p w14:paraId="3B2ADF80" w14:textId="77777777" w:rsidR="00BB3FC7" w:rsidRPr="00BB3FC7" w:rsidRDefault="00BB3FC7" w:rsidP="00BB3FC7">
      <w:pPr>
        <w:suppressAutoHyphens/>
        <w:jc w:val="both"/>
        <w:rPr>
          <w:sz w:val="26"/>
          <w:szCs w:val="26"/>
        </w:rPr>
      </w:pPr>
    </w:p>
    <w:p w14:paraId="76CCF216" w14:textId="77777777" w:rsidR="00BB3FC7" w:rsidRPr="00BB3FC7" w:rsidRDefault="00BB3FC7" w:rsidP="00BB3FC7">
      <w:pPr>
        <w:suppressAutoHyphens/>
        <w:jc w:val="both"/>
        <w:rPr>
          <w:sz w:val="26"/>
          <w:szCs w:val="26"/>
        </w:rPr>
      </w:pPr>
    </w:p>
    <w:p w14:paraId="2F7025DD" w14:textId="77777777" w:rsidR="00BB3FC7" w:rsidRPr="00BB3FC7" w:rsidRDefault="00BB3FC7" w:rsidP="00BB3FC7">
      <w:pPr>
        <w:rPr>
          <w:sz w:val="26"/>
          <w:szCs w:val="26"/>
          <w:shd w:val="clear" w:color="auto" w:fill="FFFFFF"/>
        </w:rPr>
      </w:pPr>
      <w:r w:rsidRPr="00BB3FC7">
        <w:rPr>
          <w:sz w:val="26"/>
          <w:szCs w:val="26"/>
          <w:shd w:val="clear" w:color="auto" w:fill="FFFFFF"/>
        </w:rPr>
        <w:t>Глава города Рубцовска                                                                             Д.З. Фельдман</w:t>
      </w:r>
    </w:p>
    <w:p w14:paraId="7C694A1A" w14:textId="77777777" w:rsidR="00BB3FC7" w:rsidRPr="00BB3FC7" w:rsidRDefault="00BB3FC7" w:rsidP="00BB3FC7">
      <w:pPr>
        <w:pStyle w:val="ConsPlusNormal"/>
        <w:ind w:left="4452" w:firstLine="708"/>
        <w:outlineLvl w:val="0"/>
        <w:rPr>
          <w:sz w:val="26"/>
          <w:szCs w:val="26"/>
        </w:rPr>
      </w:pPr>
    </w:p>
    <w:p w14:paraId="6E4CB7D6" w14:textId="77777777" w:rsidR="00BB3FC7" w:rsidRPr="00BB3FC7" w:rsidRDefault="00BB3FC7" w:rsidP="00BB3FC7">
      <w:pPr>
        <w:pStyle w:val="ConsPlusNormal"/>
        <w:ind w:left="4452" w:firstLine="708"/>
        <w:outlineLvl w:val="0"/>
        <w:rPr>
          <w:sz w:val="26"/>
          <w:szCs w:val="26"/>
        </w:rPr>
      </w:pPr>
    </w:p>
    <w:p w14:paraId="10357844" w14:textId="77777777" w:rsidR="00BB3FC7" w:rsidRPr="00BB3FC7" w:rsidRDefault="00BB3FC7" w:rsidP="00BB3FC7">
      <w:pPr>
        <w:pStyle w:val="ConsPlusNormal"/>
        <w:ind w:left="4452" w:firstLine="708"/>
        <w:outlineLvl w:val="0"/>
        <w:rPr>
          <w:sz w:val="26"/>
          <w:szCs w:val="26"/>
        </w:rPr>
      </w:pPr>
    </w:p>
    <w:p w14:paraId="6E53955A" w14:textId="77777777" w:rsidR="00BB3FC7" w:rsidRPr="00BB3FC7" w:rsidRDefault="00BB3FC7" w:rsidP="00BB3FC7">
      <w:pPr>
        <w:pStyle w:val="ConsPlusNormal"/>
        <w:ind w:left="4452" w:firstLine="708"/>
        <w:outlineLvl w:val="0"/>
        <w:rPr>
          <w:sz w:val="26"/>
          <w:szCs w:val="26"/>
        </w:rPr>
      </w:pPr>
    </w:p>
    <w:p w14:paraId="179596EF" w14:textId="77777777" w:rsidR="00BB3FC7" w:rsidRPr="00BB3FC7" w:rsidRDefault="00BB3FC7" w:rsidP="00BB3FC7">
      <w:pPr>
        <w:pStyle w:val="ConsPlusNormal"/>
        <w:ind w:left="4452" w:firstLine="708"/>
        <w:outlineLvl w:val="0"/>
        <w:rPr>
          <w:sz w:val="26"/>
          <w:szCs w:val="26"/>
        </w:rPr>
      </w:pPr>
    </w:p>
    <w:p w14:paraId="60CBFE67" w14:textId="37523790" w:rsidR="00BB3FC7" w:rsidRDefault="00BB3FC7" w:rsidP="00BB3FC7">
      <w:pPr>
        <w:pStyle w:val="ConsPlusNormal"/>
        <w:ind w:left="4452" w:firstLine="708"/>
        <w:outlineLvl w:val="0"/>
        <w:rPr>
          <w:sz w:val="26"/>
          <w:szCs w:val="26"/>
        </w:rPr>
      </w:pPr>
    </w:p>
    <w:p w14:paraId="1FC9E3FC" w14:textId="77777777" w:rsidR="00BB3FC7" w:rsidRPr="00BB3FC7" w:rsidRDefault="00BB3FC7" w:rsidP="00BB3FC7">
      <w:pPr>
        <w:pStyle w:val="ConsPlusNormal"/>
        <w:ind w:left="4452" w:firstLine="708"/>
        <w:outlineLvl w:val="0"/>
        <w:rPr>
          <w:sz w:val="26"/>
          <w:szCs w:val="26"/>
        </w:rPr>
      </w:pPr>
    </w:p>
    <w:p w14:paraId="0CEB9C5F" w14:textId="77777777" w:rsidR="00BB3FC7" w:rsidRPr="00BB3FC7" w:rsidRDefault="00BB3FC7" w:rsidP="00BB3FC7">
      <w:pPr>
        <w:pStyle w:val="ConsPlusNormal"/>
        <w:ind w:left="4452" w:firstLine="708"/>
        <w:outlineLvl w:val="0"/>
        <w:rPr>
          <w:sz w:val="26"/>
          <w:szCs w:val="26"/>
        </w:rPr>
      </w:pPr>
    </w:p>
    <w:p w14:paraId="45DAB204" w14:textId="77777777" w:rsidR="00BB3FC7" w:rsidRPr="00BB3FC7" w:rsidRDefault="00BB3FC7" w:rsidP="00BB3FC7">
      <w:pPr>
        <w:pStyle w:val="ConsPlusNormal"/>
        <w:ind w:left="4452" w:firstLine="708"/>
        <w:outlineLvl w:val="0"/>
        <w:rPr>
          <w:sz w:val="26"/>
          <w:szCs w:val="26"/>
        </w:rPr>
      </w:pPr>
      <w:r w:rsidRPr="00BB3FC7">
        <w:rPr>
          <w:sz w:val="26"/>
          <w:szCs w:val="26"/>
        </w:rPr>
        <w:lastRenderedPageBreak/>
        <w:t xml:space="preserve">Приложение </w:t>
      </w:r>
    </w:p>
    <w:p w14:paraId="71EC248F" w14:textId="77777777" w:rsidR="00BB3FC7" w:rsidRPr="00BB3FC7" w:rsidRDefault="00BB3FC7" w:rsidP="00BB3FC7">
      <w:pPr>
        <w:pStyle w:val="ConsPlusNormal"/>
        <w:ind w:left="5160"/>
        <w:outlineLvl w:val="0"/>
        <w:rPr>
          <w:sz w:val="26"/>
          <w:szCs w:val="26"/>
        </w:rPr>
      </w:pPr>
      <w:r w:rsidRPr="00BB3FC7">
        <w:rPr>
          <w:sz w:val="26"/>
          <w:szCs w:val="26"/>
        </w:rPr>
        <w:t>к постановлению Администрации города Рубцовска Алтайского края</w:t>
      </w:r>
    </w:p>
    <w:p w14:paraId="0B436B60" w14:textId="77777777" w:rsidR="00BB3FC7" w:rsidRPr="00BB3FC7" w:rsidRDefault="00BB3FC7" w:rsidP="00BB3FC7">
      <w:pPr>
        <w:pStyle w:val="ConsPlusNormal"/>
        <w:rPr>
          <w:sz w:val="26"/>
          <w:szCs w:val="26"/>
        </w:rPr>
      </w:pPr>
      <w:r w:rsidRPr="00BB3FC7">
        <w:rPr>
          <w:sz w:val="26"/>
          <w:szCs w:val="26"/>
        </w:rPr>
        <w:t xml:space="preserve">                                                                               от 06.08.2021 № 2111</w:t>
      </w:r>
    </w:p>
    <w:p w14:paraId="347B0B3B" w14:textId="77777777" w:rsidR="00BB3FC7" w:rsidRPr="00BB3FC7" w:rsidRDefault="00BB3FC7" w:rsidP="00BB3FC7">
      <w:pPr>
        <w:pStyle w:val="ConsPlusNormal"/>
        <w:jc w:val="both"/>
        <w:rPr>
          <w:sz w:val="26"/>
          <w:szCs w:val="26"/>
        </w:rPr>
      </w:pPr>
    </w:p>
    <w:p w14:paraId="6F6AA99A" w14:textId="77777777" w:rsidR="00BB3FC7" w:rsidRPr="00BB3FC7" w:rsidRDefault="00BB3FC7" w:rsidP="00BB3FC7">
      <w:pPr>
        <w:pStyle w:val="ConsPlusNormal"/>
        <w:jc w:val="both"/>
        <w:rPr>
          <w:sz w:val="26"/>
          <w:szCs w:val="26"/>
        </w:rPr>
      </w:pPr>
    </w:p>
    <w:p w14:paraId="69F96A9C" w14:textId="77777777" w:rsidR="00BB3FC7" w:rsidRPr="00BB3FC7" w:rsidRDefault="00BB3FC7" w:rsidP="00BB3FC7">
      <w:pPr>
        <w:pStyle w:val="ConsPlusTitle"/>
        <w:jc w:val="center"/>
        <w:rPr>
          <w:b w:val="0"/>
          <w:sz w:val="26"/>
          <w:szCs w:val="26"/>
        </w:rPr>
      </w:pPr>
      <w:bookmarkStart w:id="0" w:name="P31"/>
      <w:bookmarkEnd w:id="0"/>
      <w:r w:rsidRPr="00BB3FC7">
        <w:rPr>
          <w:b w:val="0"/>
          <w:sz w:val="26"/>
          <w:szCs w:val="26"/>
        </w:rPr>
        <w:t xml:space="preserve">Порядок размещения и содержания информационных </w:t>
      </w:r>
    </w:p>
    <w:p w14:paraId="207BD1A5" w14:textId="77777777" w:rsidR="00BB3FC7" w:rsidRPr="00BB3FC7" w:rsidRDefault="00BB3FC7" w:rsidP="00BB3FC7">
      <w:pPr>
        <w:pStyle w:val="ConsPlusTitle"/>
        <w:jc w:val="center"/>
        <w:rPr>
          <w:b w:val="0"/>
          <w:sz w:val="26"/>
          <w:szCs w:val="26"/>
        </w:rPr>
      </w:pPr>
      <w:r w:rsidRPr="00BB3FC7">
        <w:rPr>
          <w:b w:val="0"/>
          <w:sz w:val="26"/>
          <w:szCs w:val="26"/>
        </w:rPr>
        <w:t xml:space="preserve">конструкций на территории муниципального образования город Рубцовск Алтайского края </w:t>
      </w:r>
    </w:p>
    <w:p w14:paraId="49265ACB" w14:textId="77777777" w:rsidR="00BB3FC7" w:rsidRPr="00BB3FC7" w:rsidRDefault="00BB3FC7" w:rsidP="00BB3FC7">
      <w:pPr>
        <w:pStyle w:val="ConsPlusNormal"/>
        <w:jc w:val="both"/>
        <w:rPr>
          <w:sz w:val="26"/>
          <w:szCs w:val="26"/>
        </w:rPr>
      </w:pPr>
    </w:p>
    <w:p w14:paraId="5F75EBE5" w14:textId="77777777" w:rsidR="00BB3FC7" w:rsidRPr="00BB3FC7" w:rsidRDefault="00BB3FC7" w:rsidP="00BB3FC7">
      <w:pPr>
        <w:pStyle w:val="ConsPlusNormal"/>
        <w:jc w:val="center"/>
        <w:outlineLvl w:val="1"/>
        <w:rPr>
          <w:sz w:val="26"/>
          <w:szCs w:val="26"/>
        </w:rPr>
      </w:pPr>
      <w:r w:rsidRPr="00BB3FC7">
        <w:rPr>
          <w:sz w:val="26"/>
          <w:szCs w:val="26"/>
        </w:rPr>
        <w:t>1. Общие положения</w:t>
      </w:r>
    </w:p>
    <w:p w14:paraId="49E79B57" w14:textId="77777777" w:rsidR="00BB3FC7" w:rsidRPr="00BB3FC7" w:rsidRDefault="00BB3FC7" w:rsidP="00BB3FC7">
      <w:pPr>
        <w:pStyle w:val="ConsPlusNormal"/>
        <w:jc w:val="both"/>
        <w:rPr>
          <w:sz w:val="26"/>
          <w:szCs w:val="26"/>
        </w:rPr>
      </w:pPr>
    </w:p>
    <w:p w14:paraId="553F28B4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 xml:space="preserve">1.1. Порядок размещения информационных конструкций на территории муниципального образования город Рубцовск Алтайского края (далее - Порядок) разработан в соответствии с Гражданским </w:t>
      </w:r>
      <w:hyperlink r:id="rId6" w:history="1">
        <w:r w:rsidRPr="00BB3FC7">
          <w:rPr>
            <w:rStyle w:val="a3"/>
            <w:color w:val="auto"/>
            <w:sz w:val="26"/>
            <w:szCs w:val="26"/>
            <w:u w:val="none"/>
          </w:rPr>
          <w:t>кодексом</w:t>
        </w:r>
      </w:hyperlink>
      <w:r w:rsidRPr="00BB3FC7">
        <w:rPr>
          <w:sz w:val="26"/>
          <w:szCs w:val="26"/>
        </w:rPr>
        <w:t xml:space="preserve"> Российской Федерации, Федеральным </w:t>
      </w:r>
      <w:hyperlink r:id="rId7" w:history="1">
        <w:r w:rsidRPr="00BB3FC7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BB3FC7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8" w:history="1">
        <w:r w:rsidRPr="00BB3FC7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BB3FC7">
        <w:rPr>
          <w:sz w:val="26"/>
          <w:szCs w:val="26"/>
        </w:rPr>
        <w:t xml:space="preserve"> Российской Федерации от 07.02.1992 № 2300-1 «О защите прав потребителей», Федеральным </w:t>
      </w:r>
      <w:hyperlink r:id="rId9" w:history="1">
        <w:r w:rsidRPr="00BB3FC7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BB3FC7">
        <w:rPr>
          <w:sz w:val="26"/>
          <w:szCs w:val="26"/>
        </w:rPr>
        <w:t xml:space="preserve"> от 13.03.2006 № 38-ФЗ «О рекламе», Правилами благоустройства города Рубцовска (далее – Правила благоустройства), принятыми решением Рубцовского городского Совета депутатов Алтайского края от  26.03.2021 № 593, в целях упорядочения размещения информационных конструкций на территории муниципального образования город Рубцовск Алтайского края.</w:t>
      </w:r>
    </w:p>
    <w:p w14:paraId="730961E5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>Размещение информационных конструкций, за исключением мемориальных досок, разрешается только после согласования проекта размещения информационной конструкции с комитетом Администрации города Рубцовска по архитектуре и градостроительству (далее – Комитет по архитектуре), а в случае, если здание является объектом культурного наследия (памятником истории и культуры), - и с органом, уполномоченным в области государственной охраной объектов культурного наследия на территории Алтайского края.</w:t>
      </w:r>
    </w:p>
    <w:p w14:paraId="49FD8C98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>1.2. Порядок определяет правила размещения информационных конструкций и требования к их размещению.</w:t>
      </w:r>
    </w:p>
    <w:p w14:paraId="1F078D8B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>1.3. В Порядке используются следующие основные понятия:</w:t>
      </w:r>
    </w:p>
    <w:p w14:paraId="7FCDDDAA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>а) вывеска - информационная табличка, содержащая фирменное название (наименование) организации, место ее нахождения (адрес) и режим работы (</w:t>
      </w:r>
      <w:hyperlink r:id="rId10" w:history="1">
        <w:r w:rsidRPr="00BB3FC7">
          <w:rPr>
            <w:rStyle w:val="a3"/>
            <w:color w:val="auto"/>
            <w:sz w:val="26"/>
            <w:szCs w:val="26"/>
            <w:u w:val="none"/>
          </w:rPr>
          <w:t>статья 9</w:t>
        </w:r>
      </w:hyperlink>
      <w:r w:rsidRPr="00BB3FC7">
        <w:rPr>
          <w:sz w:val="26"/>
          <w:szCs w:val="26"/>
        </w:rPr>
        <w:t xml:space="preserve"> Закона Российской Федерации от 07.02.1992 № 2300-1 «О защите прав потребителей»). </w:t>
      </w:r>
    </w:p>
    <w:p w14:paraId="17BDD09A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>Вывески размещаются на фасадах зданий у входа в помещение, занимаемое хозяйствующим субъектом, непосредственно на дверях входных групп, в том числе методом нанесения трафаретной печати или иными аналогичными методами на остекление дверей. Вывеска размещается без согласования;</w:t>
      </w:r>
    </w:p>
    <w:p w14:paraId="67F85193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 xml:space="preserve">б) информационная конструкция - средство размещения информации, являющееся элементом благоустройства и содержащее общественно полезную информацию, информацию о наименовании или виде (профиле) деятельности юридических лиц (индивидуальных предпринимателей), не носящее рекламного характера, за исключением вывесок, подлежащих обязательному размещению в силу </w:t>
      </w:r>
      <w:hyperlink r:id="rId11" w:history="1">
        <w:r w:rsidRPr="00BB3FC7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BB3FC7">
        <w:rPr>
          <w:sz w:val="26"/>
          <w:szCs w:val="26"/>
        </w:rPr>
        <w:t xml:space="preserve"> Российской Федерации от 07.02.1992 № 2300-1 «О защите прав потребителей».</w:t>
      </w:r>
    </w:p>
    <w:p w14:paraId="3C5E65FF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 xml:space="preserve">Информационная конструкция может состоять из информационного поля </w:t>
      </w:r>
      <w:r w:rsidRPr="00BB3FC7">
        <w:rPr>
          <w:sz w:val="26"/>
          <w:szCs w:val="26"/>
        </w:rPr>
        <w:lastRenderedPageBreak/>
        <w:t>(текстовая часть) и декоративно-художественного элемента. Размещается по согласованию с Администрацией города Рубцовска Алтайского края (далее – Администрация города).</w:t>
      </w:r>
    </w:p>
    <w:p w14:paraId="0C7BA934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>Основной задачей информационной конструкции является информирование неограниченного круга лиц о месте нахождения организации.</w:t>
      </w:r>
    </w:p>
    <w:p w14:paraId="7F16E0E4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>1.4. Порядок не распространяется на информационные конструкции, размещаемые на объектах культурного наследия.</w:t>
      </w:r>
    </w:p>
    <w:p w14:paraId="2BBE8317" w14:textId="77777777" w:rsidR="00BB3FC7" w:rsidRPr="00BB3FC7" w:rsidRDefault="00BB3FC7" w:rsidP="00BB3FC7">
      <w:pPr>
        <w:pStyle w:val="ConsPlusNormal"/>
        <w:jc w:val="both"/>
        <w:rPr>
          <w:sz w:val="26"/>
          <w:szCs w:val="26"/>
        </w:rPr>
      </w:pPr>
    </w:p>
    <w:p w14:paraId="46B7D15D" w14:textId="77777777" w:rsidR="00BB3FC7" w:rsidRPr="00BB3FC7" w:rsidRDefault="00BB3FC7" w:rsidP="00BB3FC7">
      <w:pPr>
        <w:pStyle w:val="ConsPlusNormal"/>
        <w:jc w:val="center"/>
        <w:outlineLvl w:val="1"/>
        <w:rPr>
          <w:sz w:val="26"/>
          <w:szCs w:val="26"/>
        </w:rPr>
      </w:pPr>
      <w:r w:rsidRPr="00BB3FC7">
        <w:rPr>
          <w:sz w:val="26"/>
          <w:szCs w:val="26"/>
        </w:rPr>
        <w:t xml:space="preserve">2. Требования к размещению и содержанию </w:t>
      </w:r>
    </w:p>
    <w:p w14:paraId="14E7A59E" w14:textId="77777777" w:rsidR="00BB3FC7" w:rsidRPr="00BB3FC7" w:rsidRDefault="00BB3FC7" w:rsidP="00BB3FC7">
      <w:pPr>
        <w:pStyle w:val="ConsPlusNormal"/>
        <w:jc w:val="center"/>
        <w:outlineLvl w:val="1"/>
        <w:rPr>
          <w:sz w:val="26"/>
          <w:szCs w:val="26"/>
        </w:rPr>
      </w:pPr>
      <w:r w:rsidRPr="00BB3FC7">
        <w:rPr>
          <w:sz w:val="26"/>
          <w:szCs w:val="26"/>
        </w:rPr>
        <w:t>информационных конструкций</w:t>
      </w:r>
    </w:p>
    <w:p w14:paraId="15C96728" w14:textId="77777777" w:rsidR="00BB3FC7" w:rsidRPr="00BB3FC7" w:rsidRDefault="00BB3FC7" w:rsidP="00BB3FC7">
      <w:pPr>
        <w:pStyle w:val="ConsPlusNormal"/>
        <w:jc w:val="both"/>
        <w:rPr>
          <w:sz w:val="26"/>
          <w:szCs w:val="26"/>
        </w:rPr>
      </w:pPr>
    </w:p>
    <w:p w14:paraId="6A872B51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>2.1. Информационные конструкции размещаются:</w:t>
      </w:r>
    </w:p>
    <w:p w14:paraId="5E95AEB2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bookmarkStart w:id="1" w:name="P57"/>
      <w:bookmarkEnd w:id="1"/>
      <w:r w:rsidRPr="00BB3FC7">
        <w:rPr>
          <w:sz w:val="26"/>
          <w:szCs w:val="26"/>
        </w:rPr>
        <w:t>а) на плоских участках фасадов зданий (жилых и нежилых), свободных от архитектурных элементов, на козырьках;</w:t>
      </w:r>
    </w:p>
    <w:p w14:paraId="2F5BCE90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>б) на крышах зданий (при условии, если единственным правообладателем здания является юридическое лицо, индивидуальный предприниматель, в том числе физическое лицо, сведения о котором содержатся на данной вывеске).</w:t>
      </w:r>
    </w:p>
    <w:p w14:paraId="7010335D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>Информационное поле информационной конструкции, размещаемой на крышах зданий, строений, сооружений, располагается параллельно к поверхности фасада объекта, по отношению к которому она установлена, выше линии карниза, парапета объекта;</w:t>
      </w:r>
    </w:p>
    <w:p w14:paraId="388F7ACF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>в) на жилых объектах со встроенными, пристроенными и встроенно-пристроенными объектами общественного назначения информационная конструкция размещается между первым и вторым этажами. В случае, если объект капитального строительства является одноэтажным, информационная конструкция размещается над входным узлом, окном и линией карниза объекта.</w:t>
      </w:r>
    </w:p>
    <w:p w14:paraId="73673322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>2.2. При размещении на одном фасаде здания информационных конструкций одновременно нескольких организаций указанные конструкции размещаются на одном уровне, по единой горизонтальной оси, с учетом общего архитектурно-художественного и композиционного решения на всем протяжении фасада.</w:t>
      </w:r>
    </w:p>
    <w:p w14:paraId="59219AAF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bookmarkStart w:id="2" w:name="P62"/>
      <w:bookmarkEnd w:id="2"/>
      <w:r w:rsidRPr="00BB3FC7">
        <w:rPr>
          <w:sz w:val="26"/>
          <w:szCs w:val="26"/>
        </w:rPr>
        <w:t>2.3. В случае если помещения расположены в подвальных или цокольных этажах, информационная конструкция размещается у входного узла или над окнами подвального или цокольного этажа.</w:t>
      </w:r>
    </w:p>
    <w:p w14:paraId="793804D0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>2.4. Информационная конструкция может иметь внутреннюю подсветку с немерцающим, приглушенным светом и не создавать прямых, направленных в окна жилых помещений лучей.</w:t>
      </w:r>
    </w:p>
    <w:p w14:paraId="751D8636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>2.5. Не допускается размещение и крепление информационных конструкций:</w:t>
      </w:r>
    </w:p>
    <w:p w14:paraId="08B2C021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bookmarkStart w:id="3" w:name="P65"/>
      <w:bookmarkEnd w:id="3"/>
      <w:r w:rsidRPr="00BB3FC7">
        <w:rPr>
          <w:sz w:val="26"/>
          <w:szCs w:val="26"/>
        </w:rPr>
        <w:t>а) на перилах, ограждениях входных групп, на лоджиях и балконах, ограждениях, шлагбаумах;</w:t>
      </w:r>
    </w:p>
    <w:p w14:paraId="4C8164DD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>б) без каркаса непосредственно к поверхностям фасадов зданий, а также путем непосредственного нанесения на поверхность фасадов зданий декоративно-художественного и (или) текстового изображения методом покраски, наклейки, крепления баннера;</w:t>
      </w:r>
    </w:p>
    <w:p w14:paraId="1B0758F1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>в) на архитектурных деталях фасадов объектов (в том числе на колоннах, пилястрах, орнаментах, лепнине);</w:t>
      </w:r>
    </w:p>
    <w:p w14:paraId="03EBC330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>г) в виде электронных носителей, бегущей строки;</w:t>
      </w:r>
    </w:p>
    <w:p w14:paraId="06ABAD4E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>д) с использованием картона, ткани;</w:t>
      </w:r>
    </w:p>
    <w:p w14:paraId="03244AE7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 xml:space="preserve">е) на расстоянии ближе, чем </w:t>
      </w:r>
      <w:smartTag w:uri="urn:schemas-microsoft-com:office:smarttags" w:element="metricconverter">
        <w:smartTagPr>
          <w:attr w:name="ProductID" w:val="2 метра"/>
        </w:smartTagPr>
        <w:r w:rsidRPr="00BB3FC7">
          <w:rPr>
            <w:sz w:val="26"/>
            <w:szCs w:val="26"/>
          </w:rPr>
          <w:t>2 метра</w:t>
        </w:r>
      </w:smartTag>
      <w:r w:rsidRPr="00BB3FC7">
        <w:rPr>
          <w:sz w:val="26"/>
          <w:szCs w:val="26"/>
        </w:rPr>
        <w:t xml:space="preserve"> от мемориальных досок;</w:t>
      </w:r>
    </w:p>
    <w:p w14:paraId="225A30EC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 xml:space="preserve">ж) с полным или частичным перекрытием оконных или дверных проемов, </w:t>
      </w:r>
      <w:r w:rsidRPr="00BB3FC7">
        <w:rPr>
          <w:sz w:val="26"/>
          <w:szCs w:val="26"/>
        </w:rPr>
        <w:lastRenderedPageBreak/>
        <w:t>знаков адресации;</w:t>
      </w:r>
    </w:p>
    <w:p w14:paraId="79139FA1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bookmarkStart w:id="4" w:name="P73"/>
      <w:bookmarkEnd w:id="4"/>
      <w:r w:rsidRPr="00BB3FC7">
        <w:rPr>
          <w:sz w:val="26"/>
          <w:szCs w:val="26"/>
        </w:rPr>
        <w:t>з) на внешних поверхностях объектов, строительство которых не завершено.</w:t>
      </w:r>
    </w:p>
    <w:p w14:paraId="00DFE8CA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 xml:space="preserve">2.6. Владелец информационной конструкции обязан обеспечить ее содержание в соответствии с </w:t>
      </w:r>
      <w:hyperlink r:id="rId12" w:history="1">
        <w:r w:rsidRPr="00BB3FC7">
          <w:rPr>
            <w:rStyle w:val="a3"/>
            <w:color w:val="auto"/>
            <w:sz w:val="26"/>
            <w:szCs w:val="26"/>
            <w:u w:val="none"/>
          </w:rPr>
          <w:t>Правилами</w:t>
        </w:r>
      </w:hyperlink>
      <w:r w:rsidRPr="00BB3FC7">
        <w:rPr>
          <w:sz w:val="26"/>
          <w:szCs w:val="26"/>
        </w:rPr>
        <w:t xml:space="preserve"> благоустройства и настоящим Порядком.</w:t>
      </w:r>
    </w:p>
    <w:p w14:paraId="28F24641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>2.7. Информационная конструкция должна быть в технически исправном состоянии, очищена от грязи и иного мусора, не иметь механических повреждений.</w:t>
      </w:r>
    </w:p>
    <w:p w14:paraId="717E0048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>2.8. Установка и эксплуатация информационных конструкций должны соответствовать настоящему Порядку.</w:t>
      </w:r>
    </w:p>
    <w:p w14:paraId="09DDB93E" w14:textId="77777777" w:rsidR="00BB3FC7" w:rsidRPr="00BB3FC7" w:rsidRDefault="00BB3FC7" w:rsidP="00BB3FC7">
      <w:pPr>
        <w:pStyle w:val="ConsPlusNormal"/>
        <w:jc w:val="both"/>
        <w:rPr>
          <w:sz w:val="26"/>
          <w:szCs w:val="26"/>
        </w:rPr>
      </w:pPr>
    </w:p>
    <w:p w14:paraId="1A182AC2" w14:textId="77777777" w:rsidR="00BB3FC7" w:rsidRPr="00BB3FC7" w:rsidRDefault="00BB3FC7" w:rsidP="00BB3FC7">
      <w:pPr>
        <w:pStyle w:val="ConsPlusNormal"/>
        <w:jc w:val="center"/>
        <w:outlineLvl w:val="1"/>
        <w:rPr>
          <w:sz w:val="26"/>
          <w:szCs w:val="26"/>
        </w:rPr>
      </w:pPr>
      <w:r w:rsidRPr="00BB3FC7">
        <w:rPr>
          <w:sz w:val="26"/>
          <w:szCs w:val="26"/>
        </w:rPr>
        <w:t>3. Согласование информационных конструкций</w:t>
      </w:r>
    </w:p>
    <w:p w14:paraId="2C2D26E6" w14:textId="77777777" w:rsidR="00BB3FC7" w:rsidRPr="00BB3FC7" w:rsidRDefault="00BB3FC7" w:rsidP="00BB3FC7">
      <w:pPr>
        <w:pStyle w:val="ConsPlusNormal"/>
        <w:jc w:val="both"/>
        <w:rPr>
          <w:sz w:val="26"/>
          <w:szCs w:val="26"/>
        </w:rPr>
      </w:pPr>
    </w:p>
    <w:p w14:paraId="5B3A17E6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>3.1. Предметом согласования информационной конструкции является эскиз размещения информационной конструкции (далее - эскиз).</w:t>
      </w:r>
    </w:p>
    <w:p w14:paraId="5EB3C44B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>Согласование эскиза осуществляется Комитетом по архитектуре на основании заявления юридического лица, индивидуального предпринимателя, осуществляющего вид деятельности и заинтересованного в размещении информационной конструкции, в том числе физического лица, либо уполномоченного представителя (далее - заявитель).</w:t>
      </w:r>
    </w:p>
    <w:p w14:paraId="317E671C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bookmarkStart w:id="5" w:name="P83"/>
      <w:bookmarkEnd w:id="5"/>
      <w:r w:rsidRPr="00BB3FC7">
        <w:rPr>
          <w:sz w:val="26"/>
          <w:szCs w:val="26"/>
        </w:rPr>
        <w:t>3.2. Заявление должно содержать:</w:t>
      </w:r>
    </w:p>
    <w:p w14:paraId="59466C4C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>а) для юридических лиц - полное наименование юридического лица, сведения о почтовом адресе юридического лица, фамилия, имя, отчество (последнее - при наличии) лица, имеющего право без доверенности действовать от имени юридического лица, номер контактного телефона, адрес электронной почты;</w:t>
      </w:r>
    </w:p>
    <w:p w14:paraId="7DB57240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>б) для индивидуальных предпринимателей, в том числе физических лиц - фамилию, имя, отчество (последнее - при наличии), паспортные данные, адрес регистрации и проживания, контактный телефон, адрес электронной почты и (при наличии);</w:t>
      </w:r>
    </w:p>
    <w:p w14:paraId="34ED0EDE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>в) адрес объекта, на котором планируется разместить информационную конструкцию.</w:t>
      </w:r>
    </w:p>
    <w:p w14:paraId="056019D1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>3.3. К заявлению прилагаются:</w:t>
      </w:r>
    </w:p>
    <w:p w14:paraId="52CB1F1F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>а) копия документа, удостоверяющего личность заявителя, являющегося физическим или юридическим лицом, индивидуальным предпринимателем;</w:t>
      </w:r>
    </w:p>
    <w:p w14:paraId="5575CAF1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>б) копия документа, подтверждающего полномочия представителя заявителя (в случае обращения представителя заявителя);</w:t>
      </w:r>
    </w:p>
    <w:p w14:paraId="22F761DC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>в) копия правоустанавливающего документа на помещение (здание), если юридическое лицо (физическое лицо) является правообладателем помещения (здания), на котором планируется разместить информационную конструкцию;</w:t>
      </w:r>
    </w:p>
    <w:p w14:paraId="0771F464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>г) согласие собственника помещения (здания), либо всех сособственников помещения (здания), на котором планируется разместить информационную конструкцию в случае, если заявитель не является правообладателем.</w:t>
      </w:r>
    </w:p>
    <w:p w14:paraId="39B94E09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 xml:space="preserve">Если для установки и эксплуатации информационной конструкции необходимо использование общего имущества собственников помещений в многоквартирном доме, документом, подтверждающим согласие собственников помещений многоквартирного дома, является протокол общего собрания собственников помещений в многоквартирном доме, в том числе проведенного посредством заочного голосования с использованием государственной информационной системы жилищно-коммунального хозяйства в соответствии с </w:t>
      </w:r>
      <w:hyperlink r:id="rId13" w:anchor="7D20K3" w:history="1">
        <w:r w:rsidRPr="00BB3FC7">
          <w:rPr>
            <w:rStyle w:val="a3"/>
            <w:color w:val="auto"/>
            <w:sz w:val="26"/>
            <w:szCs w:val="26"/>
            <w:u w:val="none"/>
          </w:rPr>
          <w:t>Жилищным кодексом Российской Федерации</w:t>
        </w:r>
      </w:hyperlink>
      <w:r w:rsidRPr="00BB3FC7">
        <w:rPr>
          <w:sz w:val="26"/>
          <w:szCs w:val="26"/>
        </w:rPr>
        <w:t xml:space="preserve">; </w:t>
      </w:r>
    </w:p>
    <w:p w14:paraId="14F38178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>д) проект в двух экземплярах.</w:t>
      </w:r>
    </w:p>
    <w:p w14:paraId="5CBA9609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bookmarkStart w:id="6" w:name="P92"/>
      <w:bookmarkEnd w:id="6"/>
      <w:r w:rsidRPr="00BB3FC7">
        <w:rPr>
          <w:sz w:val="26"/>
          <w:szCs w:val="26"/>
        </w:rPr>
        <w:lastRenderedPageBreak/>
        <w:t>3.4. Эскиз включает текстовые и графические материалы.</w:t>
      </w:r>
    </w:p>
    <w:p w14:paraId="7D1AAF02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>Текстовые материалы оформляются в виде пояснительной записки и включают:</w:t>
      </w:r>
    </w:p>
    <w:p w14:paraId="03B8D478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>а) сведения об адресе объекта;</w:t>
      </w:r>
    </w:p>
    <w:p w14:paraId="64BBB311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>б) сведения о месте размещения информационной конструкции;</w:t>
      </w:r>
    </w:p>
    <w:p w14:paraId="0FD18B37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>в) сведения о способе освещения информационной конструкции;</w:t>
      </w:r>
    </w:p>
    <w:p w14:paraId="74D67001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>г) параметры информационной конструкции.</w:t>
      </w:r>
    </w:p>
    <w:p w14:paraId="6193CAF3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>Графические материалы проекта включают:</w:t>
      </w:r>
    </w:p>
    <w:p w14:paraId="7DDDBE64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>а) цветовое решение информационной конструкции с указанием ее параметров (длина, ширина, высота);</w:t>
      </w:r>
    </w:p>
    <w:p w14:paraId="3EDDF4AB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>б) световой фотомонтаж информационной конструкции на фасаде здания (охват здания: по высоте не ниже 2-го этажа, по длине фасада).</w:t>
      </w:r>
    </w:p>
    <w:p w14:paraId="64002527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>в) фотоматериалы здания до установки проектируемой информационной конструкции и цветовой фотомонтаж информационной конструкции на фасаде здания (охват здания: по высоте не ниже 2-го этажа, по длине фасада).</w:t>
      </w:r>
    </w:p>
    <w:p w14:paraId="749E2B9F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>3.5. В порядке межведомственного информационного взаимодействия Комитетом по архитектуре запрашивается в Управлении Федеральной службы государственной регистрации, кадастра и картографии по Алтайскому краю выписка из Единого государственного реестра недвижимости о помещении (здании), на котором планируется разместить информационную конструкцию.</w:t>
      </w:r>
    </w:p>
    <w:p w14:paraId="72FC6686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>3.6. По результатам рассмотрения заявления Комитет по архитектуре согласовывает или отказывает в согласовании эскиза размещения информационной конструкции в течение 25 календарных дней со дня поступления заявления.</w:t>
      </w:r>
    </w:p>
    <w:p w14:paraId="57F614F2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>3.7. Эскиз согласовывается путем проставления штампа «Согласовано», даты и подписи председателя Комитета по архитектуре.</w:t>
      </w:r>
    </w:p>
    <w:p w14:paraId="168E61E8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>3.8. Основаниями для отказа в согласовании проекта являются:</w:t>
      </w:r>
    </w:p>
    <w:p w14:paraId="6F4EBA86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 xml:space="preserve">а) несоблюдение требований к размещению информационных конструкций, определенных </w:t>
      </w:r>
      <w:hyperlink r:id="rId14" w:anchor="P57" w:history="1">
        <w:r w:rsidRPr="00BB3FC7">
          <w:rPr>
            <w:rStyle w:val="a3"/>
            <w:color w:val="auto"/>
            <w:sz w:val="26"/>
            <w:szCs w:val="26"/>
            <w:u w:val="none"/>
          </w:rPr>
          <w:t>пунктами 2.1</w:t>
        </w:r>
      </w:hyperlink>
      <w:r w:rsidRPr="00BB3FC7">
        <w:rPr>
          <w:sz w:val="26"/>
          <w:szCs w:val="26"/>
        </w:rPr>
        <w:t xml:space="preserve"> - </w:t>
      </w:r>
      <w:hyperlink r:id="rId15" w:anchor="P62" w:history="1">
        <w:r w:rsidRPr="00BB3FC7">
          <w:rPr>
            <w:rStyle w:val="a3"/>
            <w:color w:val="auto"/>
            <w:sz w:val="26"/>
            <w:szCs w:val="26"/>
            <w:u w:val="none"/>
          </w:rPr>
          <w:t>2.3 раздела 2</w:t>
        </w:r>
      </w:hyperlink>
      <w:r w:rsidRPr="00BB3FC7">
        <w:rPr>
          <w:sz w:val="26"/>
          <w:szCs w:val="26"/>
        </w:rPr>
        <w:t xml:space="preserve"> настоящего Порядка;</w:t>
      </w:r>
    </w:p>
    <w:p w14:paraId="3A569E31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 xml:space="preserve">б) нарушение запретов на размещение и (или) Порядка размещения информационных конструкций, установленных </w:t>
      </w:r>
      <w:hyperlink r:id="rId16" w:anchor="P65" w:history="1">
        <w:r w:rsidRPr="00BB3FC7">
          <w:rPr>
            <w:rStyle w:val="a3"/>
            <w:color w:val="auto"/>
            <w:sz w:val="26"/>
            <w:szCs w:val="26"/>
            <w:u w:val="none"/>
          </w:rPr>
          <w:t>пунктом 2.</w:t>
        </w:r>
      </w:hyperlink>
      <w:r w:rsidRPr="00BB3FC7">
        <w:rPr>
          <w:sz w:val="26"/>
          <w:szCs w:val="26"/>
        </w:rPr>
        <w:t>5 настоящего Порядка;</w:t>
      </w:r>
    </w:p>
    <w:p w14:paraId="27FF8CDA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 xml:space="preserve">в) несоответствие предоставленных заявителем документов требованиям, определенным </w:t>
      </w:r>
      <w:hyperlink r:id="rId17" w:anchor="P83" w:history="1">
        <w:r w:rsidRPr="00BB3FC7">
          <w:rPr>
            <w:rStyle w:val="a3"/>
            <w:color w:val="auto"/>
            <w:sz w:val="26"/>
            <w:szCs w:val="26"/>
            <w:u w:val="none"/>
          </w:rPr>
          <w:t>пунктами 3.2</w:t>
        </w:r>
      </w:hyperlink>
      <w:r w:rsidRPr="00BB3FC7">
        <w:rPr>
          <w:sz w:val="26"/>
          <w:szCs w:val="26"/>
        </w:rPr>
        <w:t xml:space="preserve"> - </w:t>
      </w:r>
      <w:hyperlink r:id="rId18" w:anchor="P92" w:history="1">
        <w:r w:rsidRPr="00BB3FC7">
          <w:rPr>
            <w:rStyle w:val="a3"/>
            <w:color w:val="auto"/>
            <w:sz w:val="26"/>
            <w:szCs w:val="26"/>
            <w:u w:val="none"/>
          </w:rPr>
          <w:t>3.4</w:t>
        </w:r>
      </w:hyperlink>
      <w:r w:rsidRPr="00BB3FC7">
        <w:rPr>
          <w:sz w:val="26"/>
          <w:szCs w:val="26"/>
        </w:rPr>
        <w:t xml:space="preserve"> раздела 3 настоящего Порядка, и (или) непредставление (предоставление не в полном объеме) указанных документов.</w:t>
      </w:r>
    </w:p>
    <w:p w14:paraId="11CB52E0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 xml:space="preserve">3.9. Письмо о согласовании или об отказе в согласовании эскиза направляется Комитетом по </w:t>
      </w:r>
      <w:proofErr w:type="gramStart"/>
      <w:r w:rsidRPr="00BB3FC7">
        <w:rPr>
          <w:sz w:val="26"/>
          <w:szCs w:val="26"/>
        </w:rPr>
        <w:t>архитектуре  заявителю</w:t>
      </w:r>
      <w:proofErr w:type="gramEnd"/>
      <w:r w:rsidRPr="00BB3FC7">
        <w:rPr>
          <w:sz w:val="26"/>
          <w:szCs w:val="26"/>
        </w:rPr>
        <w:t xml:space="preserve"> в течение пяти календарных дней со дня согласования или отказа в согласовании.</w:t>
      </w:r>
    </w:p>
    <w:p w14:paraId="40372062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>3.10. Размещение иных информационных конструкций не допускается.</w:t>
      </w:r>
    </w:p>
    <w:p w14:paraId="1DE2349B" w14:textId="77777777" w:rsidR="00BB3FC7" w:rsidRPr="00BB3FC7" w:rsidRDefault="00BB3FC7" w:rsidP="00BB3FC7">
      <w:pPr>
        <w:pStyle w:val="ConsPlusNormal"/>
        <w:jc w:val="both"/>
        <w:rPr>
          <w:sz w:val="26"/>
          <w:szCs w:val="26"/>
        </w:rPr>
      </w:pPr>
    </w:p>
    <w:p w14:paraId="0A08F275" w14:textId="77777777" w:rsidR="00BB3FC7" w:rsidRPr="00BB3FC7" w:rsidRDefault="00BB3FC7" w:rsidP="00BB3FC7">
      <w:pPr>
        <w:pStyle w:val="ConsPlusNormal"/>
        <w:jc w:val="center"/>
        <w:outlineLvl w:val="1"/>
        <w:rPr>
          <w:sz w:val="26"/>
          <w:szCs w:val="26"/>
        </w:rPr>
      </w:pPr>
      <w:r w:rsidRPr="00BB3FC7">
        <w:rPr>
          <w:sz w:val="26"/>
          <w:szCs w:val="26"/>
        </w:rPr>
        <w:t>4. Контроль за соблюдением Порядка</w:t>
      </w:r>
    </w:p>
    <w:p w14:paraId="144A254F" w14:textId="77777777" w:rsidR="00BB3FC7" w:rsidRPr="00BB3FC7" w:rsidRDefault="00BB3FC7" w:rsidP="00BB3FC7">
      <w:pPr>
        <w:pStyle w:val="ConsPlusNormal"/>
        <w:jc w:val="both"/>
        <w:rPr>
          <w:sz w:val="26"/>
          <w:szCs w:val="26"/>
        </w:rPr>
      </w:pPr>
    </w:p>
    <w:p w14:paraId="7B860104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>4.1. Администрация города Рубцовска осуществляет контроль за соблюдением настоящего Порядка в пределах своей компетенции.</w:t>
      </w:r>
    </w:p>
    <w:p w14:paraId="5EE1F4EE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>4.2 В случае выявления фактов нарушения Порядка Администрация города выдает предписание о демонтаже информационной конструкции в течение 10 рабочих дней со дня выявления факта нарушения Порядка.</w:t>
      </w:r>
    </w:p>
    <w:p w14:paraId="1D7E3FAE" w14:textId="77777777" w:rsidR="00BB3FC7" w:rsidRPr="00BB3FC7" w:rsidRDefault="00BB3FC7" w:rsidP="00BB3FC7">
      <w:pPr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 xml:space="preserve">  4.3. В случае установки информационной конструкции, не соответствующей требованиям настоящего Порядка, в том числе размещенной с нарушением настоящего Порядка, она подлежит демонтажу лицом, ее разместившим (далее – владелец информационной конструкции), за счет его средств в течение одного месяца со дня выдачи предписания.  </w:t>
      </w:r>
    </w:p>
    <w:p w14:paraId="0F5DBB4C" w14:textId="77777777" w:rsidR="00BB3FC7" w:rsidRPr="00BB3FC7" w:rsidRDefault="00BB3FC7" w:rsidP="00BB3FC7">
      <w:pPr>
        <w:jc w:val="both"/>
        <w:rPr>
          <w:sz w:val="26"/>
          <w:szCs w:val="26"/>
        </w:rPr>
      </w:pPr>
      <w:r w:rsidRPr="00BB3FC7">
        <w:rPr>
          <w:sz w:val="26"/>
          <w:szCs w:val="26"/>
        </w:rPr>
        <w:lastRenderedPageBreak/>
        <w:tab/>
        <w:t xml:space="preserve">4.4. Если в установленный срок владелец информационной конструкции не выполнил указанную в пункте 4.2 настоящего Порядка обязанность по демонтажу информационной конструкции, или владелец информационной конструкции неизвестен, Администрация города выдает предписание о демонтаже информационной конструкции собственнику или иному законному владельцу недвижимого имущества, к которому </w:t>
      </w:r>
      <w:proofErr w:type="gramStart"/>
      <w:r w:rsidRPr="00BB3FC7">
        <w:rPr>
          <w:sz w:val="26"/>
          <w:szCs w:val="26"/>
        </w:rPr>
        <w:t>присоединена  информационная</w:t>
      </w:r>
      <w:proofErr w:type="gramEnd"/>
      <w:r w:rsidRPr="00BB3FC7">
        <w:rPr>
          <w:sz w:val="26"/>
          <w:szCs w:val="26"/>
        </w:rPr>
        <w:t xml:space="preserve"> конструкция.</w:t>
      </w:r>
    </w:p>
    <w:p w14:paraId="19E71838" w14:textId="77777777" w:rsidR="00BB3FC7" w:rsidRPr="00BB3FC7" w:rsidRDefault="00BB3FC7" w:rsidP="00BB3FC7">
      <w:pPr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 xml:space="preserve">Владелец информационной конструкции, собственник или иной законный владелец недвижимого имущества, к которому присоединена информационная конструкция, обязан демонтировать информационную конструкцию в течение одного месяца со дня выдачи соответствующего предписания. Демонтаж, хранение или уничтожение информационной конструкции осуществляется за счет владельца информационной конструкции, собственника или иного законного владельца недвижимого имущества, к которому была присоединена информационная конструкция. </w:t>
      </w:r>
    </w:p>
    <w:p w14:paraId="5198EC5E" w14:textId="77777777" w:rsidR="00BB3FC7" w:rsidRPr="00BB3FC7" w:rsidRDefault="00BB3FC7" w:rsidP="00BB3FC7">
      <w:pPr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 xml:space="preserve">4.5. Если в установленный срок владелец информационной конструкции, собственник или иной законный владелец недвижимого имущества, к которому была присоединена информационная конструкция, не выполнил указанную во втором абзаце пункта 4.3 настоящего Порядка обязанность по демонтажу информационной конструкции, демонтаж информационной конструкции, ее транспортировка к месту хранения, хранение осуществляются за счет средств бюджета муниципального образования. </w:t>
      </w:r>
    </w:p>
    <w:p w14:paraId="72B0ABAF" w14:textId="77777777" w:rsidR="00BB3FC7" w:rsidRPr="00BB3FC7" w:rsidRDefault="00BB3FC7" w:rsidP="00BB3FC7">
      <w:pPr>
        <w:jc w:val="both"/>
        <w:rPr>
          <w:sz w:val="26"/>
          <w:szCs w:val="26"/>
        </w:rPr>
      </w:pPr>
      <w:r w:rsidRPr="00BB3FC7">
        <w:rPr>
          <w:sz w:val="26"/>
          <w:szCs w:val="26"/>
        </w:rPr>
        <w:tab/>
        <w:t>4.6. Демонтированные информационные конструкции возвращаются их</w:t>
      </w:r>
    </w:p>
    <w:p w14:paraId="7EB75B19" w14:textId="77777777" w:rsidR="00BB3FC7" w:rsidRPr="00BB3FC7" w:rsidRDefault="00BB3FC7" w:rsidP="00BB3FC7">
      <w:pPr>
        <w:jc w:val="both"/>
        <w:rPr>
          <w:sz w:val="26"/>
          <w:szCs w:val="26"/>
        </w:rPr>
      </w:pPr>
      <w:r w:rsidRPr="00BB3FC7">
        <w:rPr>
          <w:sz w:val="26"/>
          <w:szCs w:val="26"/>
        </w:rPr>
        <w:t>владельцам информационных конструкций после возмещения ими расходов, понесенных в связи с демонтажем информационных конструкций, установленных с нарушением требований настоящего Порядка, транспортировкой и хранением информационных конструкций. В случае если информационная конструкция в течение шести месяцев хранения не востребована её владельцем, Администрация города принимает меры по утилизации информационной конструкции.</w:t>
      </w:r>
    </w:p>
    <w:p w14:paraId="5B2EB81B" w14:textId="77777777" w:rsidR="00BB3FC7" w:rsidRPr="00BB3FC7" w:rsidRDefault="00BB3FC7" w:rsidP="00BB3FC7">
      <w:pPr>
        <w:ind w:firstLine="708"/>
        <w:jc w:val="both"/>
        <w:rPr>
          <w:sz w:val="26"/>
          <w:szCs w:val="26"/>
        </w:rPr>
      </w:pPr>
      <w:r w:rsidRPr="00BB3FC7">
        <w:rPr>
          <w:sz w:val="26"/>
          <w:szCs w:val="26"/>
        </w:rPr>
        <w:t>В случае отказа возместить затраты, понесенные в связи с демонтажем, транспортировкой и хранением информационных конструкций её владельцем, собственником или иным законным владельцем недвижимого имущества, к которому была присоединена информационная конструкция (в случае если собственник информационной конструкции неизвестен), понесенные затраты взыскиваются Администрацией города в судебном порядке.</w:t>
      </w:r>
    </w:p>
    <w:p w14:paraId="2A59BE8C" w14:textId="77777777" w:rsidR="00BB3FC7" w:rsidRPr="00BB3FC7" w:rsidRDefault="00BB3FC7" w:rsidP="00BB3FC7">
      <w:pPr>
        <w:ind w:firstLine="708"/>
        <w:jc w:val="both"/>
        <w:rPr>
          <w:sz w:val="26"/>
          <w:szCs w:val="26"/>
        </w:rPr>
      </w:pPr>
      <w:r w:rsidRPr="00BB3FC7">
        <w:rPr>
          <w:sz w:val="26"/>
          <w:szCs w:val="26"/>
        </w:rPr>
        <w:t>4.7. Демонтаж информационной конструкции в добровольном порядке на основании письма осуществляется владельцем информационной конструкции с последующим восстановлением внешних поверхностей объекта, на которых она была размещена, до первоначального вида.</w:t>
      </w:r>
    </w:p>
    <w:p w14:paraId="4FEFD96D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  <w:r w:rsidRPr="00BB3FC7">
        <w:rPr>
          <w:sz w:val="26"/>
          <w:szCs w:val="26"/>
        </w:rPr>
        <w:t>4.8. Лица, допустившие нарушение настоящего Порядка, несут ответственность в соответствии с действующим законодательством Российской Федерации.</w:t>
      </w:r>
    </w:p>
    <w:p w14:paraId="3F74F8E6" w14:textId="77777777" w:rsidR="00BB3FC7" w:rsidRPr="00BB3FC7" w:rsidRDefault="00BB3FC7" w:rsidP="00BB3FC7">
      <w:pPr>
        <w:pStyle w:val="ConsPlusNormal"/>
        <w:ind w:firstLine="540"/>
        <w:jc w:val="both"/>
        <w:rPr>
          <w:sz w:val="26"/>
          <w:szCs w:val="26"/>
        </w:rPr>
      </w:pPr>
    </w:p>
    <w:p w14:paraId="057D6248" w14:textId="77777777" w:rsidR="00BB3FC7" w:rsidRPr="00BB3FC7" w:rsidRDefault="00BB3FC7" w:rsidP="00BB3FC7">
      <w:pPr>
        <w:pStyle w:val="ConsPlusNormal"/>
        <w:ind w:right="-3"/>
        <w:rPr>
          <w:sz w:val="26"/>
          <w:szCs w:val="26"/>
        </w:rPr>
      </w:pPr>
    </w:p>
    <w:p w14:paraId="363005A6" w14:textId="77777777" w:rsidR="00BB3FC7" w:rsidRPr="00BB3FC7" w:rsidRDefault="00BB3FC7" w:rsidP="00BB3FC7">
      <w:pPr>
        <w:pStyle w:val="ConsPlusNormal"/>
        <w:ind w:right="-3"/>
        <w:rPr>
          <w:sz w:val="26"/>
          <w:szCs w:val="26"/>
        </w:rPr>
      </w:pPr>
      <w:proofErr w:type="spellStart"/>
      <w:r w:rsidRPr="00BB3FC7">
        <w:rPr>
          <w:sz w:val="26"/>
          <w:szCs w:val="26"/>
        </w:rPr>
        <w:t>И.о</w:t>
      </w:r>
      <w:proofErr w:type="spellEnd"/>
      <w:r w:rsidRPr="00BB3FC7">
        <w:rPr>
          <w:sz w:val="26"/>
          <w:szCs w:val="26"/>
        </w:rPr>
        <w:t>. начальника отдела по организации</w:t>
      </w:r>
    </w:p>
    <w:p w14:paraId="6B55928F" w14:textId="77777777" w:rsidR="00BB3FC7" w:rsidRPr="00BB3FC7" w:rsidRDefault="00BB3FC7" w:rsidP="00BB3FC7">
      <w:pPr>
        <w:pStyle w:val="ConsPlusNormal"/>
        <w:ind w:right="-3"/>
        <w:rPr>
          <w:sz w:val="26"/>
          <w:szCs w:val="26"/>
        </w:rPr>
      </w:pPr>
      <w:r w:rsidRPr="00BB3FC7">
        <w:rPr>
          <w:sz w:val="26"/>
          <w:szCs w:val="26"/>
        </w:rPr>
        <w:t>управления и работе с обращениями</w:t>
      </w:r>
    </w:p>
    <w:p w14:paraId="4CE46F4F" w14:textId="77777777" w:rsidR="00BB3FC7" w:rsidRPr="00BB3FC7" w:rsidRDefault="00BB3FC7" w:rsidP="00BB3FC7">
      <w:pPr>
        <w:pStyle w:val="ConsPlusNormal"/>
        <w:ind w:right="-3"/>
        <w:rPr>
          <w:sz w:val="26"/>
          <w:szCs w:val="26"/>
        </w:rPr>
      </w:pPr>
      <w:r w:rsidRPr="00BB3FC7">
        <w:rPr>
          <w:sz w:val="26"/>
          <w:szCs w:val="26"/>
        </w:rPr>
        <w:t>Администрации города Рубцовска</w:t>
      </w:r>
    </w:p>
    <w:p w14:paraId="728F112C" w14:textId="77777777" w:rsidR="00BB3FC7" w:rsidRPr="00BB3FC7" w:rsidRDefault="00BB3FC7" w:rsidP="00BB3FC7">
      <w:pPr>
        <w:pStyle w:val="ConsPlusNormal"/>
        <w:ind w:right="-3"/>
        <w:rPr>
          <w:sz w:val="26"/>
          <w:szCs w:val="26"/>
        </w:rPr>
      </w:pPr>
      <w:r w:rsidRPr="00BB3FC7">
        <w:rPr>
          <w:sz w:val="26"/>
          <w:szCs w:val="26"/>
        </w:rPr>
        <w:t xml:space="preserve">Алтайского края                                </w:t>
      </w:r>
      <w:r w:rsidRPr="00BB3FC7">
        <w:rPr>
          <w:sz w:val="26"/>
          <w:szCs w:val="26"/>
        </w:rPr>
        <w:tab/>
      </w:r>
      <w:r w:rsidRPr="00BB3FC7">
        <w:rPr>
          <w:sz w:val="26"/>
          <w:szCs w:val="26"/>
        </w:rPr>
        <w:tab/>
      </w:r>
      <w:r w:rsidRPr="00BB3FC7">
        <w:rPr>
          <w:sz w:val="26"/>
          <w:szCs w:val="26"/>
        </w:rPr>
        <w:tab/>
      </w:r>
      <w:r w:rsidRPr="00BB3FC7">
        <w:rPr>
          <w:sz w:val="26"/>
          <w:szCs w:val="26"/>
        </w:rPr>
        <w:tab/>
      </w:r>
      <w:r w:rsidRPr="00BB3FC7">
        <w:rPr>
          <w:sz w:val="26"/>
          <w:szCs w:val="26"/>
        </w:rPr>
        <w:tab/>
        <w:t xml:space="preserve">          Н.В. Гребнева</w:t>
      </w:r>
    </w:p>
    <w:p w14:paraId="2B7BD1C2" w14:textId="77777777" w:rsidR="00B81BAB" w:rsidRPr="00BB3FC7" w:rsidRDefault="00B81BAB"/>
    <w:sectPr w:rsidR="00B81BAB" w:rsidRPr="00BB3FC7" w:rsidSect="00BB3FC7">
      <w:pgSz w:w="11906" w:h="16838"/>
      <w:pgMar w:top="127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C5B"/>
    <w:rsid w:val="002A2C5B"/>
    <w:rsid w:val="00B81BAB"/>
    <w:rsid w:val="00BB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00DE05"/>
  <w15:chartTrackingRefBased/>
  <w15:docId w15:val="{5ABFE503-70DE-4714-A37E-F46606CB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F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BB3F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3F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7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0282FE5EFD05283A4C61087BB6348CE976764633094925A9AF9C5386qFIFG" TargetMode="External"/><Relationship Id="rId13" Type="http://schemas.openxmlformats.org/officeDocument/2006/relationships/hyperlink" Target="https://docs.cntd.ru/document/901919946" TargetMode="External"/><Relationship Id="rId18" Type="http://schemas.openxmlformats.org/officeDocument/2006/relationships/hyperlink" Target="file:///D:\&#1044;&#1054;&#1050;&#1059;&#1052;&#1045;&#1053;&#1058;&#1067;\&#1056;&#1077;&#1075;&#1080;&#1089;&#1090;&#1088;&#1099;%20-%20&#1082;&#1088;&#1072;&#1081;\&#1056;&#1077;&#1075;&#1080;&#1089;&#1090;&#1088;%202021\&#1054;&#1087;&#1091;&#1073;&#1083;&#1080;&#1082;&#1086;&#1074;&#1072;&#1085;&#1085;&#1099;&#1077;\&#8470;%2060%20&#1086;&#1090;%2010.08.2021\&#8470;%202111%20&#1086;&#1090;%2006.08.2021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10282FE5EFD05283A4C61087BB6348CE976714532094925A9AF9C5386qFIFG" TargetMode="External"/><Relationship Id="rId12" Type="http://schemas.openxmlformats.org/officeDocument/2006/relationships/hyperlink" Target="consultantplus://offline/ref=B10282FE5EFD05283A4C7F056DDA6A80ED742E4A32034672F5F0C70ED1F63ED571C7AE1CADF2D95B4EFB87qDIEG" TargetMode="External"/><Relationship Id="rId17" Type="http://schemas.openxmlformats.org/officeDocument/2006/relationships/hyperlink" Target="file:///D:\&#1044;&#1054;&#1050;&#1059;&#1052;&#1045;&#1053;&#1058;&#1067;\&#1056;&#1077;&#1075;&#1080;&#1089;&#1090;&#1088;&#1099;%20-%20&#1082;&#1088;&#1072;&#1081;\&#1056;&#1077;&#1075;&#1080;&#1089;&#1090;&#1088;%202021\&#1054;&#1087;&#1091;&#1073;&#1083;&#1080;&#1082;&#1086;&#1074;&#1072;&#1085;&#1085;&#1099;&#1077;\&#8470;%2060%20&#1086;&#1090;%2010.08.2021\&#8470;%202111%20&#1086;&#1090;%2006.08.2021.doc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D:\&#1044;&#1054;&#1050;&#1059;&#1052;&#1045;&#1053;&#1058;&#1067;\&#1056;&#1077;&#1075;&#1080;&#1089;&#1090;&#1088;&#1099;%20-%20&#1082;&#1088;&#1072;&#1081;\&#1056;&#1077;&#1075;&#1080;&#1089;&#1090;&#1088;%202021\&#1054;&#1087;&#1091;&#1073;&#1083;&#1080;&#1082;&#1086;&#1074;&#1072;&#1085;&#1085;&#1099;&#1077;\&#8470;%2060%20&#1086;&#1090;%2010.08.2021\&#8470;%202111%20&#1086;&#1090;%2006.08.2021.doc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10282FE5EFD05283A4C61087BB6348CE87F744632024925A9AF9C5386qFIFG" TargetMode="External"/><Relationship Id="rId11" Type="http://schemas.openxmlformats.org/officeDocument/2006/relationships/hyperlink" Target="consultantplus://offline/ref=B10282FE5EFD05283A4C61087BB6348CE976764633094925A9AF9C5386qFIFG" TargetMode="External"/><Relationship Id="rId5" Type="http://schemas.openxmlformats.org/officeDocument/2006/relationships/hyperlink" Target="file:///D:\&#1044;&#1054;&#1050;&#1059;&#1052;&#1045;&#1053;&#1058;&#1067;\&#1056;&#1077;&#1075;&#1080;&#1089;&#1090;&#1088;&#1099;%20-%20&#1082;&#1088;&#1072;&#1081;\&#1056;&#1077;&#1075;&#1080;&#1089;&#1090;&#1088;%202021\&#1054;&#1087;&#1091;&#1073;&#1083;&#1080;&#1082;&#1086;&#1074;&#1072;&#1085;&#1085;&#1099;&#1077;\&#8470;%2060%20&#1086;&#1090;%2010.08.2021\&#8470;%202111%20&#1086;&#1090;%2006.08.2021.doc" TargetMode="External"/><Relationship Id="rId15" Type="http://schemas.openxmlformats.org/officeDocument/2006/relationships/hyperlink" Target="file:///D:\&#1044;&#1054;&#1050;&#1059;&#1052;&#1045;&#1053;&#1058;&#1067;\&#1056;&#1077;&#1075;&#1080;&#1089;&#1090;&#1088;&#1099;%20-%20&#1082;&#1088;&#1072;&#1081;\&#1056;&#1077;&#1075;&#1080;&#1089;&#1090;&#1088;%202021\&#1054;&#1087;&#1091;&#1073;&#1083;&#1080;&#1082;&#1086;&#1074;&#1072;&#1085;&#1085;&#1099;&#1077;\&#8470;%2060%20&#1086;&#1090;%2010.08.2021\&#8470;%202111%20&#1086;&#1090;%2006.08.2021.doc" TargetMode="External"/><Relationship Id="rId10" Type="http://schemas.openxmlformats.org/officeDocument/2006/relationships/hyperlink" Target="consultantplus://offline/ref=B10282FE5EFD05283A4C61087BB6348CE976764633094925A9AF9C5386FF34823688F75EE9FFD85Eq4IBG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B10282FE5EFD05283A4C61087BB6348CE87F744630004925A9AF9C5386qFIFG" TargetMode="External"/><Relationship Id="rId14" Type="http://schemas.openxmlformats.org/officeDocument/2006/relationships/hyperlink" Target="file:///D:\&#1044;&#1054;&#1050;&#1059;&#1052;&#1045;&#1053;&#1058;&#1067;\&#1056;&#1077;&#1075;&#1080;&#1089;&#1090;&#1088;&#1099;%20-%20&#1082;&#1088;&#1072;&#1081;\&#1056;&#1077;&#1075;&#1080;&#1089;&#1090;&#1088;%202021\&#1054;&#1087;&#1091;&#1073;&#1083;&#1080;&#1082;&#1086;&#1074;&#1072;&#1085;&#1085;&#1099;&#1077;\&#8470;%2060%20&#1086;&#1090;%2010.08.2021\&#8470;%202111%20&#1086;&#1090;%2006.08.202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2621</Words>
  <Characters>14940</Characters>
  <Application>Microsoft Office Word</Application>
  <DocSecurity>0</DocSecurity>
  <Lines>124</Lines>
  <Paragraphs>35</Paragraphs>
  <ScaleCrop>false</ScaleCrop>
  <Company/>
  <LinksUpToDate>false</LinksUpToDate>
  <CharactersWithSpaces>17526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Дмитриевна Платонцева</dc:creator>
  <cp:keywords/>
  <dc:description/>
  <cp:lastModifiedBy>Татьяна Дмитриевна Платонцева</cp:lastModifiedBy>
  <cp:revision>3</cp:revision>
  <dcterms:created xsi:type="dcterms:W3CDTF">2022-08-02T07:11:00Z</dcterms:created>
  <dcterms:modified xsi:type="dcterms:W3CDTF">2022-08-02T07:13:00Z</dcterms:modified>
</cp:coreProperties>
</file>