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66A0" w14:textId="77777777" w:rsidR="003E0F7F" w:rsidRPr="00C715B7" w:rsidRDefault="003E0F7F" w:rsidP="003F47BC">
      <w:pPr>
        <w:jc w:val="center"/>
      </w:pPr>
      <w:r w:rsidRPr="00C715B7">
        <w:rPr>
          <w:noProof/>
        </w:rPr>
        <w:drawing>
          <wp:inline distT="0" distB="0" distL="0" distR="0" wp14:anchorId="19E85C90" wp14:editId="0233C374">
            <wp:extent cx="715645" cy="8509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39F67E" w14:textId="77777777" w:rsidR="003E0F7F" w:rsidRPr="00C715B7" w:rsidRDefault="003E0F7F" w:rsidP="003F47BC">
      <w:pPr>
        <w:jc w:val="center"/>
        <w:rPr>
          <w:b/>
          <w:spacing w:val="20"/>
        </w:rPr>
      </w:pPr>
      <w:r w:rsidRPr="00C715B7">
        <w:rPr>
          <w:b/>
          <w:spacing w:val="20"/>
        </w:rPr>
        <w:t xml:space="preserve">Администрация города Рубцовска </w:t>
      </w:r>
    </w:p>
    <w:p w14:paraId="79B22F0A" w14:textId="77777777" w:rsidR="003E0F7F" w:rsidRPr="00C715B7" w:rsidRDefault="003E0F7F" w:rsidP="003F47BC">
      <w:pPr>
        <w:jc w:val="center"/>
        <w:rPr>
          <w:b/>
          <w:spacing w:val="20"/>
        </w:rPr>
      </w:pPr>
      <w:r w:rsidRPr="00C715B7">
        <w:rPr>
          <w:b/>
          <w:spacing w:val="20"/>
        </w:rPr>
        <w:t>Алтайского края</w:t>
      </w:r>
    </w:p>
    <w:p w14:paraId="43C388CB" w14:textId="77777777" w:rsidR="003E0F7F" w:rsidRPr="00C715B7" w:rsidRDefault="003E0F7F" w:rsidP="003F47BC">
      <w:pPr>
        <w:jc w:val="center"/>
        <w:rPr>
          <w:rFonts w:ascii="Verdana" w:hAnsi="Verdana"/>
          <w:b/>
        </w:rPr>
      </w:pPr>
    </w:p>
    <w:p w14:paraId="3F63BED2" w14:textId="77777777" w:rsidR="003E0F7F" w:rsidRPr="00C715B7" w:rsidRDefault="003E0F7F" w:rsidP="003F47BC">
      <w:pPr>
        <w:jc w:val="center"/>
        <w:rPr>
          <w:b/>
          <w:spacing w:val="20"/>
          <w:w w:val="150"/>
        </w:rPr>
      </w:pPr>
      <w:r w:rsidRPr="00C715B7">
        <w:rPr>
          <w:b/>
          <w:spacing w:val="20"/>
          <w:w w:val="150"/>
        </w:rPr>
        <w:t>ПОСТАНОВЛЕНИЕ</w:t>
      </w:r>
    </w:p>
    <w:p w14:paraId="709C476B" w14:textId="77777777" w:rsidR="00B563FF" w:rsidRPr="00C715B7" w:rsidRDefault="00B563FF" w:rsidP="003F47BC">
      <w:pPr>
        <w:jc w:val="center"/>
        <w:rPr>
          <w:b/>
          <w:spacing w:val="20"/>
          <w:w w:val="150"/>
        </w:rPr>
      </w:pPr>
    </w:p>
    <w:p w14:paraId="366CB880" w14:textId="202353DA" w:rsidR="003E0F7F" w:rsidRPr="00C715B7" w:rsidRDefault="000A4021" w:rsidP="003F47BC">
      <w:pPr>
        <w:jc w:val="center"/>
      </w:pPr>
      <w:r>
        <w:t xml:space="preserve">08.04.2024 </w:t>
      </w:r>
      <w:r w:rsidR="00C10FF3" w:rsidRPr="00C715B7">
        <w:t xml:space="preserve">№ </w:t>
      </w:r>
      <w:r>
        <w:t>1006</w:t>
      </w:r>
      <w:r w:rsidR="00BD6A63" w:rsidRPr="00C715B7">
        <w:rPr>
          <w:u w:val="single"/>
        </w:rPr>
        <w:t xml:space="preserve">   </w:t>
      </w:r>
      <w:r w:rsidR="003E0F7F" w:rsidRPr="00C715B7">
        <w:t xml:space="preserve"> </w:t>
      </w:r>
    </w:p>
    <w:p w14:paraId="03EEDE3F" w14:textId="77777777" w:rsidR="008C6A34" w:rsidRPr="00C715B7" w:rsidRDefault="008C6A34" w:rsidP="003F47BC"/>
    <w:p w14:paraId="7DD0BEE5" w14:textId="77777777" w:rsidR="00896D5A" w:rsidRDefault="00896D5A" w:rsidP="003F47BC">
      <w:pPr>
        <w:rPr>
          <w:sz w:val="24"/>
          <w:szCs w:val="24"/>
        </w:rPr>
      </w:pPr>
    </w:p>
    <w:p w14:paraId="4C38573E" w14:textId="77777777" w:rsidR="008C6A34" w:rsidRPr="00675701" w:rsidRDefault="008C6A34" w:rsidP="00B010C5">
      <w:pPr>
        <w:jc w:val="center"/>
      </w:pPr>
      <w:r w:rsidRPr="00675701">
        <w:t xml:space="preserve">О </w:t>
      </w:r>
      <w:r w:rsidR="00C9065E" w:rsidRPr="00675701">
        <w:t xml:space="preserve">внесении изменений в постановление Администрации города Рубцовска Алтайского края от 28.01.2021 № 205 «Об утверждении </w:t>
      </w:r>
      <w:hyperlink r:id="rId7" w:anchor="Par34" w:tooltip="ПОРЯДОК" w:history="1">
        <w:r w:rsidR="00C9065E" w:rsidRPr="00675701">
          <w:t>Порядка</w:t>
        </w:r>
      </w:hyperlink>
      <w:r w:rsidR="00C9065E" w:rsidRPr="00675701">
        <w:t xml:space="preserve"> использования юридическими лицами и населением объектов спорта, находящихся в собственности муниципального</w:t>
      </w:r>
      <w:r w:rsidR="00B010C5">
        <w:t xml:space="preserve"> </w:t>
      </w:r>
      <w:r w:rsidR="00C9065E" w:rsidRPr="00675701">
        <w:t>образования город Рубцовск Алтайского края»</w:t>
      </w:r>
    </w:p>
    <w:p w14:paraId="2877CFB3" w14:textId="77777777" w:rsidR="00CF35A1" w:rsidRPr="00675701" w:rsidRDefault="00CF35A1" w:rsidP="00FF19EF">
      <w:pPr>
        <w:jc w:val="center"/>
      </w:pPr>
    </w:p>
    <w:p w14:paraId="1767C844" w14:textId="77777777" w:rsidR="00CF35A1" w:rsidRPr="00675701" w:rsidRDefault="00CF35A1" w:rsidP="00FF19EF">
      <w:pPr>
        <w:jc w:val="center"/>
      </w:pPr>
    </w:p>
    <w:p w14:paraId="037AA210" w14:textId="77777777" w:rsidR="00CF35A1" w:rsidRPr="00675701" w:rsidRDefault="00C9065E" w:rsidP="00B010C5">
      <w:pPr>
        <w:ind w:firstLine="708"/>
        <w:jc w:val="both"/>
      </w:pPr>
      <w:r w:rsidRPr="00675701">
        <w:t>В целях прив</w:t>
      </w:r>
      <w:r w:rsidR="008C4EA7">
        <w:t>е</w:t>
      </w:r>
      <w:r w:rsidRPr="00675701">
        <w:t xml:space="preserve">дения нормативного правового акта в соответствие                                 с Постановлением Правительства Алтайского края от </w:t>
      </w:r>
      <w:r w:rsidR="00675701" w:rsidRPr="00675701">
        <w:t>24</w:t>
      </w:r>
      <w:r w:rsidRPr="00675701">
        <w:t>.</w:t>
      </w:r>
      <w:r w:rsidR="00675701" w:rsidRPr="00675701">
        <w:t>09</w:t>
      </w:r>
      <w:r w:rsidRPr="00675701">
        <w:t>.20</w:t>
      </w:r>
      <w:r w:rsidR="00675701" w:rsidRPr="00675701">
        <w:t>2</w:t>
      </w:r>
      <w:r w:rsidRPr="00675701">
        <w:t xml:space="preserve">0 № </w:t>
      </w:r>
      <w:r w:rsidR="00675701" w:rsidRPr="00675701">
        <w:t>405</w:t>
      </w:r>
      <w:r w:rsidR="00CF35A1" w:rsidRPr="00675701">
        <w:t xml:space="preserve"> </w:t>
      </w:r>
      <w:r w:rsidR="00675701">
        <w:t xml:space="preserve">                  </w:t>
      </w:r>
      <w:r w:rsidR="00675701" w:rsidRPr="00675701">
        <w:rPr>
          <w:shd w:val="clear" w:color="auto" w:fill="FFFFFF"/>
        </w:rPr>
        <w:t xml:space="preserve">«Об утверждении Порядка использования юридическими лицами и населением объектов спорта, находящихся в государственной собственности Алтайского края», </w:t>
      </w:r>
      <w:r w:rsidR="00CF35A1" w:rsidRPr="00675701">
        <w:t>ПОСТАНОВЛЯЮ:</w:t>
      </w:r>
    </w:p>
    <w:p w14:paraId="12A7EC9F" w14:textId="77777777" w:rsidR="00675701" w:rsidRPr="00675701" w:rsidRDefault="00675701" w:rsidP="00B010C5">
      <w:pPr>
        <w:tabs>
          <w:tab w:val="left" w:pos="5670"/>
          <w:tab w:val="left" w:pos="5812"/>
        </w:tabs>
        <w:ind w:firstLine="709"/>
        <w:jc w:val="both"/>
      </w:pPr>
      <w:r w:rsidRPr="00675701">
        <w:t xml:space="preserve">1. Внести в приложение к постановлению Администрации города Рубцовска Алтайского края от </w:t>
      </w:r>
      <w:r>
        <w:t>28</w:t>
      </w:r>
      <w:r w:rsidRPr="00675701">
        <w:t>.</w:t>
      </w:r>
      <w:r>
        <w:t>01</w:t>
      </w:r>
      <w:r w:rsidRPr="00675701">
        <w:t>.202</w:t>
      </w:r>
      <w:r>
        <w:t>1</w:t>
      </w:r>
      <w:r w:rsidRPr="00675701">
        <w:t xml:space="preserve"> № </w:t>
      </w:r>
      <w:r>
        <w:t>205</w:t>
      </w:r>
      <w:r w:rsidRPr="00675701">
        <w:t xml:space="preserve"> «Об утверждении </w:t>
      </w:r>
      <w:r w:rsidRPr="00675701">
        <w:rPr>
          <w:shd w:val="clear" w:color="auto" w:fill="FFFFFF"/>
        </w:rPr>
        <w:t>Порядка использования юридическими лицами и населением объектов спорта, находящихся в</w:t>
      </w:r>
      <w:r w:rsidRPr="00675701">
        <w:t xml:space="preserve"> собственности муниципального образования город Рубцовск Алтайского края»</w:t>
      </w:r>
      <w:r>
        <w:t xml:space="preserve"> (далее – Порядок) </w:t>
      </w:r>
      <w:r w:rsidRPr="00675701">
        <w:t>следующие изменения:</w:t>
      </w:r>
    </w:p>
    <w:p w14:paraId="4F2D5B10" w14:textId="77777777" w:rsidR="00675701" w:rsidRPr="00675701" w:rsidRDefault="00675701" w:rsidP="00675701">
      <w:pPr>
        <w:tabs>
          <w:tab w:val="left" w:pos="5670"/>
          <w:tab w:val="left" w:pos="5812"/>
        </w:tabs>
        <w:ind w:firstLine="709"/>
        <w:jc w:val="both"/>
      </w:pPr>
      <w:r w:rsidRPr="00675701">
        <w:t xml:space="preserve">1.1. пункт </w:t>
      </w:r>
      <w:r>
        <w:t>1</w:t>
      </w:r>
      <w:r w:rsidRPr="00675701">
        <w:t xml:space="preserve"> П</w:t>
      </w:r>
      <w:r>
        <w:t>орядка</w:t>
      </w:r>
      <w:r w:rsidRPr="00675701">
        <w:t xml:space="preserve"> </w:t>
      </w:r>
      <w:r w:rsidRPr="00675701">
        <w:rPr>
          <w:lang w:eastAsia="en-US"/>
        </w:rPr>
        <w:t>изложить в следующей редакции</w:t>
      </w:r>
      <w:r w:rsidRPr="00675701">
        <w:t>:</w:t>
      </w:r>
    </w:p>
    <w:p w14:paraId="1A0B63B6" w14:textId="77777777" w:rsidR="00675701" w:rsidRPr="00675701" w:rsidRDefault="00675701" w:rsidP="00675701">
      <w:pPr>
        <w:tabs>
          <w:tab w:val="left" w:pos="5670"/>
          <w:tab w:val="left" w:pos="5812"/>
        </w:tabs>
        <w:ind w:firstLine="709"/>
        <w:jc w:val="both"/>
      </w:pPr>
      <w:r w:rsidRPr="00675701">
        <w:t xml:space="preserve">«1. </w:t>
      </w:r>
      <w:r w:rsidRPr="00675701">
        <w:rPr>
          <w:shd w:val="clear" w:color="auto" w:fill="FFFFFF"/>
        </w:rPr>
        <w:t xml:space="preserve">Настоящий Порядок регулирует вопросы предоставления юридическим лицам и населению (физические лица, в том числе индивидуальные предприниматели) объектов недвижимого имущества или единых недвижимых комплексов, специально предназначенных для проведения физкультурных мероприятий и (или) спортивных мероприятий, в том числе </w:t>
      </w:r>
      <w:r>
        <w:rPr>
          <w:shd w:val="clear" w:color="auto" w:fill="FFFFFF"/>
        </w:rPr>
        <w:t>спортивных сооружений (далее – объекты спорта</w:t>
      </w:r>
      <w:r w:rsidRPr="00675701">
        <w:rPr>
          <w:shd w:val="clear" w:color="auto" w:fill="FFFFFF"/>
        </w:rPr>
        <w:t xml:space="preserve">), находящихся в </w:t>
      </w:r>
      <w:r>
        <w:rPr>
          <w:shd w:val="clear" w:color="auto" w:fill="FFFFFF"/>
        </w:rPr>
        <w:t>муниципальной</w:t>
      </w:r>
      <w:r w:rsidRPr="00675701">
        <w:rPr>
          <w:shd w:val="clear" w:color="auto" w:fill="FFFFFF"/>
        </w:rPr>
        <w:t xml:space="preserve"> собственности, в целях удовлетворения потребностей </w:t>
      </w:r>
      <w:r>
        <w:rPr>
          <w:shd w:val="clear" w:color="auto" w:fill="FFFFFF"/>
        </w:rPr>
        <w:t xml:space="preserve">                  </w:t>
      </w:r>
      <w:r w:rsidRPr="00675701">
        <w:rPr>
          <w:shd w:val="clear" w:color="auto" w:fill="FFFFFF"/>
        </w:rPr>
        <w:t>в поддержании и укреплении здоровья, физической реабилитации и проведения физкультурно-оздоровительного и спортивного досуга.</w:t>
      </w:r>
      <w:r w:rsidRPr="00675701">
        <w:rPr>
          <w:bCs/>
          <w:iCs/>
          <w:spacing w:val="2"/>
        </w:rPr>
        <w:t>»;</w:t>
      </w:r>
    </w:p>
    <w:p w14:paraId="41FCEA00" w14:textId="77777777" w:rsidR="00675701" w:rsidRPr="00675701" w:rsidRDefault="00675701" w:rsidP="00675701">
      <w:pPr>
        <w:tabs>
          <w:tab w:val="left" w:pos="5670"/>
          <w:tab w:val="left" w:pos="5812"/>
        </w:tabs>
        <w:ind w:firstLine="709"/>
        <w:jc w:val="both"/>
      </w:pPr>
      <w:r w:rsidRPr="00675701">
        <w:rPr>
          <w:bCs/>
          <w:iCs/>
          <w:spacing w:val="2"/>
        </w:rPr>
        <w:t xml:space="preserve">1.2. </w:t>
      </w:r>
      <w:r w:rsidRPr="00675701">
        <w:t xml:space="preserve">пункт </w:t>
      </w:r>
      <w:r w:rsidR="00D959AB">
        <w:t>12 Порядка</w:t>
      </w:r>
      <w:r w:rsidRPr="00675701">
        <w:rPr>
          <w:lang w:eastAsia="en-US"/>
        </w:rPr>
        <w:t xml:space="preserve"> изложить в следующей редакции</w:t>
      </w:r>
      <w:r w:rsidRPr="00675701">
        <w:t>:</w:t>
      </w:r>
    </w:p>
    <w:p w14:paraId="1EA9D446" w14:textId="77777777" w:rsidR="00D959AB" w:rsidRPr="00D959AB" w:rsidRDefault="00675701" w:rsidP="00D959AB">
      <w:pPr>
        <w:ind w:firstLine="708"/>
        <w:jc w:val="both"/>
      </w:pPr>
      <w:r w:rsidRPr="00D959AB">
        <w:t>«</w:t>
      </w:r>
      <w:r w:rsidR="00D959AB" w:rsidRPr="00D959AB">
        <w:t xml:space="preserve">12. При поступлении заявления учреждение регистрирует его в журнале поступивших заявлений в течение одного рабочего дня </w:t>
      </w:r>
      <w:r w:rsidR="00D959AB">
        <w:t xml:space="preserve">                              </w:t>
      </w:r>
      <w:r w:rsidR="00D959AB" w:rsidRPr="00D959AB">
        <w:t>с присвоением регистрационного номера.</w:t>
      </w:r>
    </w:p>
    <w:p w14:paraId="744145D6" w14:textId="77777777" w:rsidR="00D959AB" w:rsidRPr="00D959AB" w:rsidRDefault="00D959AB" w:rsidP="00D959AB">
      <w:pPr>
        <w:ind w:firstLine="708"/>
        <w:jc w:val="both"/>
      </w:pPr>
      <w:r w:rsidRPr="00D959AB">
        <w:t>Заявление рассматривается в течение 5 рабочих дней с даты его регистрации.</w:t>
      </w:r>
    </w:p>
    <w:p w14:paraId="07211CBB" w14:textId="77777777" w:rsidR="00D959AB" w:rsidRPr="00D959AB" w:rsidRDefault="00D959AB" w:rsidP="00D959AB">
      <w:pPr>
        <w:ind w:firstLine="708"/>
        <w:jc w:val="both"/>
      </w:pPr>
      <w:r w:rsidRPr="00D959AB">
        <w:lastRenderedPageBreak/>
        <w:t>По результатам рассмотрения заявления учреждение принимает решение о возможном предоставлении объекта спорта в аренду или безвозмездное пользование, за исключением случая, предусмотренного </w:t>
      </w:r>
      <w:hyperlink r:id="rId8" w:anchor="/document/74675478/entry/10125" w:history="1">
        <w:r w:rsidRPr="00D959AB">
          <w:rPr>
            <w:rStyle w:val="a8"/>
            <w:color w:val="auto"/>
            <w:u w:val="none"/>
          </w:rPr>
          <w:t>абзацем пятым</w:t>
        </w:r>
      </w:hyperlink>
      <w:r w:rsidRPr="00D959AB">
        <w:t> настоящего пункта, либо об отказе в его предоставлении заявителю.</w:t>
      </w:r>
    </w:p>
    <w:p w14:paraId="1C57DA53" w14:textId="77777777" w:rsidR="00D959AB" w:rsidRPr="00D959AB" w:rsidRDefault="00D959AB" w:rsidP="00D959AB">
      <w:pPr>
        <w:ind w:firstLine="708"/>
        <w:jc w:val="both"/>
      </w:pPr>
      <w:r w:rsidRPr="00D959AB">
        <w:t>В случае принятия решения о возможном предоставлении объекта спорта в аренду или безвозмездное пользование с заявителем заключается договор в порядке, предусмотренном </w:t>
      </w:r>
      <w:hyperlink r:id="rId9" w:anchor="/document/12148517/entry/1711" w:history="1">
        <w:r w:rsidRPr="00D959AB">
          <w:rPr>
            <w:rStyle w:val="a8"/>
            <w:color w:val="auto"/>
            <w:u w:val="none"/>
          </w:rPr>
          <w:t>частью 1 статьи 17.1</w:t>
        </w:r>
      </w:hyperlink>
      <w:r w:rsidRPr="00D959AB">
        <w:t xml:space="preserve"> Федерального закона от 26.07.2006 </w:t>
      </w:r>
      <w:r>
        <w:t>№ 135-ФЗ «О защите конкуренции»</w:t>
      </w:r>
      <w:r w:rsidRPr="00D959AB">
        <w:t>.</w:t>
      </w:r>
    </w:p>
    <w:p w14:paraId="715F51F4" w14:textId="77777777" w:rsidR="00D959AB" w:rsidRPr="00D959AB" w:rsidRDefault="00D959AB" w:rsidP="00D959AB">
      <w:pPr>
        <w:ind w:firstLine="708"/>
        <w:jc w:val="both"/>
      </w:pPr>
      <w:r w:rsidRPr="00D959AB">
        <w:t>Если заявление подано физкультурно-спортивной организацией в целях создания условий для занятия обучающимися физической культурой и спортом в отношении объекта спорта, находящегося в ведении организации, осуществляющей образовательную деятельность, организацией принимается решение о предоставлении объекта спорта в аренду или безвозмездное пользование либо об отказе в его предоставлении заявителю.</w:t>
      </w:r>
    </w:p>
    <w:p w14:paraId="70D7F97F" w14:textId="77777777" w:rsidR="00D959AB" w:rsidRPr="00D959AB" w:rsidRDefault="00D959AB" w:rsidP="00D959AB">
      <w:pPr>
        <w:ind w:firstLine="708"/>
        <w:jc w:val="both"/>
      </w:pPr>
      <w:r w:rsidRPr="00D959AB">
        <w:t>В течение двух рабочих дней со дня принятия решения о предоставлении объекта спорта в аренду или безвозмездное пользование с заявителем заключается договор в порядке, предусмотренном </w:t>
      </w:r>
      <w:hyperlink r:id="rId10" w:anchor="/document/10164072/entry/1001" w:history="1">
        <w:r w:rsidRPr="00D959AB">
          <w:rPr>
            <w:rStyle w:val="a8"/>
            <w:color w:val="auto"/>
            <w:u w:val="none"/>
          </w:rPr>
          <w:t>гражданским законодательством</w:t>
        </w:r>
      </w:hyperlink>
      <w:r w:rsidRPr="00D959AB">
        <w:t>.</w:t>
      </w:r>
    </w:p>
    <w:p w14:paraId="288B60B8" w14:textId="77777777" w:rsidR="00D959AB" w:rsidRDefault="00D959AB" w:rsidP="00D959AB">
      <w:pPr>
        <w:ind w:firstLine="708"/>
        <w:jc w:val="both"/>
      </w:pPr>
      <w:r w:rsidRPr="00D959AB">
        <w:t>Плоскостные спортивные сооружения для самостоятельного занятия физической культурой и спортом предоставляются населению на безвозмездной основе без заключения договора и не могут быть использованы населением в ущерб уставной деятельности Учреждения.</w:t>
      </w:r>
      <w:r>
        <w:t>»;</w:t>
      </w:r>
    </w:p>
    <w:p w14:paraId="060A35C2" w14:textId="77777777" w:rsidR="00D959AB" w:rsidRPr="00D959AB" w:rsidRDefault="00B846AC" w:rsidP="00D959AB">
      <w:pPr>
        <w:ind w:firstLine="708"/>
        <w:jc w:val="both"/>
      </w:pPr>
      <w:r>
        <w:t>1.3. пункт 14 Порядка исключить.</w:t>
      </w:r>
    </w:p>
    <w:p w14:paraId="50BD0ED2" w14:textId="77777777" w:rsidR="00675701" w:rsidRPr="00675701" w:rsidRDefault="00675701" w:rsidP="00D959AB">
      <w:pPr>
        <w:tabs>
          <w:tab w:val="left" w:pos="5670"/>
          <w:tab w:val="left" w:pos="5812"/>
        </w:tabs>
        <w:ind w:firstLine="709"/>
        <w:jc w:val="both"/>
      </w:pPr>
      <w:r w:rsidRPr="00675701"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FEE62BB" w14:textId="77777777" w:rsidR="00675701" w:rsidRPr="00675701" w:rsidRDefault="00675701" w:rsidP="00675701">
      <w:pPr>
        <w:tabs>
          <w:tab w:val="left" w:pos="360"/>
        </w:tabs>
        <w:ind w:firstLine="709"/>
        <w:jc w:val="both"/>
      </w:pPr>
      <w:r w:rsidRPr="00675701">
        <w:t>3. Настоящее постановление вступает в силу после опубликования в газете «Местное время».</w:t>
      </w:r>
    </w:p>
    <w:p w14:paraId="774E94F8" w14:textId="77777777" w:rsidR="00675701" w:rsidRPr="00675701" w:rsidRDefault="00675701" w:rsidP="00675701">
      <w:pPr>
        <w:tabs>
          <w:tab w:val="left" w:pos="360"/>
        </w:tabs>
        <w:ind w:firstLine="709"/>
        <w:jc w:val="both"/>
      </w:pPr>
      <w:r w:rsidRPr="00675701">
        <w:t xml:space="preserve">4. Контроль за исполнением настоящего постановления возложить на заместителя Главы Администрации города Рубцовска Мищерина А.А. </w:t>
      </w:r>
    </w:p>
    <w:p w14:paraId="08F13D77" w14:textId="77777777" w:rsidR="00675701" w:rsidRPr="00675701" w:rsidRDefault="00675701" w:rsidP="00675701">
      <w:pPr>
        <w:shd w:val="clear" w:color="auto" w:fill="FFFFFF"/>
        <w:tabs>
          <w:tab w:val="left" w:pos="1276"/>
        </w:tabs>
        <w:ind w:right="-6"/>
      </w:pPr>
    </w:p>
    <w:p w14:paraId="29CFB9BA" w14:textId="77777777" w:rsidR="00675701" w:rsidRPr="00675701" w:rsidRDefault="00675701" w:rsidP="00675701">
      <w:pPr>
        <w:shd w:val="clear" w:color="auto" w:fill="FFFFFF"/>
        <w:tabs>
          <w:tab w:val="left" w:pos="1276"/>
        </w:tabs>
        <w:ind w:right="-6"/>
      </w:pPr>
    </w:p>
    <w:p w14:paraId="2114D097" w14:textId="44224AC5" w:rsidR="00675701" w:rsidRPr="00675701" w:rsidRDefault="00675701" w:rsidP="00675701">
      <w:pPr>
        <w:shd w:val="clear" w:color="auto" w:fill="FFFFFF"/>
        <w:tabs>
          <w:tab w:val="left" w:pos="1276"/>
        </w:tabs>
        <w:ind w:right="-6"/>
        <w:rPr>
          <w:color w:val="000000"/>
        </w:rPr>
      </w:pPr>
      <w:r w:rsidRPr="00675701">
        <w:t xml:space="preserve">Глава города Рубцовска                                             </w:t>
      </w:r>
      <w:r>
        <w:t xml:space="preserve">                    </w:t>
      </w:r>
      <w:r w:rsidR="00C715B7">
        <w:t xml:space="preserve">  </w:t>
      </w:r>
      <w:r w:rsidRPr="00675701">
        <w:t>Д.З. Фельдман</w:t>
      </w:r>
      <w:r w:rsidRPr="00675701">
        <w:rPr>
          <w:color w:val="000000"/>
        </w:rPr>
        <w:t xml:space="preserve">   </w:t>
      </w:r>
    </w:p>
    <w:p w14:paraId="3692F74A" w14:textId="77777777" w:rsidR="00675701" w:rsidRPr="00675701" w:rsidRDefault="00675701" w:rsidP="00675701">
      <w:pPr>
        <w:shd w:val="clear" w:color="auto" w:fill="FFFFFF"/>
        <w:tabs>
          <w:tab w:val="left" w:pos="1276"/>
        </w:tabs>
        <w:ind w:right="-6"/>
        <w:rPr>
          <w:color w:val="000000"/>
        </w:rPr>
      </w:pPr>
    </w:p>
    <w:p w14:paraId="3F25A1D5" w14:textId="77777777" w:rsidR="00CF35A1" w:rsidRPr="00675701" w:rsidRDefault="00CF35A1" w:rsidP="00CF35A1">
      <w:pPr>
        <w:jc w:val="both"/>
      </w:pPr>
    </w:p>
    <w:p w14:paraId="21BE3AF4" w14:textId="77777777" w:rsidR="00FF19EF" w:rsidRPr="00675701" w:rsidRDefault="00FF19EF" w:rsidP="00CF35A1"/>
    <w:sectPr w:rsidR="00FF19EF" w:rsidRPr="00675701" w:rsidSect="005D0A65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93593"/>
    <w:multiLevelType w:val="hybridMultilevel"/>
    <w:tmpl w:val="0900BD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0389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A34"/>
    <w:rsid w:val="00000A67"/>
    <w:rsid w:val="0004226B"/>
    <w:rsid w:val="000445A9"/>
    <w:rsid w:val="0005191A"/>
    <w:rsid w:val="00051D7E"/>
    <w:rsid w:val="00052C85"/>
    <w:rsid w:val="000A1CC0"/>
    <w:rsid w:val="000A4021"/>
    <w:rsid w:val="000A7570"/>
    <w:rsid w:val="000A7A4B"/>
    <w:rsid w:val="000B2AB1"/>
    <w:rsid w:val="000B75EA"/>
    <w:rsid w:val="000C234A"/>
    <w:rsid w:val="000D27B7"/>
    <w:rsid w:val="000D44F9"/>
    <w:rsid w:val="000E695F"/>
    <w:rsid w:val="00102A67"/>
    <w:rsid w:val="001111B1"/>
    <w:rsid w:val="00112B85"/>
    <w:rsid w:val="001352B6"/>
    <w:rsid w:val="00137C54"/>
    <w:rsid w:val="00164B12"/>
    <w:rsid w:val="00191074"/>
    <w:rsid w:val="00194870"/>
    <w:rsid w:val="001A50C3"/>
    <w:rsid w:val="001C1FEE"/>
    <w:rsid w:val="001C3941"/>
    <w:rsid w:val="001D6A1E"/>
    <w:rsid w:val="001E79DE"/>
    <w:rsid w:val="00221B05"/>
    <w:rsid w:val="00237A44"/>
    <w:rsid w:val="002407D9"/>
    <w:rsid w:val="00271F84"/>
    <w:rsid w:val="002929E3"/>
    <w:rsid w:val="002A196A"/>
    <w:rsid w:val="002B3CB7"/>
    <w:rsid w:val="002D4451"/>
    <w:rsid w:val="002E1F2A"/>
    <w:rsid w:val="002E7EA8"/>
    <w:rsid w:val="00300C7E"/>
    <w:rsid w:val="00324A31"/>
    <w:rsid w:val="0032599B"/>
    <w:rsid w:val="00326386"/>
    <w:rsid w:val="00333535"/>
    <w:rsid w:val="00354B73"/>
    <w:rsid w:val="00397627"/>
    <w:rsid w:val="003A5384"/>
    <w:rsid w:val="003A6A0A"/>
    <w:rsid w:val="003D3395"/>
    <w:rsid w:val="003E0F7F"/>
    <w:rsid w:val="003E4B12"/>
    <w:rsid w:val="003E77E1"/>
    <w:rsid w:val="003F47BC"/>
    <w:rsid w:val="0042240E"/>
    <w:rsid w:val="00440DB3"/>
    <w:rsid w:val="00446A9C"/>
    <w:rsid w:val="00456F34"/>
    <w:rsid w:val="00463362"/>
    <w:rsid w:val="00470616"/>
    <w:rsid w:val="0049388F"/>
    <w:rsid w:val="004A0312"/>
    <w:rsid w:val="004A2837"/>
    <w:rsid w:val="004B0603"/>
    <w:rsid w:val="004E0BCE"/>
    <w:rsid w:val="004F01F5"/>
    <w:rsid w:val="00517A73"/>
    <w:rsid w:val="00541CF0"/>
    <w:rsid w:val="00553458"/>
    <w:rsid w:val="005B0A9B"/>
    <w:rsid w:val="005B38AC"/>
    <w:rsid w:val="005D0A65"/>
    <w:rsid w:val="005F1CC6"/>
    <w:rsid w:val="00627CFD"/>
    <w:rsid w:val="00632EF5"/>
    <w:rsid w:val="00634A56"/>
    <w:rsid w:val="00651B4D"/>
    <w:rsid w:val="00675701"/>
    <w:rsid w:val="00685425"/>
    <w:rsid w:val="00692798"/>
    <w:rsid w:val="00697D01"/>
    <w:rsid w:val="006B66E9"/>
    <w:rsid w:val="006B7245"/>
    <w:rsid w:val="006C1EAD"/>
    <w:rsid w:val="006C4B82"/>
    <w:rsid w:val="00705CE7"/>
    <w:rsid w:val="007515F7"/>
    <w:rsid w:val="00765750"/>
    <w:rsid w:val="007743D4"/>
    <w:rsid w:val="00777DF2"/>
    <w:rsid w:val="007806CD"/>
    <w:rsid w:val="00782F54"/>
    <w:rsid w:val="00796C85"/>
    <w:rsid w:val="007A04A9"/>
    <w:rsid w:val="007B0ED1"/>
    <w:rsid w:val="007C7130"/>
    <w:rsid w:val="007F1DD1"/>
    <w:rsid w:val="007F5970"/>
    <w:rsid w:val="008218B7"/>
    <w:rsid w:val="008368D4"/>
    <w:rsid w:val="00854BD0"/>
    <w:rsid w:val="00860220"/>
    <w:rsid w:val="00873B01"/>
    <w:rsid w:val="00896D5A"/>
    <w:rsid w:val="008A46E7"/>
    <w:rsid w:val="008B35B8"/>
    <w:rsid w:val="008C4EA7"/>
    <w:rsid w:val="008C6A34"/>
    <w:rsid w:val="008D4EC5"/>
    <w:rsid w:val="008F6FA2"/>
    <w:rsid w:val="0092143B"/>
    <w:rsid w:val="00931D6C"/>
    <w:rsid w:val="0095169A"/>
    <w:rsid w:val="00952F71"/>
    <w:rsid w:val="009B288C"/>
    <w:rsid w:val="009D4D4F"/>
    <w:rsid w:val="009E77DA"/>
    <w:rsid w:val="009F271D"/>
    <w:rsid w:val="00A10DD3"/>
    <w:rsid w:val="00A166DA"/>
    <w:rsid w:val="00A2124A"/>
    <w:rsid w:val="00A24F14"/>
    <w:rsid w:val="00A26410"/>
    <w:rsid w:val="00A44578"/>
    <w:rsid w:val="00A8159C"/>
    <w:rsid w:val="00A831DE"/>
    <w:rsid w:val="00AA1D3E"/>
    <w:rsid w:val="00AC1AAF"/>
    <w:rsid w:val="00AC7680"/>
    <w:rsid w:val="00AD46DD"/>
    <w:rsid w:val="00AE17A2"/>
    <w:rsid w:val="00AE329C"/>
    <w:rsid w:val="00AF3DD3"/>
    <w:rsid w:val="00B010C5"/>
    <w:rsid w:val="00B31E1B"/>
    <w:rsid w:val="00B563FF"/>
    <w:rsid w:val="00B56602"/>
    <w:rsid w:val="00B62712"/>
    <w:rsid w:val="00B67AD5"/>
    <w:rsid w:val="00B846AC"/>
    <w:rsid w:val="00B84805"/>
    <w:rsid w:val="00B90F5A"/>
    <w:rsid w:val="00B9231A"/>
    <w:rsid w:val="00BA1521"/>
    <w:rsid w:val="00BB563A"/>
    <w:rsid w:val="00BD6A63"/>
    <w:rsid w:val="00C04410"/>
    <w:rsid w:val="00C10FF3"/>
    <w:rsid w:val="00C13C9A"/>
    <w:rsid w:val="00C37C99"/>
    <w:rsid w:val="00C6399E"/>
    <w:rsid w:val="00C715B7"/>
    <w:rsid w:val="00C72445"/>
    <w:rsid w:val="00C850AE"/>
    <w:rsid w:val="00C9065E"/>
    <w:rsid w:val="00C9251E"/>
    <w:rsid w:val="00C966A1"/>
    <w:rsid w:val="00CA7D87"/>
    <w:rsid w:val="00CC6987"/>
    <w:rsid w:val="00CF35A1"/>
    <w:rsid w:val="00CF4491"/>
    <w:rsid w:val="00D00CFE"/>
    <w:rsid w:val="00D039B1"/>
    <w:rsid w:val="00D0780E"/>
    <w:rsid w:val="00D109C0"/>
    <w:rsid w:val="00D13BF7"/>
    <w:rsid w:val="00D270A8"/>
    <w:rsid w:val="00D32A79"/>
    <w:rsid w:val="00D334A2"/>
    <w:rsid w:val="00D82170"/>
    <w:rsid w:val="00D959AB"/>
    <w:rsid w:val="00D96E05"/>
    <w:rsid w:val="00DC033D"/>
    <w:rsid w:val="00DD00B1"/>
    <w:rsid w:val="00DE0D50"/>
    <w:rsid w:val="00DE7194"/>
    <w:rsid w:val="00E06177"/>
    <w:rsid w:val="00E22393"/>
    <w:rsid w:val="00E32171"/>
    <w:rsid w:val="00E4055C"/>
    <w:rsid w:val="00E76B87"/>
    <w:rsid w:val="00E772A9"/>
    <w:rsid w:val="00E81B2C"/>
    <w:rsid w:val="00E834B6"/>
    <w:rsid w:val="00EC44C0"/>
    <w:rsid w:val="00ED7FE0"/>
    <w:rsid w:val="00EE0E48"/>
    <w:rsid w:val="00EE6571"/>
    <w:rsid w:val="00EF191C"/>
    <w:rsid w:val="00F2770D"/>
    <w:rsid w:val="00F3270B"/>
    <w:rsid w:val="00F4118D"/>
    <w:rsid w:val="00F4602E"/>
    <w:rsid w:val="00F47FF3"/>
    <w:rsid w:val="00F731C6"/>
    <w:rsid w:val="00F76B60"/>
    <w:rsid w:val="00F80C1D"/>
    <w:rsid w:val="00F856AA"/>
    <w:rsid w:val="00FA66BF"/>
    <w:rsid w:val="00FB410E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1FEE"/>
  <w15:docId w15:val="{C78DC475-E0EC-4C0E-A298-4D751866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3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F7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0F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BB56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31D6C"/>
    <w:pPr>
      <w:ind w:left="720"/>
      <w:contextualSpacing/>
    </w:pPr>
  </w:style>
  <w:style w:type="character" w:styleId="a8">
    <w:name w:val="Hyperlink"/>
    <w:uiPriority w:val="99"/>
    <w:rsid w:val="00675701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D959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../../../../../&#1103;/Documents/&#1055;&#1086;&#1089;&#1090;&#1072;&#1085;&#1086;&#1074;&#1083;&#1077;&#1085;&#1080;&#1077;%20&#1084;&#1101;&#1088;&#1080;&#1080;%20&#1075;_%20&#1071;&#1088;&#1086;&#1089;&#1083;&#1072;&#1074;&#1083;&#1103;%20&#1086;&#1090;%2004_06_2015%20N%201075%20%20&#1054;%20&#1055;&#1086;&#1088;.rt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EA7D-6FDB-4132-A8F0-05EECC48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Походяева Анастасия Сергеевн</cp:lastModifiedBy>
  <cp:revision>9</cp:revision>
  <cp:lastPrinted>2024-03-20T06:14:00Z</cp:lastPrinted>
  <dcterms:created xsi:type="dcterms:W3CDTF">2024-03-05T04:35:00Z</dcterms:created>
  <dcterms:modified xsi:type="dcterms:W3CDTF">2024-04-08T06:49:00Z</dcterms:modified>
</cp:coreProperties>
</file>