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9F8CE" w14:textId="77777777" w:rsidR="00915548" w:rsidRDefault="00915548" w:rsidP="00915548">
      <w:pPr>
        <w:jc w:val="center"/>
      </w:pPr>
      <w:r>
        <w:rPr>
          <w:noProof/>
        </w:rPr>
        <w:drawing>
          <wp:inline distT="0" distB="0" distL="0" distR="0" wp14:anchorId="103C26C6" wp14:editId="6EA82F93">
            <wp:extent cx="712470" cy="866775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BAF338" w14:textId="77777777" w:rsidR="00915548" w:rsidRDefault="00915548" w:rsidP="0091554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1172E7" w14:textId="77777777" w:rsidR="00915548" w:rsidRDefault="00915548" w:rsidP="0091554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471CD4D" w14:textId="77777777" w:rsidR="00915548" w:rsidRDefault="00915548" w:rsidP="00915548">
      <w:pPr>
        <w:jc w:val="center"/>
        <w:rPr>
          <w:rFonts w:ascii="Verdana" w:hAnsi="Verdana"/>
          <w:b/>
          <w:sz w:val="28"/>
          <w:szCs w:val="28"/>
        </w:rPr>
      </w:pPr>
    </w:p>
    <w:p w14:paraId="7CDDE473" w14:textId="77777777" w:rsidR="00915548" w:rsidRDefault="00915548" w:rsidP="0091554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E410D72" w14:textId="77777777" w:rsidR="00614E06" w:rsidRPr="00614E06" w:rsidRDefault="00614E06" w:rsidP="00915548">
      <w:pPr>
        <w:jc w:val="center"/>
        <w:rPr>
          <w:b/>
          <w:spacing w:val="20"/>
          <w:w w:val="150"/>
          <w:sz w:val="28"/>
          <w:szCs w:val="28"/>
        </w:rPr>
      </w:pPr>
    </w:p>
    <w:p w14:paraId="6B4AAD08" w14:textId="5BCD6127" w:rsidR="00915548" w:rsidRPr="00614E06" w:rsidRDefault="00614E06" w:rsidP="00915548">
      <w:pPr>
        <w:jc w:val="center"/>
        <w:rPr>
          <w:sz w:val="28"/>
          <w:szCs w:val="28"/>
        </w:rPr>
      </w:pPr>
      <w:r w:rsidRPr="00614E06">
        <w:rPr>
          <w:sz w:val="28"/>
          <w:szCs w:val="28"/>
        </w:rPr>
        <w:t>17.12.2024 № 3559</w:t>
      </w:r>
    </w:p>
    <w:p w14:paraId="2ADD0059" w14:textId="77777777" w:rsidR="00915548" w:rsidRPr="00F22E1B" w:rsidRDefault="00915548" w:rsidP="0091554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B63144B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об электронной системе оплаты </w:t>
      </w:r>
    </w:p>
    <w:p w14:paraId="230E89C4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и учета проезда на автомобильном транспорте и городском наземном электрическом транспорте по муниципальным маршрутам регулярных </w:t>
      </w:r>
    </w:p>
    <w:p w14:paraId="7FC7FC3E" w14:textId="77777777" w:rsidR="00915548" w:rsidRPr="00F22E1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перевозок муниципального образования город Рубцовск Алтайского края</w:t>
      </w:r>
    </w:p>
    <w:p w14:paraId="3624C0C6" w14:textId="24DCC226" w:rsidR="00915548" w:rsidRDefault="006416BA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00F9245" w14:textId="77777777" w:rsidR="006416BA" w:rsidRPr="00F22E1B" w:rsidRDefault="006416BA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04354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В целях улучшения транспортного обслуживания населения, совершенствования системы оплаты и учета проезда граждан транспортом общего пользования, в соответствии с Федеральным </w:t>
      </w:r>
      <w:hyperlink r:id="rId7">
        <w:r w:rsidRPr="008875F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F22E1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F22E1B">
        <w:rPr>
          <w:rFonts w:ascii="Times New Roman" w:hAnsi="Times New Roman" w:cs="Times New Roman"/>
          <w:sz w:val="26"/>
          <w:szCs w:val="26"/>
        </w:rPr>
        <w:t>:</w:t>
      </w:r>
    </w:p>
    <w:p w14:paraId="2B7D04B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0">
        <w:r w:rsidRPr="008875F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об электронной системе оплаты и учета проезда на автомобильном транспорте и городском наземном электрическом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7629C59A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22E1B">
        <w:rPr>
          <w:rFonts w:ascii="Times New Roman" w:hAnsi="Times New Roman" w:cs="Times New Roman"/>
          <w:sz w:val="26"/>
          <w:szCs w:val="26"/>
        </w:rPr>
        <w:t>екомендовать юридическим лицам, индивидуальным предпринимателям, участникам договора простого товарищества, осуществляющим</w:t>
      </w:r>
      <w:r>
        <w:rPr>
          <w:rFonts w:ascii="Times New Roman" w:hAnsi="Times New Roman" w:cs="Times New Roman"/>
          <w:sz w:val="26"/>
          <w:szCs w:val="26"/>
        </w:rPr>
        <w:t xml:space="preserve"> регулярные </w:t>
      </w:r>
      <w:r w:rsidRPr="00F22E1B">
        <w:rPr>
          <w:rFonts w:ascii="Times New Roman" w:hAnsi="Times New Roman" w:cs="Times New Roman"/>
          <w:sz w:val="26"/>
          <w:szCs w:val="26"/>
        </w:rPr>
        <w:t>перевозки пассажиров и багажа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края:</w:t>
      </w:r>
    </w:p>
    <w:p w14:paraId="3B8E93D7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п</w:t>
      </w:r>
      <w:r w:rsidRPr="00F22E1B">
        <w:rPr>
          <w:rFonts w:ascii="Times New Roman" w:hAnsi="Times New Roman" w:cs="Times New Roman"/>
          <w:sz w:val="26"/>
          <w:szCs w:val="26"/>
        </w:rPr>
        <w:t>рисоединиться к электронной системе оплаты и учета проезда на общественном транспорте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67CA725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 о</w:t>
      </w:r>
      <w:r w:rsidRPr="00F22E1B">
        <w:rPr>
          <w:rFonts w:ascii="Times New Roman" w:hAnsi="Times New Roman" w:cs="Times New Roman"/>
          <w:sz w:val="26"/>
          <w:szCs w:val="26"/>
        </w:rPr>
        <w:t>снастить подвижной состав техническими средствами приема и обслуживания электронных средств платежа, в том числе бесконтактных микропроцессорных пластиковых карт;</w:t>
      </w:r>
    </w:p>
    <w:p w14:paraId="5C91B8F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перевозки пассажиров и багажа с оплатой проезда с использованием электронных средств платежа, в том числе бесконтактных микропроцессорных пластиковых карт.</w:t>
      </w:r>
    </w:p>
    <w:p w14:paraId="5D71C680" w14:textId="77777777" w:rsidR="00915548" w:rsidRPr="00A42CFE" w:rsidRDefault="00915548" w:rsidP="00915548">
      <w:pPr>
        <w:ind w:firstLine="720"/>
        <w:jc w:val="both"/>
        <w:rPr>
          <w:sz w:val="26"/>
          <w:szCs w:val="26"/>
        </w:rPr>
      </w:pPr>
      <w:r w:rsidRPr="00F22E1B">
        <w:rPr>
          <w:sz w:val="26"/>
          <w:szCs w:val="26"/>
        </w:rPr>
        <w:t xml:space="preserve">3. </w:t>
      </w:r>
      <w:r w:rsidRPr="00A42CFE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D9167B" w14:textId="77777777" w:rsidR="00915548" w:rsidRDefault="00915548" w:rsidP="00915548">
      <w:pPr>
        <w:ind w:firstLine="720"/>
        <w:jc w:val="both"/>
        <w:rPr>
          <w:sz w:val="26"/>
          <w:szCs w:val="26"/>
        </w:rPr>
      </w:pPr>
      <w:r w:rsidRPr="00F22E1B">
        <w:rPr>
          <w:sz w:val="26"/>
          <w:szCs w:val="26"/>
        </w:rPr>
        <w:t xml:space="preserve">4. </w:t>
      </w:r>
      <w:r w:rsidRPr="00A42CFE">
        <w:rPr>
          <w:sz w:val="26"/>
          <w:szCs w:val="26"/>
        </w:rPr>
        <w:t xml:space="preserve">Настоящее постановление вступает в силу после его опубликования в газете «Местное время» </w:t>
      </w:r>
      <w:r w:rsidRPr="00C1703F">
        <w:rPr>
          <w:sz w:val="26"/>
          <w:szCs w:val="26"/>
        </w:rPr>
        <w:t>и распространяет свое действие на правоотношения, возникшие с 01.01.2024.</w:t>
      </w:r>
    </w:p>
    <w:p w14:paraId="534061CC" w14:textId="77777777" w:rsidR="00915548" w:rsidRPr="00A42CFE" w:rsidRDefault="00915548" w:rsidP="0091554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Контроль за исполнением настоящего</w:t>
      </w:r>
      <w:r w:rsidRPr="00A42CFE">
        <w:rPr>
          <w:sz w:val="26"/>
          <w:szCs w:val="26"/>
        </w:rPr>
        <w:t xml:space="preserve">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67F4A55A" w14:textId="77777777" w:rsidR="00915548" w:rsidRPr="00A42CFE" w:rsidRDefault="00915548" w:rsidP="00915548">
      <w:pPr>
        <w:jc w:val="both"/>
        <w:rPr>
          <w:sz w:val="26"/>
          <w:szCs w:val="26"/>
        </w:rPr>
      </w:pPr>
    </w:p>
    <w:p w14:paraId="2F784A28" w14:textId="77777777" w:rsidR="00915548" w:rsidRPr="00A42CFE" w:rsidRDefault="00915548" w:rsidP="00915548">
      <w:pPr>
        <w:jc w:val="both"/>
        <w:rPr>
          <w:sz w:val="26"/>
          <w:szCs w:val="26"/>
        </w:rPr>
      </w:pPr>
    </w:p>
    <w:p w14:paraId="34C1BFEA" w14:textId="77777777" w:rsidR="00915548" w:rsidRPr="00A42CFE" w:rsidRDefault="00915548" w:rsidP="00915548">
      <w:pPr>
        <w:jc w:val="both"/>
        <w:rPr>
          <w:sz w:val="26"/>
          <w:szCs w:val="26"/>
        </w:rPr>
      </w:pPr>
      <w:r w:rsidRPr="00A42CFE">
        <w:rPr>
          <w:sz w:val="26"/>
          <w:szCs w:val="26"/>
        </w:rPr>
        <w:t xml:space="preserve">Глава города Рубцовска                                                 </w:t>
      </w:r>
      <w:r>
        <w:rPr>
          <w:sz w:val="26"/>
          <w:szCs w:val="26"/>
        </w:rPr>
        <w:t xml:space="preserve">          </w:t>
      </w:r>
      <w:r w:rsidRPr="00A42CFE">
        <w:rPr>
          <w:sz w:val="26"/>
          <w:szCs w:val="26"/>
        </w:rPr>
        <w:t xml:space="preserve">                  Д.З. Фельдман</w:t>
      </w:r>
    </w:p>
    <w:p w14:paraId="07EC569E" w14:textId="77777777" w:rsidR="00915548" w:rsidRPr="00FA385E" w:rsidRDefault="00915548" w:rsidP="00915548">
      <w:pPr>
        <w:jc w:val="both"/>
        <w:rPr>
          <w:sz w:val="28"/>
          <w:szCs w:val="28"/>
        </w:rPr>
      </w:pPr>
    </w:p>
    <w:p w14:paraId="10C3A060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EC4676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57F08F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B49A08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85F6F4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5FC48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028F35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3CD83E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A40A341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C3E18F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B108D5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FACC41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EAC79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6F70E7E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F3EB89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9FD908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56084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87ABA9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D14A8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244E7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E2309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6E43FB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B32C016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FFE5E7" w14:textId="77777777" w:rsidR="00915548" w:rsidRDefault="00915548" w:rsidP="00915548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23CDED" w14:textId="77777777" w:rsidR="00915548" w:rsidRPr="00A42CFE" w:rsidRDefault="00915548" w:rsidP="00915548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09FAC14" w14:textId="77777777" w:rsidR="00915548" w:rsidRPr="00A42CFE" w:rsidRDefault="00915548" w:rsidP="00915548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789950D5" w14:textId="77777777" w:rsidR="00915548" w:rsidRPr="00A42CFE" w:rsidRDefault="00915548" w:rsidP="00915548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2CBEE5DB" w14:textId="62623931" w:rsidR="00915548" w:rsidRPr="00A42CFE" w:rsidRDefault="00915548" w:rsidP="00915548">
      <w:pPr>
        <w:pStyle w:val="ConsPlusNormal"/>
        <w:ind w:firstLine="5103"/>
        <w:jc w:val="both"/>
        <w:rPr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 xml:space="preserve">от </w:t>
      </w:r>
      <w:r w:rsidR="00614E06" w:rsidRPr="00614E06">
        <w:rPr>
          <w:rFonts w:ascii="Times New Roman" w:hAnsi="Times New Roman" w:cs="Times New Roman"/>
          <w:sz w:val="26"/>
          <w:szCs w:val="26"/>
        </w:rPr>
        <w:t>17.12.2024 № 3559</w:t>
      </w:r>
    </w:p>
    <w:p w14:paraId="3284BA62" w14:textId="77777777" w:rsidR="00915548" w:rsidRDefault="00915548" w:rsidP="00915548">
      <w:pPr>
        <w:rPr>
          <w:sz w:val="26"/>
          <w:szCs w:val="26"/>
        </w:rPr>
      </w:pPr>
    </w:p>
    <w:p w14:paraId="28EF0171" w14:textId="77777777" w:rsidR="00915548" w:rsidRPr="00A42CFE" w:rsidRDefault="00915548" w:rsidP="00915548">
      <w:pPr>
        <w:rPr>
          <w:sz w:val="26"/>
          <w:szCs w:val="26"/>
        </w:rPr>
      </w:pPr>
    </w:p>
    <w:p w14:paraId="74171C99" w14:textId="77777777" w:rsidR="00915548" w:rsidRPr="00C66BA2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0"/>
      <w:bookmarkEnd w:id="0"/>
      <w:r w:rsidRPr="00C66BA2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оложение</w:t>
      </w:r>
    </w:p>
    <w:p w14:paraId="35B0FD8A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электронной системе оплаты и учета проезда на автомобильном </w:t>
      </w:r>
    </w:p>
    <w:p w14:paraId="61FB5698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транспорте и городском наземном электрическом транспорте </w:t>
      </w:r>
    </w:p>
    <w:p w14:paraId="0235FFA8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муниципальным маршрутам регулярных перевозок </w:t>
      </w:r>
    </w:p>
    <w:p w14:paraId="6C9D7BDD" w14:textId="77777777" w:rsidR="00915548" w:rsidRPr="00C66BA2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Рубцовск Алтайского края</w:t>
      </w:r>
    </w:p>
    <w:p w14:paraId="70A5B117" w14:textId="77777777" w:rsidR="00915548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87AE2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31C0B3" w14:textId="77777777" w:rsidR="00915548" w:rsidRPr="00C83C4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83C49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16BA7064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766C3F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1.1. Положение об электронной системе оплаты и учета проезда на автомобильном транспорте и городском наземном электрическом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(далее - Положение) определяет цели, назначение, структуру, порядок функционирования электронной системы оплаты и учета проезда на автомобильном транспорте и городском наземном электрическом транспорте (далее - общественный транспорт)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 (далее – город Рубцовск)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1F235E0B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1.2. В Положении используются следующие термины и понятия:</w:t>
      </w:r>
    </w:p>
    <w:p w14:paraId="2ADB8578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электронная система оплаты и учета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F22E1B">
        <w:rPr>
          <w:rFonts w:ascii="Times New Roman" w:hAnsi="Times New Roman" w:cs="Times New Roman"/>
          <w:sz w:val="26"/>
          <w:szCs w:val="26"/>
        </w:rPr>
        <w:t xml:space="preserve">(далее - Система) - программно-аппаратный комплекс, обеспечивающий возможность использования электронных средств платежа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обучающихся общеобразовательных организаций из многодетных семей (далее – школьники из многодетных семей) </w:t>
      </w:r>
      <w:r w:rsidRPr="00F22E1B">
        <w:rPr>
          <w:rFonts w:ascii="Times New Roman" w:hAnsi="Times New Roman" w:cs="Times New Roman"/>
          <w:sz w:val="26"/>
          <w:szCs w:val="26"/>
        </w:rPr>
        <w:t xml:space="preserve">для оплаты и </w:t>
      </w:r>
      <w:r>
        <w:rPr>
          <w:rFonts w:ascii="Times New Roman" w:hAnsi="Times New Roman" w:cs="Times New Roman"/>
          <w:sz w:val="26"/>
          <w:szCs w:val="26"/>
        </w:rPr>
        <w:t xml:space="preserve"> (или) </w:t>
      </w:r>
      <w:r w:rsidRPr="00F22E1B">
        <w:rPr>
          <w:rFonts w:ascii="Times New Roman" w:hAnsi="Times New Roman" w:cs="Times New Roman"/>
          <w:sz w:val="26"/>
          <w:szCs w:val="26"/>
        </w:rPr>
        <w:t xml:space="preserve">учета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29C0C48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электронные средства платежа - средство и (или) способ, позволяющие клиенту оператора электронных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бесконтактных платежных карт, а также иных технических устройств. В рамках Системы электронные средства платежа используются для оплаты проезда на общественном транспорте;</w:t>
      </w:r>
    </w:p>
    <w:p w14:paraId="77900F21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транспортный терминал - специализированное устройство, предназначенное для считывания информации, хранящейся на электронном средстве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карте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, совершения операций по регистрации поездки в транспортном средстве с функцией печати билета, функционирующее без подключения к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режиме офлайн;</w:t>
      </w:r>
    </w:p>
    <w:p w14:paraId="6CA1512F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транспортное приложение - программное обеспечение, размещенное на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электронном средстве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персональной транспортной карте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предназначенное для совершения операций по присоединению электронных средств платежа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к Системе, активации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, регистрации поездки электронным средством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общественном транспорте по 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>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03B45D02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транспортная карта - электронное средство платежа в виде бесконтактной микропроцессорной пластиковой карты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предназначенная для оплаты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960BC9D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персональная транспортная карта - электронное средство платежа в виде персонифицированной бесконтактной микропроцессорной пластиковой карты, предназначенная для регистрации поездки на общественном транспорте, работающем по регулируемым тарифам с посадкой и высадкой пассажиров только в установленных остановочных пунктах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F30B74A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держатель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лицо, обладающее правом на получение и использование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Pr="0072377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(далее – Администрация города) </w:t>
      </w:r>
      <w:r>
        <w:rPr>
          <w:rFonts w:ascii="Times New Roman" w:hAnsi="Times New Roman" w:cs="Times New Roman"/>
          <w:sz w:val="26"/>
          <w:szCs w:val="26"/>
        </w:rPr>
        <w:t>соответственно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AF46D13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служебная транспортная карта - бесконтактная микропроцессорная пластиковая карта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предназначенная для регистрации кондуктором (водителем) поездки пассажира, использующего для оплаты проезда наличные денежные средства;</w:t>
      </w:r>
    </w:p>
    <w:p w14:paraId="2E09278D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9)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бесконтактная платежная карта - электронное средство платежа в виде электронной пластиковой карты, эмитированной кредитной организацией, со встроенным бесконтактным чипом, в том числе предназначенное для оплаты проезда на общественном транспорте;</w:t>
      </w:r>
    </w:p>
    <w:p w14:paraId="303F2829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10)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электронные денежные средства - денежные средства, которые предварительно предоставлены пользователем Системы оператору электронных денежных средств, учитывающему информацию о размере предоставленных денежных средств без открытия банковского счета, для исполнения денежных обязательств пользователя Системы, предоставившего денежные средства, перед перевозчиками и в отношении которых пользователь Системы имеет право передавать распоряжения исключительно с использованием электронных средств платежа;</w:t>
      </w:r>
    </w:p>
    <w:p w14:paraId="01F481DE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2377F">
        <w:rPr>
          <w:rFonts w:ascii="Times New Roman" w:hAnsi="Times New Roman" w:cs="Times New Roman"/>
          <w:sz w:val="26"/>
          <w:szCs w:val="26"/>
        </w:rPr>
        <w:t>лимит электронного средства платежа - количество оставшихся поездок и период времени, на который активировано электронное средство платежа с типом тарифного плана «Проездной билет» с ограниченным количеством поездок; период времени, на который активировано электронное средство платежа с типом тарифного плана «Проездной билет» с неограниченным количеством поездок; период времени, на который активирована персональная транспортная карта вида «Льготная»;</w:t>
      </w:r>
    </w:p>
    <w:p w14:paraId="1C26D461" w14:textId="77777777" w:rsidR="00915548" w:rsidRPr="00EB7990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пункт пополнения - специализированный пункт или сервис, позволяющие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осуществлять прием денежных средств в наличной и (или) безналичной форме, с целью присоединения электронных средств платежа к Системе и (или) их активации, а также проверку лимита электронных средств платежа;</w:t>
      </w:r>
    </w:p>
    <w:p w14:paraId="18AE3F98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13)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терминал пополнения - специализированное устройство, оборудованное считывателем электронных средств платежа, предназначенное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6FCA771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14)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транзакция - запись о результатах информационного обмена данными между транспортным приложением и терминалом пополнения или транспортным терминалом, формируемая в Системе в результате совершения операций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547BB7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реестр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, обслуживание которых в Системе приостановлено или заблокировано;</w:t>
      </w:r>
    </w:p>
    <w:p w14:paraId="6BF0C0A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16)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тарифный план - условия использования электронных средств платежа для оплаты проезда, включающие в себя стоимость активации электронного средства платежа, период активации и использования электронного средства платежа, количество поездок и вид транспортного средства, на котором возможно использование электронного средства платежа;</w:t>
      </w:r>
    </w:p>
    <w:p w14:paraId="0E1B34B0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17)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2377F">
        <w:rPr>
          <w:rFonts w:ascii="Times New Roman" w:hAnsi="Times New Roman" w:cs="Times New Roman"/>
          <w:sz w:val="26"/>
          <w:szCs w:val="26"/>
        </w:rPr>
        <w:t>операционный день - период времени, равный 21 часу (с 05.00 часов одних календарных суток до 02.00 часов следующих за ними календарных суток), в течение которого совершаются операции в Системе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72377F">
        <w:rPr>
          <w:rFonts w:ascii="Times New Roman" w:hAnsi="Times New Roman" w:cs="Times New Roman"/>
          <w:sz w:val="26"/>
          <w:szCs w:val="26"/>
        </w:rPr>
        <w:t>;</w:t>
      </w:r>
    </w:p>
    <w:p w14:paraId="44C107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Pr="00F22E1B">
        <w:rPr>
          <w:rFonts w:ascii="Times New Roman" w:hAnsi="Times New Roman" w:cs="Times New Roman"/>
          <w:sz w:val="26"/>
          <w:szCs w:val="26"/>
        </w:rPr>
        <w:t>Near</w:t>
      </w:r>
      <w:proofErr w:type="spellEnd"/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2E1B">
        <w:rPr>
          <w:rFonts w:ascii="Times New Roman" w:hAnsi="Times New Roman" w:cs="Times New Roman"/>
          <w:sz w:val="26"/>
          <w:szCs w:val="26"/>
        </w:rPr>
        <w:t>field</w:t>
      </w:r>
      <w:proofErr w:type="spellEnd"/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2E1B">
        <w:rPr>
          <w:rFonts w:ascii="Times New Roman" w:hAnsi="Times New Roman" w:cs="Times New Roman"/>
          <w:sz w:val="26"/>
          <w:szCs w:val="26"/>
        </w:rPr>
        <w:t>communication</w:t>
      </w:r>
      <w:proofErr w:type="spellEnd"/>
      <w:r w:rsidRPr="00F22E1B">
        <w:rPr>
          <w:rFonts w:ascii="Times New Roman" w:hAnsi="Times New Roman" w:cs="Times New Roman"/>
          <w:sz w:val="26"/>
          <w:szCs w:val="26"/>
        </w:rPr>
        <w:t xml:space="preserve"> (далее - NFC) - технология беспроводной высокочастотной связи малого радиуса действия;</w:t>
      </w:r>
    </w:p>
    <w:p w14:paraId="3C365448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19)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E65CB">
        <w:rPr>
          <w:rFonts w:ascii="Times New Roman" w:hAnsi="Times New Roman" w:cs="Times New Roman"/>
          <w:sz w:val="26"/>
          <w:szCs w:val="26"/>
        </w:rPr>
        <w:t>сервис «Отложенное пополнение» - программно-аппаратный комплекс, обрабатывающий запросы пользователя Системы на предоставление информации о текущих параметрах записанного на электронное средство платежа тарифного плана, активации действующего тарифного плана в электронном виде с последующей записью на электронное средство платежа через транспортный терминал;</w:t>
      </w:r>
    </w:p>
    <w:p w14:paraId="0B4C1A5D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20)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персональная транспортная карта для школьников из многодетных семей – персонифицированная бесконтактная микропроцессорная пластиковая карта, предоставляющая право бесплатного проезда в Порядке предоставления для обучающихся общеобразовательных организаций города Рубцовска Алтайского края из многодетных семей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с 01 сентября по 31 мая включительно на территории муниципального образования город Рубцовск Алтайского края, утвержденным постановлением Администрации города от 27.08.2024 № 2410 (далее – постановление Администрации города от 27.08.2024 № 2410), с размещенным на ней транспортным приложением, предназначенная для регистрации поездки на общественном транспорте, работающем на муниципальных маршрутах регулярных перевозок по регулируемым тарифам и нерегулируемым тарифам с посадкой и высадкой пассажиров только в установленных по муниципальным маршрутам регулярных перевозок остановочных пунктах города Рубцовска;</w:t>
      </w:r>
    </w:p>
    <w:p w14:paraId="019C0A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lastRenderedPageBreak/>
        <w:t>21)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лимит персональной транспортной карты для школьников из многодетной семей – период времени, на который активирована персональная транспортная карта для школьников из многодетных семей – период времени, на который активирована персональная транспортная карта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5A58EEF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D536AE" w14:textId="77777777" w:rsidR="00915548" w:rsidRPr="007F7F81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F7F81">
        <w:rPr>
          <w:rFonts w:ascii="Times New Roman" w:hAnsi="Times New Roman" w:cs="Times New Roman"/>
          <w:b w:val="0"/>
          <w:sz w:val="26"/>
          <w:szCs w:val="26"/>
        </w:rPr>
        <w:t>2. Цели и задачи внедрения Системы</w:t>
      </w:r>
    </w:p>
    <w:p w14:paraId="2E9F7D31" w14:textId="77777777" w:rsidR="00915548" w:rsidRPr="007F7F81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927B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2.1. Внедрение Системы на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маршрутах регулярных </w:t>
      </w:r>
      <w:proofErr w:type="gramStart"/>
      <w:r w:rsidRPr="00F22E1B"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(далее - маршрут) направлено на улучшение транспортного обслуживания населения, совершенствование системы оплаты проезда на общественном транспорте, обеспечение учета поездок, совершаемых пассажирами по маршрутам.</w:t>
      </w:r>
    </w:p>
    <w:p w14:paraId="0991CD5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2.2. Система предназначена для обеспечения информационного и технологического взаимодействия между ее участниками в ходе оказания услуг по перевозке пассажиров и багажа общественным транспортом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97E255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2.3. Целями внедрения Системы являются:</w:t>
      </w:r>
    </w:p>
    <w:p w14:paraId="376B6C0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создание экономически привлекательной и удобной для пассажиров системы оплаты проезда на основе современных технологий;</w:t>
      </w:r>
    </w:p>
    <w:p w14:paraId="2F1CE2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повышение удобства и культуры обслуживания пассажиров;</w:t>
      </w:r>
    </w:p>
    <w:p w14:paraId="02244FF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оптимизация маршрутной сети </w:t>
      </w:r>
      <w:r>
        <w:rPr>
          <w:rFonts w:ascii="Times New Roman" w:hAnsi="Times New Roman" w:cs="Times New Roman"/>
          <w:sz w:val="26"/>
          <w:szCs w:val="26"/>
        </w:rPr>
        <w:t xml:space="preserve">города Рубцовска </w:t>
      </w:r>
      <w:r w:rsidRPr="00F22E1B">
        <w:rPr>
          <w:rFonts w:ascii="Times New Roman" w:hAnsi="Times New Roman" w:cs="Times New Roman"/>
          <w:sz w:val="26"/>
          <w:szCs w:val="26"/>
        </w:rPr>
        <w:t>на осн</w:t>
      </w:r>
      <w:r>
        <w:rPr>
          <w:rFonts w:ascii="Times New Roman" w:hAnsi="Times New Roman" w:cs="Times New Roman"/>
          <w:sz w:val="26"/>
          <w:szCs w:val="26"/>
        </w:rPr>
        <w:t>овании анализа пассажиропотоков.</w:t>
      </w:r>
    </w:p>
    <w:p w14:paraId="461BA1B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2.4. Задачами внедрения Системы являются:</w:t>
      </w:r>
    </w:p>
    <w:p w14:paraId="2D171F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организация безналичной оплаты проезда на общественном транспорте;</w:t>
      </w:r>
    </w:p>
    <w:p w14:paraId="6B0D451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осуществление автоматизированного учета поездок пассажиров;</w:t>
      </w:r>
    </w:p>
    <w:p w14:paraId="771FD054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72377F">
        <w:rPr>
          <w:rFonts w:ascii="Times New Roman" w:hAnsi="Times New Roman" w:cs="Times New Roman"/>
          <w:sz w:val="26"/>
          <w:szCs w:val="26"/>
        </w:rPr>
        <w:t>осуществление мониторинга пассажиропотоков по маршрутам;</w:t>
      </w:r>
    </w:p>
    <w:p w14:paraId="1A880C0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обеспечение контроля оплаты проезда на общественном транспорте.</w:t>
      </w:r>
    </w:p>
    <w:p w14:paraId="7042E0A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B06A23" w14:textId="77777777" w:rsidR="00915548" w:rsidRPr="0023166B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3166B">
        <w:rPr>
          <w:rFonts w:ascii="Times New Roman" w:hAnsi="Times New Roman" w:cs="Times New Roman"/>
          <w:b w:val="0"/>
          <w:sz w:val="26"/>
          <w:szCs w:val="26"/>
        </w:rPr>
        <w:t>3. Структура Системы</w:t>
      </w:r>
    </w:p>
    <w:p w14:paraId="1AE49F0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6837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состав Системы входят следующие функциональные подсистемы:</w:t>
      </w:r>
    </w:p>
    <w:p w14:paraId="27DF8D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процессинговый центр - подсистема, предназначенная для обеспечения функционирования Системы в автоматическом режиме, обработки транзакций, формируемых при функционировании Системы, формирования отчетов, обеспечения информационной безопасности, резервного копирования данных Системы в режиме реального времени;</w:t>
      </w:r>
    </w:p>
    <w:p w14:paraId="464FFC8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управляющая подсистема - подсистема, предназначенная для изменения параметров и настроек Системы, регистрации и изменения данных, содержащихся в справочниках Системы;</w:t>
      </w:r>
    </w:p>
    <w:p w14:paraId="059818C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подсистема пополнения - подсистема, предназначенная для реализации гражданам электронных средств платежа, оформления персональных транспортных карт, приема денежных средств в качестве предоплаты за услуги пассажирских перевозок, посредством подсистемы удаленного управления транспортным приложением, сбора информации о предоставленных в пользование электронных средствах платежа и передачи ее в процессинговый центр;</w:t>
      </w:r>
    </w:p>
    <w:p w14:paraId="36FB00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отчетная подсистема - подсистема, предназначенная для формирования отчетных форм Системы в интерактивном режиме, сохранения сформированных отчетных форм Системы;</w:t>
      </w:r>
    </w:p>
    <w:p w14:paraId="565C896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 </w:t>
      </w:r>
      <w:r w:rsidRPr="00F22E1B">
        <w:rPr>
          <w:rFonts w:ascii="Times New Roman" w:hAnsi="Times New Roman" w:cs="Times New Roman"/>
          <w:sz w:val="26"/>
          <w:szCs w:val="26"/>
        </w:rPr>
        <w:t>подсистема удаленного управления транспортным приложением - подсистема, предназначенная для реализации процесса удаленного изменения параметров, состояния транспортного приложения;</w:t>
      </w:r>
    </w:p>
    <w:p w14:paraId="370F347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подсистема обслуживания электронных средств платежа - подсистема, предназначенная для регистрации фактов оплаты проезда на общественном транспорте по маршрутам наличными средствами или с использованием электронных средств платежа, списания поездок с электронных средств платежа с типом тарифного плана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 ограниченным количеством поездок при оплате проезда с их использованием, проверки лим</w:t>
      </w:r>
      <w:r>
        <w:rPr>
          <w:rFonts w:ascii="Times New Roman" w:hAnsi="Times New Roman" w:cs="Times New Roman"/>
          <w:sz w:val="26"/>
          <w:szCs w:val="26"/>
        </w:rPr>
        <w:t>ита электронных средств платежа.</w:t>
      </w:r>
    </w:p>
    <w:p w14:paraId="5D5BA399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A0088A" w14:textId="77777777" w:rsidR="00915548" w:rsidRPr="00020C02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20C02">
        <w:rPr>
          <w:rFonts w:ascii="Times New Roman" w:hAnsi="Times New Roman" w:cs="Times New Roman"/>
          <w:b w:val="0"/>
          <w:sz w:val="26"/>
          <w:szCs w:val="26"/>
        </w:rPr>
        <w:t>4. Организация оплаты проезда и провоза багажа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общественном транспорте в Системе</w:t>
      </w:r>
    </w:p>
    <w:p w14:paraId="5974557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FEE2E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4.1. В рамках Системы пассажирам обеспечиваются следующие возможности оплаты проезда и провоза багажа:</w:t>
      </w:r>
    </w:p>
    <w:p w14:paraId="7353DF1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22E1B">
        <w:rPr>
          <w:rFonts w:ascii="Times New Roman" w:hAnsi="Times New Roman" w:cs="Times New Roman"/>
          <w:sz w:val="26"/>
          <w:szCs w:val="26"/>
        </w:rPr>
        <w:t>плата проезда и провоза багажа наличными денежными средствами;</w:t>
      </w:r>
    </w:p>
    <w:p w14:paraId="73A20B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плата проезда с помощью электронных средств платежа путем регистрации поездки транспортным терминалом с использованием:</w:t>
      </w:r>
    </w:p>
    <w:p w14:paraId="2AA7178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транспортных карт;</w:t>
      </w:r>
    </w:p>
    <w:p w14:paraId="673DB57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персональных транспортных карт;</w:t>
      </w:r>
    </w:p>
    <w:p w14:paraId="4567448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бесконтактных платежных карт по тарифу, равному тарифу за наличный расчет;</w:t>
      </w:r>
    </w:p>
    <w:p w14:paraId="25BD1F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мобильных устройств, в которых осуществляется поддержка технологии NFC по всем тарифным планам, за исключен</w:t>
      </w:r>
      <w:r>
        <w:rPr>
          <w:rFonts w:ascii="Times New Roman" w:hAnsi="Times New Roman" w:cs="Times New Roman"/>
          <w:sz w:val="26"/>
          <w:szCs w:val="26"/>
        </w:rPr>
        <w:t>ием видов тарифного плана типа 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записываемых на персональные транспортные карты;</w:t>
      </w:r>
    </w:p>
    <w:p w14:paraId="63688288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77F">
        <w:rPr>
          <w:rFonts w:ascii="Times New Roman" w:hAnsi="Times New Roman" w:cs="Times New Roman"/>
          <w:sz w:val="26"/>
          <w:szCs w:val="26"/>
        </w:rPr>
        <w:t>иных носителей информации, обеспечивающих бесконтактный обмен информацией, хранящейся в транспортном приложении, с транспортным терминалом и (или) терминалом пополнения.</w:t>
      </w:r>
    </w:p>
    <w:p w14:paraId="3B64762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4.2. В случае оплаты проезда с помощью электронных средств платежа оплата провоза багажа осуществляется в порядке, предусмотренном тарифным планом.</w:t>
      </w:r>
    </w:p>
    <w:p w14:paraId="181542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Оплата проезда бесконтактной платежной картой проводится пользователем Системы в любое время при наличии на ее счете суммы денежных средств, равной тарифу за наличный расчет, утвержденному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города.</w:t>
      </w:r>
    </w:p>
    <w:p w14:paraId="0292150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1"/>
      <w:bookmarkEnd w:id="1"/>
      <w:r w:rsidRPr="00F22E1B">
        <w:rPr>
          <w:rFonts w:ascii="Times New Roman" w:hAnsi="Times New Roman" w:cs="Times New Roman"/>
          <w:sz w:val="26"/>
          <w:szCs w:val="26"/>
        </w:rPr>
        <w:t xml:space="preserve">4.4. Пассажирам отказывается в совершении операции по регистрации поездки с использованием электронных средств платежа в случае приостановления действия, блокировки электронных средств платежа в соответствии с </w:t>
      </w:r>
      <w:hyperlink w:anchor="P546">
        <w:r w:rsidRPr="006510B6">
          <w:rPr>
            <w:rFonts w:ascii="Times New Roman" w:hAnsi="Times New Roman" w:cs="Times New Roman"/>
            <w:sz w:val="26"/>
            <w:szCs w:val="26"/>
          </w:rPr>
          <w:t>разделом 25</w:t>
        </w:r>
      </w:hyperlink>
      <w:r w:rsidRPr="006510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Положения, в случае отсутствия на счете бесконтактной платежной карты суммы денежных средств, равной тарифу за наличный расчет, утвержденному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города, а также если лимит электронного средства платежа исчерпан.</w:t>
      </w:r>
    </w:p>
    <w:p w14:paraId="393D804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4.5. При невозможности совершения операции по регистрации поездки с использованием электронных средств платежа по причине их неисправности или в случаях, указанных в </w:t>
      </w:r>
      <w:hyperlink w:anchor="P121">
        <w:r w:rsidRPr="006510B6">
          <w:rPr>
            <w:rFonts w:ascii="Times New Roman" w:hAnsi="Times New Roman" w:cs="Times New Roman"/>
            <w:sz w:val="26"/>
            <w:szCs w:val="26"/>
          </w:rPr>
          <w:t>пункте 4.4 раздела 4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Положения, оплата проезда осуществляется наличными денежными средствами в соответствии с установленными тарифами на услуги по перевозке пассажиров и багажа (далее - тариф).</w:t>
      </w:r>
    </w:p>
    <w:p w14:paraId="076E789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4.6. В случае невозможности совершения операции по регистрации поездки с использованием электронных средств платежа по причине неисправности транспортного терминала</w:t>
      </w:r>
      <w:r>
        <w:rPr>
          <w:rFonts w:ascii="Times New Roman" w:hAnsi="Times New Roman" w:cs="Times New Roman"/>
          <w:sz w:val="26"/>
          <w:szCs w:val="26"/>
        </w:rPr>
        <w:t>, находящегося в транспортном средстве,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перевозка пассажира осуществляется </w:t>
      </w:r>
      <w:r>
        <w:rPr>
          <w:rFonts w:ascii="Times New Roman" w:hAnsi="Times New Roman" w:cs="Times New Roman"/>
          <w:sz w:val="26"/>
          <w:szCs w:val="26"/>
        </w:rPr>
        <w:t>бесплатно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413FE3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0C258B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5. Участники и пользователи Системы</w:t>
      </w:r>
    </w:p>
    <w:p w14:paraId="3309541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EB9C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5.1. Участниками Системы являются:</w:t>
      </w:r>
    </w:p>
    <w:p w14:paraId="74F0B84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Центр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организация, обеспечивающая внедрение, эксплуатацию и сопровождение (организационное, техническое, информационное) Системы;</w:t>
      </w:r>
    </w:p>
    <w:p w14:paraId="51DB00E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перевозчики - юридические лица, индивидуальные предприниматели, участники договора простого товарищества, осуществляющие перевозки пассажиров и багажа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, присоединенные к Системе;</w:t>
      </w:r>
    </w:p>
    <w:p w14:paraId="59BF11F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банковские платежные агенты - юридические лица, за исключением кредитных организаций, или индивидуальные предприниматели, привлеченные оператором электронных денежных средств в целях осуществления отдельных банковских операций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1220D5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банк - кредитная организация, привлекаемая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1098112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F22E1B">
        <w:rPr>
          <w:rFonts w:ascii="Times New Roman" w:hAnsi="Times New Roman" w:cs="Times New Roman"/>
          <w:sz w:val="26"/>
          <w:szCs w:val="26"/>
        </w:rPr>
        <w:t>банк-эквайер - кредитная организация, осуществляющая расчеты с организациями услуг по операциям, совершаемым с использованием бесконтактных платежных карт, в том числе для оплаты проезда на общественном транспорте в рамках Системы;</w:t>
      </w:r>
    </w:p>
    <w:p w14:paraId="34D7E3A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- кредитная организация либо организация, имеющая в соответствии с законодательством Российской Федерации право на осуществление переводов электронных денежных средств, действующая на основании лицензии Центрального Банка Российской Федерации, присоединенная к Системе на основании отдельного договора, заключенного с Центром, и обеспечивающая осуществление расчетов между участниками Системы в процессе взаимодействия.</w:t>
      </w:r>
    </w:p>
    <w:p w14:paraId="59467F7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5.2. Пользователями Системы являются физические лица, осуществляющие безналичную оплату проезда и (или) регистрацию поездки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транспортного терминала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095291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551810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6. Порядок присоединения к Системе</w:t>
      </w:r>
    </w:p>
    <w:p w14:paraId="5C89021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212CE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6.1. Присоединение перевозчика к Системе осуществляется на основании договора присоединения, заключаемого между перевозчиком, Центром и оператором электронных денежных средств.</w:t>
      </w:r>
    </w:p>
    <w:p w14:paraId="06C474E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F22E1B">
        <w:rPr>
          <w:rFonts w:ascii="Times New Roman" w:hAnsi="Times New Roman" w:cs="Times New Roman"/>
          <w:sz w:val="26"/>
          <w:szCs w:val="26"/>
        </w:rPr>
        <w:t>6.2. Присоединение оператора электронных денежных средств к Системе осуществляется на основании договора, заключаемого с Центром.</w:t>
      </w:r>
    </w:p>
    <w:p w14:paraId="39C4C93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6.3. Присоединение банковских платежных агентов к Системе осуществляется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на основании договоров присоединения, заключаемых между банковскими платежными агентами, Центром и оператором электронных денежных средств.</w:t>
      </w:r>
    </w:p>
    <w:p w14:paraId="4D67DE8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6.4. Присоединение банка к Системе осуществляется на основании договора присоединения, заключаемого между банком, Центром и оператором электронных денежных средств.</w:t>
      </w:r>
    </w:p>
    <w:p w14:paraId="24D1C16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6.5. Присоединение банка-эквайера к Системе осуществляется на основании договора присоединения, заключаемого между банком-эквайером и Центром.</w:t>
      </w:r>
    </w:p>
    <w:p w14:paraId="1DF67C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6.6. Присоединение пользователей Системы к Системе осуществляется путем присоединения электронных средств платежа к Системе.</w:t>
      </w:r>
    </w:p>
    <w:p w14:paraId="1417833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5113881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7. Виды персональных транспортных карт, используемых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Системе</w:t>
      </w:r>
    </w:p>
    <w:p w14:paraId="60B1AC2A" w14:textId="77777777" w:rsidR="00915548" w:rsidRPr="00A23F60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6B86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 используются персональные транспортные карты следующих видов:</w:t>
      </w:r>
    </w:p>
    <w:p w14:paraId="377D058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персональная транспортная карта, предназначенная для регистрации поездки на общественном транспорте, работающем на маршрутах по регулируемым тарифам с посадкой и высадкой пассажиров только в установленных остановочных пунктах, отдельными категориями граждан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24A228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«Школьная льготная» - персональная транспортная карта для школьников из многодетных семей, предназначенная для регистрации поездки школьников из многодетных семей на общественном транспорте, работающем на муниципальных маршрутах регулярных перевозок по регулируемым тарифам и нерегулируемым тарифам с посадкой и высадкой пассажиров только в установленных остановочных пунктах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11A582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B486DD" w14:textId="77777777" w:rsidR="00915548" w:rsidRPr="00010AF2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10AF2">
        <w:rPr>
          <w:rFonts w:ascii="Times New Roman" w:hAnsi="Times New Roman" w:cs="Times New Roman"/>
          <w:b w:val="0"/>
          <w:sz w:val="26"/>
          <w:szCs w:val="26"/>
        </w:rPr>
        <w:t>8. Типы тарифных планов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 </w:t>
      </w:r>
      <w:r w:rsidRPr="00010AF2">
        <w:rPr>
          <w:rFonts w:ascii="Times New Roman" w:hAnsi="Times New Roman" w:cs="Times New Roman"/>
          <w:b w:val="0"/>
          <w:sz w:val="26"/>
          <w:szCs w:val="26"/>
        </w:rPr>
        <w:t>использ</w:t>
      </w:r>
      <w:r>
        <w:rPr>
          <w:rFonts w:ascii="Times New Roman" w:hAnsi="Times New Roman" w:cs="Times New Roman"/>
          <w:b w:val="0"/>
          <w:sz w:val="26"/>
          <w:szCs w:val="26"/>
        </w:rPr>
        <w:t>овании транспортных карт</w:t>
      </w:r>
      <w:r w:rsidRPr="00010AF2">
        <w:rPr>
          <w:rFonts w:ascii="Times New Roman" w:hAnsi="Times New Roman" w:cs="Times New Roman"/>
          <w:b w:val="0"/>
          <w:sz w:val="26"/>
          <w:szCs w:val="26"/>
        </w:rPr>
        <w:t xml:space="preserve"> в Системе</w:t>
      </w:r>
    </w:p>
    <w:p w14:paraId="2AA6BD0E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AF8F3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8.1. </w:t>
      </w:r>
      <w:r w:rsidRPr="00F22E1B">
        <w:rPr>
          <w:rFonts w:ascii="Times New Roman" w:hAnsi="Times New Roman" w:cs="Times New Roman"/>
          <w:sz w:val="26"/>
          <w:szCs w:val="26"/>
        </w:rPr>
        <w:t>В рамках Системы используются следующие типы тарифных планов:</w:t>
      </w:r>
    </w:p>
    <w:p w14:paraId="3F14FAC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тип тарифного плана, предусматривающий вид транспортного средства для осуществления поездок пользователем Системы, количество поездок (ограниченное или неограниченное) на определенный период времени.</w:t>
      </w:r>
    </w:p>
    <w:p w14:paraId="22E4A18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8.2. </w:t>
      </w:r>
      <w:r w:rsidRPr="00F22E1B">
        <w:rPr>
          <w:rFonts w:ascii="Times New Roman" w:hAnsi="Times New Roman" w:cs="Times New Roman"/>
          <w:sz w:val="26"/>
          <w:szCs w:val="26"/>
        </w:rPr>
        <w:t>При активации на электронном средстве платежа тари</w:t>
      </w:r>
      <w:r>
        <w:rPr>
          <w:rFonts w:ascii="Times New Roman" w:hAnsi="Times New Roman" w:cs="Times New Roman"/>
          <w:sz w:val="26"/>
          <w:szCs w:val="26"/>
        </w:rPr>
        <w:t>фного плана типа «Проездной билет»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остаток средств на электронном средстве платежа списывается в полном размере, при этом у пользователя Системы сохраняется право проезда с использованием электронного средства платежа на предусмотренном тарифным планом виде транспортного средства в течение определенного тарифным планом периода времени и (или) на протяжении определенного количества поездок.</w:t>
      </w:r>
    </w:p>
    <w:p w14:paraId="38162CC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BFF175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9. Виды тарифных планов</w:t>
      </w:r>
    </w:p>
    <w:p w14:paraId="6F9EED51" w14:textId="77777777" w:rsidR="00915548" w:rsidRPr="00C10AA6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F03382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</w:t>
      </w:r>
      <w:r>
        <w:rPr>
          <w:rFonts w:ascii="Times New Roman" w:hAnsi="Times New Roman" w:cs="Times New Roman"/>
          <w:sz w:val="26"/>
          <w:szCs w:val="26"/>
        </w:rPr>
        <w:t xml:space="preserve"> Перевозчики вправе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устанавливать виды тарифных планов для оплаты проезда с установлением источника финансирования – собственных средств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Перевозчика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уведомлением Администрации города.</w:t>
      </w:r>
    </w:p>
    <w:p w14:paraId="798D45FE" w14:textId="77777777" w:rsidR="00915548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C312B7" w14:textId="77777777" w:rsidR="00915548" w:rsidRPr="00553254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>10. Операции, совершаемые с использованием электронных</w:t>
      </w:r>
    </w:p>
    <w:p w14:paraId="45B1D09F" w14:textId="77777777" w:rsidR="00915548" w:rsidRPr="00553254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>средств платежа</w:t>
      </w:r>
      <w:r>
        <w:rPr>
          <w:rFonts w:ascii="Times New Roman" w:hAnsi="Times New Roman" w:cs="Times New Roman"/>
          <w:b w:val="0"/>
          <w:sz w:val="26"/>
          <w:szCs w:val="26"/>
        </w:rPr>
        <w:t>, персональной транспортной карты для школьников из многодетных семей</w:t>
      </w:r>
    </w:p>
    <w:p w14:paraId="519D2AF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854ED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совершаются следующие операции:</w:t>
      </w:r>
    </w:p>
    <w:p w14:paraId="362D9E0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t> </w:t>
      </w:r>
      <w:r w:rsidRPr="00F22E1B">
        <w:rPr>
          <w:rFonts w:ascii="Times New Roman" w:hAnsi="Times New Roman" w:cs="Times New Roman"/>
          <w:sz w:val="26"/>
          <w:szCs w:val="26"/>
        </w:rPr>
        <w:t>присоединение электронных средств платежа к Системе, за исключением бесконтактных платежных карт;</w:t>
      </w:r>
    </w:p>
    <w:p w14:paraId="0F13BD1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активация электронных средств платежа - активация транспортного приложения электронных средств платежа, за исключением бесконтактных платежных карт, путем внесения пользователем Системы денежных средств, увеличивающих лимит электронных средств платежа, активация персо</w:t>
      </w:r>
      <w:r>
        <w:rPr>
          <w:rFonts w:ascii="Times New Roman" w:hAnsi="Times New Roman" w:cs="Times New Roman"/>
          <w:sz w:val="26"/>
          <w:szCs w:val="26"/>
        </w:rPr>
        <w:t>нальных транспортных карт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льготного проезда отдельным категориям граждан на муниципальных маршрутах города Рубцовска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, утвержденным поста</w:t>
      </w:r>
      <w:r>
        <w:rPr>
          <w:rFonts w:ascii="Times New Roman" w:hAnsi="Times New Roman" w:cs="Times New Roman"/>
          <w:sz w:val="26"/>
          <w:szCs w:val="26"/>
        </w:rPr>
        <w:t>новлением 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от 03.05.2023 № 1369 (далее – Порядок)</w:t>
      </w:r>
      <w:r w:rsidRPr="00F22E1B">
        <w:rPr>
          <w:rFonts w:ascii="Times New Roman" w:hAnsi="Times New Roman" w:cs="Times New Roman"/>
          <w:sz w:val="26"/>
          <w:szCs w:val="26"/>
        </w:rPr>
        <w:t>, активация бесконтактных платежных карт в соответствии с правилами банка, осуществившего ее эмиссию, для дальнейшей регистрации услуг, оказываемых перевозчиками, в соответствии с выбранным тарифным планом;</w:t>
      </w:r>
    </w:p>
    <w:p w14:paraId="034B148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регистрация поездки электронными средствами платежа - регистрация услуг, оказываемых перевозчиками пользователям Системы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транспортных терминалов;</w:t>
      </w:r>
    </w:p>
    <w:p w14:paraId="726000DE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проверка лимита электронного средства платежа - получение информации о количестве оставшихся поездок и (или) периода времени, на который активировано электронное средство п</w:t>
      </w:r>
      <w:r>
        <w:rPr>
          <w:rFonts w:ascii="Times New Roman" w:hAnsi="Times New Roman" w:cs="Times New Roman"/>
          <w:sz w:val="26"/>
          <w:szCs w:val="26"/>
        </w:rPr>
        <w:t>латежа;</w:t>
      </w:r>
    </w:p>
    <w:p w14:paraId="680E45D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активация персональной транспортной карты для школьников из многодетных семей – перевод в активное состояние транспортного приложения, размещенного на персональной транспортной карте вида «Школьная льготная», предназначенного для регистрации поездки с использованием данной карты и транспортного терминала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699A64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8C46C9" w14:textId="77777777" w:rsidR="00915548" w:rsidRPr="00553254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 xml:space="preserve">11. Присоединение электронных средств платежа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персональных транспортных карт для школьников из многодетных семей </w:t>
      </w:r>
      <w:r w:rsidRPr="00553254">
        <w:rPr>
          <w:rFonts w:ascii="Times New Roman" w:hAnsi="Times New Roman" w:cs="Times New Roman"/>
          <w:b w:val="0"/>
          <w:sz w:val="26"/>
          <w:szCs w:val="26"/>
        </w:rPr>
        <w:t>к Системе,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 бесконтактных платежных карт</w:t>
      </w:r>
    </w:p>
    <w:p w14:paraId="53845CD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E9A8E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11.1. Присоединение электронного средства платежа к Системе, совершается после оплаты пользователем Системы </w:t>
      </w:r>
      <w:r w:rsidRPr="0072377F">
        <w:rPr>
          <w:rFonts w:ascii="Times New Roman" w:hAnsi="Times New Roman" w:cs="Times New Roman"/>
          <w:sz w:val="26"/>
          <w:szCs w:val="26"/>
        </w:rPr>
        <w:t>установленной постановлением Администрации города стоимости услуг по присоединению к Системе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совершения операции по его активации.</w:t>
      </w:r>
    </w:p>
    <w:p w14:paraId="7A024E4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11.2. Присоединение персональной транспортной карты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 xml:space="preserve">к Системе осуществляется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орядком.</w:t>
      </w:r>
    </w:p>
    <w:p w14:paraId="458122B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11.3. Факт получения электронного средства платежа является согласием пользователя Системы, данным Центру, на использование денежных средств, полученных при присоединении электронного средства платежа к Системе, для обеспечения доступа к услугам, предоставляемым Центром пользователю Системы в рамках Системы.</w:t>
      </w:r>
    </w:p>
    <w:p w14:paraId="061E110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11.4. Гарантийный срок службы электронных средств платежа со дня присоединения к Системе составляет один год, за исключением персо</w:t>
      </w:r>
      <w:r>
        <w:rPr>
          <w:rFonts w:ascii="Times New Roman" w:hAnsi="Times New Roman" w:cs="Times New Roman"/>
          <w:sz w:val="26"/>
          <w:szCs w:val="26"/>
        </w:rPr>
        <w:t xml:space="preserve">нальных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транспортных карт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4A7F78F4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77F">
        <w:rPr>
          <w:rFonts w:ascii="Times New Roman" w:hAnsi="Times New Roman" w:cs="Times New Roman"/>
          <w:sz w:val="26"/>
          <w:szCs w:val="26"/>
        </w:rPr>
        <w:t>Гарантийный срок службы персональной транспортной карты вида «Льготная» составляет один год со дня ее выдачи.</w:t>
      </w:r>
    </w:p>
    <w:p w14:paraId="175012D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EE9E29" w14:textId="77777777" w:rsidR="00915548" w:rsidRPr="00501AF5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12. Порядок активации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персональных транспортных карт для школьников из многодетных семей за исключением </w:t>
      </w:r>
    </w:p>
    <w:p w14:paraId="5E367A9C" w14:textId="77777777" w:rsidR="00915548" w:rsidRPr="00501AF5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бесконтактных платежных карт</w:t>
      </w:r>
    </w:p>
    <w:p w14:paraId="6B0AAC4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80186E" w14:textId="77777777" w:rsidR="00915548" w:rsidRPr="00F22E1B" w:rsidRDefault="00915548" w:rsidP="0091554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12.1. </w:t>
      </w:r>
      <w:r w:rsidRPr="00F22E1B">
        <w:rPr>
          <w:rFonts w:ascii="Times New Roman" w:hAnsi="Times New Roman" w:cs="Times New Roman"/>
          <w:sz w:val="26"/>
          <w:szCs w:val="26"/>
        </w:rPr>
        <w:t>Активация электронных средств платежа, за исключением персон</w:t>
      </w:r>
      <w:r>
        <w:rPr>
          <w:rFonts w:ascii="Times New Roman" w:hAnsi="Times New Roman" w:cs="Times New Roman"/>
          <w:sz w:val="26"/>
          <w:szCs w:val="26"/>
        </w:rPr>
        <w:t>альной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осуществляется в пунктах пополнения путем увеличения лимита электронного средства платежа после внесения пользователем Системы денежных средств в наличной или безналичной форме в счет предоплаты за услуги пассажирских перевозок в соответствии с выбранным тарифным планом.</w:t>
      </w:r>
    </w:p>
    <w:p w14:paraId="3435F885" w14:textId="77777777" w:rsidR="00915548" w:rsidRPr="00F22E1B" w:rsidRDefault="00915548" w:rsidP="0091554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случае внесения пользователем Системы денежных средств на электронное средство пл</w:t>
      </w:r>
      <w:r>
        <w:rPr>
          <w:rFonts w:ascii="Times New Roman" w:hAnsi="Times New Roman" w:cs="Times New Roman"/>
          <w:sz w:val="26"/>
          <w:szCs w:val="26"/>
        </w:rPr>
        <w:t xml:space="preserve">атежа с использованием </w:t>
      </w:r>
      <w:r w:rsidRPr="0072377F">
        <w:rPr>
          <w:rFonts w:ascii="Times New Roman" w:hAnsi="Times New Roman" w:cs="Times New Roman"/>
          <w:sz w:val="26"/>
          <w:szCs w:val="26"/>
        </w:rPr>
        <w:t>личного кабинета банка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активация электронного средства платежа осуществляется в момент регистрации первой поездки через транспортный терминал или через терминал пополнения банковского платежного агента при проверке лимита электронного средства платежа.</w:t>
      </w:r>
    </w:p>
    <w:p w14:paraId="158BE7E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12.2. Максимальная сумма денежных средств для активации электронных средств платежа не должна превышать лимитов, определенных Федеральным </w:t>
      </w:r>
      <w:hyperlink r:id="rId8">
        <w:r w:rsidRPr="00501AF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РФ от 07.08.2001 № </w:t>
      </w:r>
      <w:r w:rsidRPr="00F22E1B">
        <w:rPr>
          <w:rFonts w:ascii="Times New Roman" w:hAnsi="Times New Roman" w:cs="Times New Roman"/>
          <w:sz w:val="26"/>
          <w:szCs w:val="26"/>
        </w:rPr>
        <w:t xml:space="preserve">115-ФЗ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34B42E2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12.3. Активация персонально</w:t>
      </w:r>
      <w:r>
        <w:rPr>
          <w:rFonts w:ascii="Times New Roman" w:hAnsi="Times New Roman" w:cs="Times New Roman"/>
          <w:sz w:val="26"/>
          <w:szCs w:val="26"/>
        </w:rPr>
        <w:t>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в пунктах пополнения в </w:t>
      </w:r>
      <w:r>
        <w:rPr>
          <w:rFonts w:ascii="Times New Roman" w:hAnsi="Times New Roman" w:cs="Times New Roman"/>
          <w:sz w:val="26"/>
          <w:szCs w:val="26"/>
        </w:rPr>
        <w:t>соответствии с П</w:t>
      </w:r>
      <w:r w:rsidRPr="00F22E1B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6951AF04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12.4. Персональная транспортная карта для школьников из многодетных семей выдается активированной в соответствии с постановлением Администрации города от 27.08.2024 № 2410.</w:t>
      </w:r>
    </w:p>
    <w:p w14:paraId="7DB42143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6D0E5D" w14:textId="77777777" w:rsidR="00915548" w:rsidRPr="00501AF5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13. Порядок регистрации поездки электронными средствами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платежа и персональными транспортными картами для школьников из многодетных семей</w:t>
      </w:r>
    </w:p>
    <w:p w14:paraId="2CCCC58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C37BC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13.1. </w:t>
      </w:r>
      <w:r w:rsidRPr="00F22E1B">
        <w:rPr>
          <w:rFonts w:ascii="Times New Roman" w:hAnsi="Times New Roman" w:cs="Times New Roman"/>
          <w:sz w:val="26"/>
          <w:szCs w:val="26"/>
        </w:rPr>
        <w:t>При осуществлении регистрации поездки электронным средством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картой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пользователю Системы необходимо поднести электронное средство платежа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персональную транспортную карту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к транспортному терминалу, который считает информацию с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5471668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13.2. 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электронное средство платежа, бесконтактная платежная карта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персональная транспортная карта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активированы на данный период, кондуктор (водитель) выдает пассажиру билет, распечатанный транспортным терминалом.</w:t>
      </w:r>
    </w:p>
    <w:p w14:paraId="1D780B7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13.3. 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электронное средство платежа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персональная транспортная карта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 xml:space="preserve">на данный период </w:t>
      </w:r>
      <w:proofErr w:type="gramStart"/>
      <w:r w:rsidRPr="00F22E1B">
        <w:rPr>
          <w:rFonts w:ascii="Times New Roman" w:hAnsi="Times New Roman" w:cs="Times New Roman"/>
          <w:sz w:val="26"/>
          <w:szCs w:val="26"/>
        </w:rPr>
        <w:t>не активирован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Pr="00F22E1B">
        <w:rPr>
          <w:rFonts w:ascii="Times New Roman" w:hAnsi="Times New Roman" w:cs="Times New Roman"/>
          <w:sz w:val="26"/>
          <w:szCs w:val="26"/>
        </w:rPr>
        <w:t xml:space="preserve"> и регистрация поездки не осуществилась, пользователь Системы должен оплатить проезд наличными денежными средствами</w:t>
      </w:r>
      <w:r>
        <w:rPr>
          <w:rFonts w:ascii="Times New Roman" w:hAnsi="Times New Roman" w:cs="Times New Roman"/>
          <w:sz w:val="26"/>
          <w:szCs w:val="26"/>
        </w:rPr>
        <w:t xml:space="preserve"> либо безналичным способом оплаты проезда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тарифами.</w:t>
      </w:r>
    </w:p>
    <w:p w14:paraId="215C785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13.4. 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бесконтактная платежная карта </w:t>
      </w:r>
      <w:proofErr w:type="gramStart"/>
      <w:r w:rsidRPr="00F22E1B">
        <w:rPr>
          <w:rFonts w:ascii="Times New Roman" w:hAnsi="Times New Roman" w:cs="Times New Roman"/>
          <w:sz w:val="26"/>
          <w:szCs w:val="26"/>
        </w:rPr>
        <w:t>не активирована</w:t>
      </w:r>
      <w:proofErr w:type="gramEnd"/>
      <w:r w:rsidRPr="00F22E1B">
        <w:rPr>
          <w:rFonts w:ascii="Times New Roman" w:hAnsi="Times New Roman" w:cs="Times New Roman"/>
          <w:sz w:val="26"/>
          <w:szCs w:val="26"/>
        </w:rPr>
        <w:t xml:space="preserve"> и регистрация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поездки не осуществилась, пользователь Системы должен оплатить проезд наличными денежными средствами в соответствии с установленными тарифами.</w:t>
      </w:r>
    </w:p>
    <w:p w14:paraId="7381B6E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13.5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Электронное сре</w:t>
      </w:r>
      <w:r>
        <w:rPr>
          <w:rFonts w:ascii="Times New Roman" w:hAnsi="Times New Roman" w:cs="Times New Roman"/>
          <w:sz w:val="26"/>
          <w:szCs w:val="26"/>
        </w:rPr>
        <w:t>дство платежа с тарифным планом,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персональная транспортная карта вида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», персональная транспортная карта вида «Школьная льготная»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используются для оплаты проезда и (или) регистрации поездки одного пассажира, при этом регистрация поездки пользователя Системы осуществляется только один раз за рейс по маршруту.</w:t>
      </w:r>
    </w:p>
    <w:p w14:paraId="5253EF6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13.6. </w:t>
      </w:r>
      <w:r w:rsidRPr="00F22E1B">
        <w:rPr>
          <w:rFonts w:ascii="Times New Roman" w:hAnsi="Times New Roman" w:cs="Times New Roman"/>
          <w:sz w:val="26"/>
          <w:szCs w:val="26"/>
        </w:rPr>
        <w:t>Электронное сре</w:t>
      </w:r>
      <w:r>
        <w:rPr>
          <w:rFonts w:ascii="Times New Roman" w:hAnsi="Times New Roman" w:cs="Times New Roman"/>
          <w:sz w:val="26"/>
          <w:szCs w:val="26"/>
        </w:rPr>
        <w:t>дство платежа с тарифным планом</w:t>
      </w:r>
      <w:r w:rsidRPr="00F22E1B">
        <w:rPr>
          <w:rFonts w:ascii="Times New Roman" w:hAnsi="Times New Roman" w:cs="Times New Roman"/>
          <w:sz w:val="26"/>
          <w:szCs w:val="26"/>
        </w:rPr>
        <w:t>, персон</w:t>
      </w:r>
      <w:r>
        <w:rPr>
          <w:rFonts w:ascii="Times New Roman" w:hAnsi="Times New Roman" w:cs="Times New Roman"/>
          <w:sz w:val="26"/>
          <w:szCs w:val="26"/>
        </w:rPr>
        <w:t>альная транспортная карта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персональная транспортная карта вида «Школьная льготная» </w:t>
      </w:r>
      <w:r w:rsidRPr="00F22E1B">
        <w:rPr>
          <w:rFonts w:ascii="Times New Roman" w:hAnsi="Times New Roman" w:cs="Times New Roman"/>
          <w:sz w:val="26"/>
          <w:szCs w:val="26"/>
        </w:rPr>
        <w:t>не используются для оплаты провоза багажа. Провоз багажа должен быть оплачен с использованием бесконтактной платежной карт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22E1B">
        <w:rPr>
          <w:rFonts w:ascii="Times New Roman" w:hAnsi="Times New Roman" w:cs="Times New Roman"/>
          <w:sz w:val="26"/>
          <w:szCs w:val="26"/>
        </w:rPr>
        <w:t xml:space="preserve"> либо наличными денежными средствами в соответствии с установленными тарифами.</w:t>
      </w:r>
    </w:p>
    <w:p w14:paraId="7914109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CC75D4" w14:textId="77777777" w:rsidR="00915548" w:rsidRPr="007045ED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5ED">
        <w:rPr>
          <w:rFonts w:ascii="Times New Roman" w:hAnsi="Times New Roman" w:cs="Times New Roman"/>
          <w:b w:val="0"/>
          <w:sz w:val="26"/>
          <w:szCs w:val="26"/>
        </w:rPr>
        <w:t>14. Порядок проверки лимита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</w:t>
      </w:r>
    </w:p>
    <w:p w14:paraId="6BD0EFE6" w14:textId="77777777" w:rsidR="00915548" w:rsidRPr="007045ED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45ED">
        <w:rPr>
          <w:rFonts w:ascii="Times New Roman" w:hAnsi="Times New Roman" w:cs="Times New Roman"/>
          <w:b w:val="0"/>
          <w:sz w:val="26"/>
          <w:szCs w:val="26"/>
        </w:rPr>
        <w:t>бесконтактных платежных карт</w:t>
      </w:r>
    </w:p>
    <w:p w14:paraId="49903900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E784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14.1. </w:t>
      </w:r>
      <w:r w:rsidRPr="00F22E1B">
        <w:rPr>
          <w:rFonts w:ascii="Times New Roman" w:hAnsi="Times New Roman" w:cs="Times New Roman"/>
          <w:sz w:val="26"/>
          <w:szCs w:val="26"/>
        </w:rPr>
        <w:t>Проверка лимита электронных средств платежа осуществляется бесплатно при наличии электронного средства платежа:</w:t>
      </w:r>
    </w:p>
    <w:p w14:paraId="18E430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при получении отрывного билета, распечатанного транспортным терминалом, после регистрации поездки;</w:t>
      </w:r>
    </w:p>
    <w:p w14:paraId="0532D51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при обращении в пункты пополнения.</w:t>
      </w:r>
    </w:p>
    <w:p w14:paraId="0A26A30A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14.2. </w:t>
      </w:r>
      <w:r w:rsidRPr="0072377F">
        <w:rPr>
          <w:rFonts w:ascii="Times New Roman" w:hAnsi="Times New Roman" w:cs="Times New Roman"/>
          <w:sz w:val="26"/>
          <w:szCs w:val="26"/>
        </w:rPr>
        <w:t>Проверка лимита электронных средств платежа осуществляется бесплатно на Интернет-сайте Центра.</w:t>
      </w:r>
    </w:p>
    <w:p w14:paraId="0749608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089666" w14:textId="77777777" w:rsidR="00915548" w:rsidRPr="007E65CB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 xml:space="preserve">15. Порядок возврата денежных средств с электронных средств платежа, </w:t>
      </w:r>
    </w:p>
    <w:p w14:paraId="557E96DA" w14:textId="77777777" w:rsidR="00915548" w:rsidRPr="007E65C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>за исключением бесконтактных платежных карт, персональных транспортных карт</w:t>
      </w:r>
    </w:p>
    <w:p w14:paraId="746E1431" w14:textId="77777777" w:rsidR="00915548" w:rsidRPr="007E65C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>вида «Льготная»</w:t>
      </w:r>
    </w:p>
    <w:p w14:paraId="3E098454" w14:textId="77777777" w:rsidR="00915548" w:rsidRPr="0075199E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E264CFB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15.1. Возврат денежных средств, внесенных в целях активации электронного средства платежа с тарифным планом, персональной транспортной карты, не осуществляется.</w:t>
      </w:r>
    </w:p>
    <w:p w14:paraId="6E63F114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15.2.</w:t>
      </w:r>
      <w:r w:rsidRPr="007E65CB">
        <w:t> </w:t>
      </w:r>
      <w:r w:rsidRPr="007E65CB">
        <w:rPr>
          <w:rFonts w:ascii="Times New Roman" w:hAnsi="Times New Roman" w:cs="Times New Roman"/>
          <w:sz w:val="26"/>
          <w:szCs w:val="26"/>
        </w:rPr>
        <w:t xml:space="preserve">При утрате персональной транспортной карты типа «Льготная» восстановлению подлежит период времени, на который была активирована утраченная персональная транспортная карта, в соответствии с Порядком. </w:t>
      </w:r>
    </w:p>
    <w:p w14:paraId="0B24797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538A31" w14:textId="77777777" w:rsidR="00915548" w:rsidRPr="0011364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16. Порядок замены неисправных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персональной транспортной карты для школьников из многодетных семей, восстановления </w:t>
      </w:r>
    </w:p>
    <w:p w14:paraId="4CE93EBC" w14:textId="77777777" w:rsidR="00915548" w:rsidRPr="00113640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электронных средств платежа</w:t>
      </w:r>
      <w:r>
        <w:rPr>
          <w:rFonts w:ascii="Times New Roman" w:hAnsi="Times New Roman" w:cs="Times New Roman"/>
          <w:b w:val="0"/>
          <w:sz w:val="26"/>
          <w:szCs w:val="26"/>
        </w:rPr>
        <w:t>, персональной транспортной карты для школьников из многодетных семей</w:t>
      </w:r>
      <w:r w:rsidRPr="00113640">
        <w:rPr>
          <w:rFonts w:ascii="Times New Roman" w:hAnsi="Times New Roman" w:cs="Times New Roman"/>
          <w:b w:val="0"/>
          <w:sz w:val="26"/>
          <w:szCs w:val="26"/>
        </w:rPr>
        <w:t xml:space="preserve"> в случае утраты,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 бесконтактных </w:t>
      </w:r>
    </w:p>
    <w:p w14:paraId="2B189055" w14:textId="77777777" w:rsidR="00915548" w:rsidRPr="00113640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платежных карт</w:t>
      </w:r>
    </w:p>
    <w:p w14:paraId="6865E524" w14:textId="77777777" w:rsidR="00915548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14953C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16.1. В случае обнаружения пользователем Системы неисправности в работе электронного средства платежа пользователь Системы вправе обратиться в Центр в порядке, установленном </w:t>
      </w:r>
      <w:hyperlink w:anchor="P559">
        <w:r w:rsidRPr="002D7BB4">
          <w:rPr>
            <w:rFonts w:ascii="Times New Roman" w:hAnsi="Times New Roman" w:cs="Times New Roman"/>
            <w:sz w:val="26"/>
            <w:szCs w:val="26"/>
          </w:rPr>
          <w:t>пунктами 25.2</w:t>
        </w:r>
      </w:hyperlink>
      <w:r w:rsidRPr="002D7BB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67">
        <w:r w:rsidRPr="002D7BB4">
          <w:rPr>
            <w:rFonts w:ascii="Times New Roman" w:hAnsi="Times New Roman" w:cs="Times New Roman"/>
            <w:sz w:val="26"/>
            <w:szCs w:val="26"/>
          </w:rPr>
          <w:t>25.4</w:t>
        </w:r>
      </w:hyperlink>
      <w:r w:rsidRPr="002D7BB4">
        <w:rPr>
          <w:rFonts w:ascii="Times New Roman" w:hAnsi="Times New Roman" w:cs="Times New Roman"/>
          <w:sz w:val="26"/>
          <w:szCs w:val="26"/>
        </w:rPr>
        <w:t xml:space="preserve"> настоящего Положения, с предоставлением неисправного электронного средства платежа.</w:t>
      </w:r>
    </w:p>
    <w:p w14:paraId="38ADDBA4" w14:textId="77777777" w:rsidR="00915548" w:rsidRPr="002D7BB4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Случаи технической неисправности в работе персональной транспортной карты для школьников из многодетных семей, замена и восстановление персональной транспортной карты для школьников из многодетных семей </w:t>
      </w:r>
      <w:r>
        <w:rPr>
          <w:rFonts w:ascii="Times New Roman" w:hAnsi="Times New Roman" w:cs="Times New Roman"/>
          <w:sz w:val="26"/>
          <w:szCs w:val="26"/>
        </w:rPr>
        <w:lastRenderedPageBreak/>
        <w:t>регулируются в порядке, установленном постановлением Администрации города от 27.08.2024 № 2410.</w:t>
      </w:r>
    </w:p>
    <w:p w14:paraId="00CFE8F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16.2. Центр, получив неисправное электронное средство платежа, заявление на замену электронного средства платежа, проверяет исправность электронного средства платежа, тип тарифного плана на электронном средстве платежа.</w:t>
      </w:r>
    </w:p>
    <w:p w14:paraId="4328082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16.2.1. </w:t>
      </w:r>
      <w:r>
        <w:rPr>
          <w:rFonts w:ascii="Times New Roman" w:hAnsi="Times New Roman" w:cs="Times New Roman"/>
          <w:sz w:val="26"/>
          <w:szCs w:val="26"/>
        </w:rPr>
        <w:t>В случае передачи в Центр н</w:t>
      </w:r>
      <w:r w:rsidRPr="00F22E1B">
        <w:rPr>
          <w:rFonts w:ascii="Times New Roman" w:hAnsi="Times New Roman" w:cs="Times New Roman"/>
          <w:sz w:val="26"/>
          <w:szCs w:val="26"/>
        </w:rPr>
        <w:t>еисправно</w:t>
      </w:r>
      <w:r>
        <w:rPr>
          <w:rFonts w:ascii="Times New Roman" w:hAnsi="Times New Roman" w:cs="Times New Roman"/>
          <w:sz w:val="26"/>
          <w:szCs w:val="26"/>
        </w:rPr>
        <w:t xml:space="preserve">го электронного </w:t>
      </w:r>
      <w:r w:rsidRPr="00F22E1B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платежа, при подтверждении неисправности электронного средства платежа, возникшей не по вине пользователя Системы в течение гарантийного срока службы электронного средства платежа, Центр выдает пользователю Системы в течение семи рабочих дней исправное электронное средство платежа с аналогичными тарифным планом и (или) лимитом электронного средства платежа при предъявлении пользователем Системы документа, удостоверяющего личность. Замена неисправного электронного средства платежа осуществляется бесплатно;</w:t>
      </w:r>
    </w:p>
    <w:p w14:paraId="71CE305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16.2.2. </w:t>
      </w:r>
      <w:r>
        <w:rPr>
          <w:rFonts w:ascii="Times New Roman" w:hAnsi="Times New Roman" w:cs="Times New Roman"/>
          <w:sz w:val="26"/>
          <w:szCs w:val="26"/>
        </w:rPr>
        <w:t>В случае передачи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Центр </w:t>
      </w:r>
      <w:r>
        <w:rPr>
          <w:rFonts w:ascii="Times New Roman" w:hAnsi="Times New Roman" w:cs="Times New Roman"/>
          <w:sz w:val="26"/>
          <w:szCs w:val="26"/>
        </w:rPr>
        <w:t>неисправного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F22E1B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платежа, при подтверждении неисправности электронного средства платежа, возникшей по истечении гарантийного срока службы электронного средства платежа или по вине пользователя Системы, Центр после оплаты пользователем Системы </w:t>
      </w:r>
      <w:r w:rsidRPr="0072377F">
        <w:rPr>
          <w:rFonts w:ascii="Times New Roman" w:hAnsi="Times New Roman" w:cs="Times New Roman"/>
          <w:sz w:val="26"/>
          <w:szCs w:val="26"/>
        </w:rPr>
        <w:t>стоимости услуги по присоединению электронного средства платежа к Системе,</w:t>
      </w:r>
      <w:r w:rsidRPr="001712F8">
        <w:rPr>
          <w:rFonts w:ascii="Times New Roman" w:hAnsi="Times New Roman" w:cs="Times New Roman"/>
          <w:sz w:val="26"/>
          <w:szCs w:val="26"/>
        </w:rPr>
        <w:t xml:space="preserve"> установленной договором, заключенным между Администрацией города и Центром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22E1B">
        <w:rPr>
          <w:rFonts w:ascii="Times New Roman" w:hAnsi="Times New Roman" w:cs="Times New Roman"/>
          <w:sz w:val="26"/>
          <w:szCs w:val="26"/>
        </w:rPr>
        <w:t>выдает пользователю Системы в день обращения исправное электронное средство платежа с аналогичным тарифным планом и (или) лимитом электронного средства платежа при предъявлении пользователем Системы документа, удостоверяющего личность.</w:t>
      </w:r>
    </w:p>
    <w:p w14:paraId="0E20587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16.3. При замене неисправного электронного средства платежа с</w:t>
      </w:r>
      <w:r>
        <w:rPr>
          <w:rFonts w:ascii="Times New Roman" w:hAnsi="Times New Roman" w:cs="Times New Roman"/>
          <w:sz w:val="26"/>
          <w:szCs w:val="26"/>
        </w:rPr>
        <w:t xml:space="preserve"> типом тарифного плана</w:t>
      </w:r>
      <w:r w:rsidRPr="00F22E1B">
        <w:rPr>
          <w:rFonts w:ascii="Times New Roman" w:hAnsi="Times New Roman" w:cs="Times New Roman"/>
          <w:sz w:val="26"/>
          <w:szCs w:val="26"/>
        </w:rPr>
        <w:t>, персон</w:t>
      </w:r>
      <w:r>
        <w:rPr>
          <w:rFonts w:ascii="Times New Roman" w:hAnsi="Times New Roman" w:cs="Times New Roman"/>
          <w:sz w:val="26"/>
          <w:szCs w:val="26"/>
        </w:rPr>
        <w:t>альной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лимит электронного средства платежа восстанавливается только в случае обращения пользователя Системы в период времени, на который активировано электронное средство платежа.</w:t>
      </w:r>
    </w:p>
    <w:p w14:paraId="09ED7F6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16.4. Восстановление утраченного электронного средства платежа, за исключением персональной транспортной карты, не осуществляется.</w:t>
      </w:r>
    </w:p>
    <w:p w14:paraId="773D6D8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16.5. Замена неисправной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типа «Льготная»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ее восстановление в случае утраты осуществляется в соответствии </w:t>
      </w:r>
      <w:r w:rsidRPr="001712F8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1712F8">
        <w:rPr>
          <w:rFonts w:ascii="Times New Roman" w:hAnsi="Times New Roman" w:cs="Times New Roman"/>
          <w:sz w:val="26"/>
          <w:szCs w:val="26"/>
        </w:rPr>
        <w:t>.</w:t>
      </w:r>
    </w:p>
    <w:p w14:paraId="0A9FCF7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E64EE9" w14:textId="77777777" w:rsidR="00915548" w:rsidRPr="00CD337C" w:rsidRDefault="00915548" w:rsidP="0091554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D337C">
        <w:rPr>
          <w:rFonts w:ascii="Times New Roman" w:hAnsi="Times New Roman" w:cs="Times New Roman"/>
          <w:b w:val="0"/>
          <w:sz w:val="26"/>
          <w:szCs w:val="26"/>
        </w:rPr>
        <w:t>17. Порядок расчетов в рамках Системы</w:t>
      </w:r>
    </w:p>
    <w:p w14:paraId="316E1C3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83CF5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17.1. Банковские платежные агенты перечисляют оператору электронных денежных средств за каждый операционный день денежные средства, внесенные пользователями Системы в целях активации электронных средств платежа, в течение трех дней со дня совершения операции.</w:t>
      </w:r>
    </w:p>
    <w:p w14:paraId="05AC67B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17.2. Банковские платежные агенты перечисляют в Центр за каждый операционный день денежные средства, внесенные пользователями Системы в целях присоединения электронных средств платежа к Системе, в срок, согласованный с Центром.</w:t>
      </w:r>
    </w:p>
    <w:p w14:paraId="4213D4B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17.3. Банки перечисляют оператору электронных денежных средств за каждый операционный день денежные средства, внесенные пользователями Системы в целях активации электронных средств платежа, в течение трех дней со дня совершения операции.</w:t>
      </w:r>
    </w:p>
    <w:p w14:paraId="0DD32B6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17.4. Банки перечисляют в Центр за каждый операционный день денежные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средства, внесенные пользователями Системы в целях присоединения электронных средств платежа к Системе, за вычетом вознаграждения за услуги присоединения электронных средств платежа к Системе, в срок, согласованный с Центром.</w:t>
      </w:r>
    </w:p>
    <w:p w14:paraId="79358CA5" w14:textId="4DB196F4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17.5. Банк-эквайер перечисляет оператору электронных денежных средств, присоединенному к Системе в соответствии с </w:t>
      </w:r>
      <w:hyperlink w:anchor="P141">
        <w:r w:rsidRPr="00CD337C">
          <w:rPr>
            <w:rFonts w:ascii="Times New Roman" w:hAnsi="Times New Roman" w:cs="Times New Roman"/>
            <w:sz w:val="26"/>
            <w:szCs w:val="26"/>
          </w:rPr>
          <w:t>пунктом 6.2 раздела 6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Положения, денежные средства за оказанные пользователям Системы услуги по перевозке пассажиров и багажа, за вычетом вознаграждения банка-эквайера.</w:t>
      </w:r>
    </w:p>
    <w:p w14:paraId="1661A1E9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17.6. Центр осуществляет расчет стоимости услуг перевозчиков по перевозке пассажиров в соответствии с установленными тарифами, информацией о совершенных операциях регистрации поездок в транспортных средствах перевозчиков с использованием электронных средств платежа за вычетом стоимости услуги по информационно-технологическому сопровождению юридических лиц, индивидуальных предпринимателей, участников договора простого товарищества, осуществляющих перевозку пассажиров и багажа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маршрутам, присоединенных к Системе (далее - услуга по информационно-технологическому сопровождению), </w:t>
      </w:r>
      <w:r w:rsidRPr="001712F8">
        <w:rPr>
          <w:rFonts w:ascii="Times New Roman" w:hAnsi="Times New Roman" w:cs="Times New Roman"/>
          <w:sz w:val="26"/>
          <w:szCs w:val="26"/>
        </w:rPr>
        <w:t>установленной договором, заключенным между Администрацией города и Центром.</w:t>
      </w:r>
    </w:p>
    <w:p w14:paraId="3A8D26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17.7 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на основании расчета стоимости услуг перевозчиков переводит перевозчикам денежные средства, полученные от банка-эквайера, за оказанные пользователям Системы услуги по перевозке пассажиров и багажа, оплаченные с использованием бесконтактной платежной карты.</w:t>
      </w:r>
    </w:p>
    <w:p w14:paraId="5416B1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17.8. 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Оператор электронных денежных средств переводит в Центр денежные средства за услугу по информационно-технологическому сопровождению в размере, установленном </w:t>
      </w:r>
      <w:r w:rsidRPr="001712F8">
        <w:rPr>
          <w:rFonts w:ascii="Times New Roman" w:hAnsi="Times New Roman" w:cs="Times New Roman"/>
          <w:sz w:val="26"/>
          <w:szCs w:val="26"/>
        </w:rPr>
        <w:t>договором, заключенным между Администрацией города и Центром, з</w:t>
      </w:r>
      <w:r w:rsidRPr="00F22E1B">
        <w:rPr>
          <w:rFonts w:ascii="Times New Roman" w:hAnsi="Times New Roman" w:cs="Times New Roman"/>
          <w:sz w:val="26"/>
          <w:szCs w:val="26"/>
        </w:rPr>
        <w:t xml:space="preserve">а вычетом вознаграждения банку-эквайеру и вознаграждения за осуществление расчетов между участниками Системы в процессе взаимодействия в рамках Системы, </w:t>
      </w:r>
      <w:r w:rsidRPr="001712F8">
        <w:rPr>
          <w:rFonts w:ascii="Times New Roman" w:hAnsi="Times New Roman" w:cs="Times New Roman"/>
          <w:sz w:val="26"/>
          <w:szCs w:val="26"/>
        </w:rPr>
        <w:t>до 15 числа месяца, следующего за отчетным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5AE4229" w14:textId="30F8EB7A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17.9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Стоимость услуг перевозчиков по перевозке пассажиров, использующих персон</w:t>
      </w:r>
      <w:r>
        <w:rPr>
          <w:rFonts w:ascii="Times New Roman" w:hAnsi="Times New Roman" w:cs="Times New Roman"/>
          <w:sz w:val="26"/>
          <w:szCs w:val="26"/>
        </w:rPr>
        <w:t>альные транспортные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, определяется в соответствии с </w:t>
      </w:r>
      <w:r>
        <w:rPr>
          <w:rFonts w:ascii="Times New Roman" w:hAnsi="Times New Roman" w:cs="Times New Roman"/>
          <w:sz w:val="26"/>
          <w:szCs w:val="26"/>
        </w:rPr>
        <w:t>Положением о порядке распределения средств,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 Рубцовск Алтайского края</w:t>
      </w:r>
      <w:r w:rsidRPr="001712F8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от 26.06.2023 № 2024</w:t>
      </w:r>
      <w:r w:rsidRPr="001712F8">
        <w:rPr>
          <w:rFonts w:ascii="Times New Roman" w:hAnsi="Times New Roman" w:cs="Times New Roman"/>
          <w:sz w:val="26"/>
          <w:szCs w:val="26"/>
        </w:rPr>
        <w:t>.</w:t>
      </w:r>
    </w:p>
    <w:p w14:paraId="092CDAD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 xml:space="preserve">Стоимость услуг перевозчиков по перевозке пассажиров, использующих персональные транспортные карты вида «Школьная льготная», определяется </w:t>
      </w:r>
      <w:r>
        <w:rPr>
          <w:rFonts w:ascii="Times New Roman" w:hAnsi="Times New Roman" w:cs="Times New Roman"/>
          <w:sz w:val="26"/>
          <w:szCs w:val="26"/>
        </w:rPr>
        <w:t xml:space="preserve">Порядком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края, утвержденным </w:t>
      </w:r>
      <w:r w:rsidRPr="007E65CB">
        <w:rPr>
          <w:rFonts w:ascii="Times New Roman" w:hAnsi="Times New Roman" w:cs="Times New Roman"/>
          <w:sz w:val="26"/>
          <w:szCs w:val="26"/>
        </w:rPr>
        <w:t>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02.11.2024 № 3135</w:t>
      </w:r>
      <w:r w:rsidRPr="007E65CB">
        <w:rPr>
          <w:rFonts w:ascii="Times New Roman" w:hAnsi="Times New Roman" w:cs="Times New Roman"/>
          <w:sz w:val="26"/>
          <w:szCs w:val="26"/>
        </w:rPr>
        <w:t>.</w:t>
      </w:r>
    </w:p>
    <w:p w14:paraId="18D4299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17.10</w:t>
      </w:r>
      <w:r w:rsidRPr="00F22E1B">
        <w:rPr>
          <w:rFonts w:ascii="Times New Roman" w:hAnsi="Times New Roman" w:cs="Times New Roman"/>
          <w:sz w:val="26"/>
          <w:szCs w:val="26"/>
        </w:rPr>
        <w:t xml:space="preserve">. Оператор электронных денежных средств на основании расчета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стоимости услуг перевозчиков переводит перевозчикам денежные средства за оказанные пользователям Системы услуги по перевозке пассажиров и багажа, за исключением услуг, оплаченных с использованием бесконтактной платежной карты.</w:t>
      </w:r>
    </w:p>
    <w:p w14:paraId="1E4B9A1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17.11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переводит в Центр денежные средства за услугу по информационно-технологическому сопровождению в размер</w:t>
      </w:r>
      <w:r>
        <w:rPr>
          <w:rFonts w:ascii="Times New Roman" w:hAnsi="Times New Roman" w:cs="Times New Roman"/>
          <w:sz w:val="26"/>
          <w:szCs w:val="26"/>
        </w:rPr>
        <w:t>е, установленным договором на право внедрения,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 от 26.11.2019, заключенным между Администрацией города и ООО «Прогресс»</w:t>
      </w:r>
      <w:r w:rsidRPr="00F22E1B">
        <w:rPr>
          <w:rFonts w:ascii="Times New Roman" w:hAnsi="Times New Roman" w:cs="Times New Roman"/>
          <w:sz w:val="26"/>
          <w:szCs w:val="26"/>
        </w:rPr>
        <w:t>, за вычетом стоимости услуг по активации электронных средств платежа.</w:t>
      </w:r>
    </w:p>
    <w:p w14:paraId="5563F65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17.12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переводит банковским платежным агентам денежные средства за оказанные пользователям Системы услуги по активации электронных средств платежа к Системе.</w:t>
      </w:r>
    </w:p>
    <w:p w14:paraId="76EF57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22E1B">
        <w:rPr>
          <w:rFonts w:ascii="Times New Roman" w:hAnsi="Times New Roman" w:cs="Times New Roman"/>
          <w:sz w:val="26"/>
          <w:szCs w:val="26"/>
        </w:rPr>
        <w:t>. Оператор электронных денежных средств удерживает стоимость услуг по осуществлению расчетов между Центром и перевозчиками в процессе взаимодействия в рамках Системы.</w:t>
      </w:r>
    </w:p>
    <w:p w14:paraId="570E036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17.14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Банки удерживают вознаграждения за услуги по присоединению электронных средств платежа к Системе и их активации.</w:t>
      </w:r>
    </w:p>
    <w:p w14:paraId="4FA4950D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7F6F461" w14:textId="77777777" w:rsidR="00915548" w:rsidRPr="009765DA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765DA">
        <w:rPr>
          <w:rFonts w:ascii="Times New Roman" w:hAnsi="Times New Roman" w:cs="Times New Roman"/>
          <w:b w:val="0"/>
          <w:sz w:val="26"/>
          <w:szCs w:val="26"/>
        </w:rPr>
        <w:t>18. Права и обязанности Центра</w:t>
      </w:r>
    </w:p>
    <w:p w14:paraId="580A133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90071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18.1. Центр вправе:</w:t>
      </w:r>
    </w:p>
    <w:p w14:paraId="516BC1B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соответствии с развитием технологических процессов модернизировать Систему;</w:t>
      </w:r>
    </w:p>
    <w:p w14:paraId="2DF429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контроль за соблюдением участниками Системы условий заключенных договоров присоединения;</w:t>
      </w:r>
    </w:p>
    <w:p w14:paraId="0AF1BC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приостанавливать работу Системы для проведения технических и профилактических работ в период времени с 02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22E1B">
        <w:rPr>
          <w:rFonts w:ascii="Times New Roman" w:hAnsi="Times New Roman" w:cs="Times New Roman"/>
          <w:sz w:val="26"/>
          <w:szCs w:val="26"/>
        </w:rPr>
        <w:t>00 до 05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22E1B">
        <w:rPr>
          <w:rFonts w:ascii="Times New Roman" w:hAnsi="Times New Roman" w:cs="Times New Roman"/>
          <w:sz w:val="26"/>
          <w:szCs w:val="26"/>
        </w:rPr>
        <w:t>00 часов, не входящий в операционный день</w:t>
      </w:r>
      <w:r w:rsidRPr="008D09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соответствии с техническими регламентами Системы;</w:t>
      </w:r>
    </w:p>
    <w:p w14:paraId="76C660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ограничить доступ перевозчика к Системе до устранения допущенных нарушений</w:t>
      </w:r>
      <w:r w:rsidRPr="001739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случаях неисполнения перевозчиком своих обязательств, предусмотренных Положением и договором присоединения.</w:t>
      </w:r>
    </w:p>
    <w:p w14:paraId="3379D52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Ограничение доступа перевозчика к Системе осуществляется в случае неустранения причин ограничения в течение срока, предусмотренного договором присоединения и указанного в уведомлении об ограничении доступа к Системе. Ограничение Центром доступа перевозчика к Системе не приостанавливает и не прекращает обязательства последнего перед участниками Системы, возникшие до момента ограничения доступа перевозчика к Системе;</w:t>
      </w:r>
    </w:p>
    <w:p w14:paraId="63F21B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перевозчиков вознаграждение за оказанные услуги по информационно-технологическому сопровождению в Системе;</w:t>
      </w:r>
    </w:p>
    <w:p w14:paraId="5A1F302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с</w:t>
      </w:r>
      <w:r w:rsidRPr="00F22E1B">
        <w:rPr>
          <w:rFonts w:ascii="Times New Roman" w:hAnsi="Times New Roman" w:cs="Times New Roman"/>
          <w:sz w:val="26"/>
          <w:szCs w:val="26"/>
        </w:rPr>
        <w:t>овершать операции по присоединению электронных средств платежа к Системе, активации электронных средств платежа;</w:t>
      </w:r>
    </w:p>
    <w:p w14:paraId="7987F441" w14:textId="77777777" w:rsidR="00915548" w:rsidRPr="00AB736C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1712F8">
        <w:rPr>
          <w:rFonts w:ascii="Times New Roman" w:hAnsi="Times New Roman" w:cs="Times New Roman"/>
          <w:sz w:val="26"/>
          <w:szCs w:val="26"/>
        </w:rPr>
        <w:t>редоставлять на возмездной основе право использования незанятого транспортным приложением информационного пространства памяти электронных средств платежа для размещения информационных ресурсов третьих лиц в целях обслуживания электронных средств платежа в информационных сервисах третьих лиц;</w:t>
      </w:r>
    </w:p>
    <w:p w14:paraId="6FB24D8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8) п</w:t>
      </w:r>
      <w:r w:rsidRPr="00F22E1B">
        <w:rPr>
          <w:rFonts w:ascii="Times New Roman" w:hAnsi="Times New Roman" w:cs="Times New Roman"/>
          <w:sz w:val="26"/>
          <w:szCs w:val="26"/>
        </w:rPr>
        <w:t>родолжать обрабатывать персональные данные пользователя Системы, являющегося держателем персональной транспортной карты,</w:t>
      </w:r>
      <w:r>
        <w:rPr>
          <w:rFonts w:ascii="Times New Roman" w:hAnsi="Times New Roman" w:cs="Times New Roman"/>
          <w:sz w:val="26"/>
          <w:szCs w:val="26"/>
        </w:rPr>
        <w:t xml:space="preserve"> в том числе персональной транспортной карты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случае отзыва им согласия на обработку персональных данных при наличии оснований, указанных в </w:t>
      </w:r>
      <w:hyperlink r:id="rId9">
        <w:r w:rsidRPr="00AB736C">
          <w:rPr>
            <w:rFonts w:ascii="Times New Roman" w:hAnsi="Times New Roman" w:cs="Times New Roman"/>
            <w:sz w:val="26"/>
            <w:szCs w:val="26"/>
          </w:rPr>
          <w:t>части 2 статьи 9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Феде</w:t>
      </w:r>
      <w:r>
        <w:rPr>
          <w:rFonts w:ascii="Times New Roman" w:hAnsi="Times New Roman" w:cs="Times New Roman"/>
          <w:sz w:val="26"/>
          <w:szCs w:val="26"/>
        </w:rPr>
        <w:t>рального закона от 27.07.2006 № </w:t>
      </w:r>
      <w:r w:rsidRPr="00F22E1B">
        <w:rPr>
          <w:rFonts w:ascii="Times New Roman" w:hAnsi="Times New Roman" w:cs="Times New Roman"/>
          <w:sz w:val="26"/>
          <w:szCs w:val="26"/>
        </w:rPr>
        <w:t xml:space="preserve">152-ФЗ </w:t>
      </w:r>
      <w:r>
        <w:rPr>
          <w:rFonts w:ascii="Times New Roman" w:hAnsi="Times New Roman" w:cs="Times New Roman"/>
          <w:sz w:val="26"/>
          <w:szCs w:val="26"/>
        </w:rPr>
        <w:t>«О персональных данных»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265463A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18.2. Центр обязан:</w:t>
      </w:r>
    </w:p>
    <w:p w14:paraId="0E7F8E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 xml:space="preserve">беспечить внедрение и функционирование Системы на базе общественного транспорта, работающего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E91659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создание, модернизацию, функционирование и администрирование процессингового центра, управляющей подсистемы, подсистемы пополнения, отчетной подсистемы, подсистемы удаленного управления транспортным приложением, подсистемы обслуживания электронных средств платежа;</w:t>
      </w:r>
    </w:p>
    <w:p w14:paraId="3AF3AE3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ровести первичное обучение навыкам работы и эксплуатации Системы ответственных представителей перевозчиков;</w:t>
      </w:r>
    </w:p>
    <w:p w14:paraId="316F7C0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азработать и обеспечить участников Системы эксплуатационными инструкциями, а также технической документацией на оборудование и программным обеспечением, необходимым для работы в Системе;</w:t>
      </w:r>
    </w:p>
    <w:p w14:paraId="1CF6D32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эмиссию и распространение электронных средств платежа, за исключением бесконтактных платежных карт;</w:t>
      </w:r>
    </w:p>
    <w:p w14:paraId="440FE74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координацию действий по организации обслуживания электронных средств платежа в Системе;</w:t>
      </w:r>
    </w:p>
    <w:p w14:paraId="31291D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электронное информационно-технологическое взаимодействие между участниками Системы и обмен данными с целью организации обслуживания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16967D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течение одного рабочего дня со дня направления перевозчику уведомления об ограничении доступа к Системе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4F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случаях неисполнения перевозчиком своих обязательств, предусмотренных Положением и договором присоединения, влекущего ограничение доступа перевозчика к Системе;</w:t>
      </w:r>
    </w:p>
    <w:p w14:paraId="13C079B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>озобновить доступ перевозчика к Системе после устранения перевозчиком допущенного нарушения, в результате которого Центр вынужден был ограничить доступ перевозчика к Системе, не позднее трех дней с момента предоставления перевозчиком в Центр информации об устранении допущенного нарушения;</w:t>
      </w:r>
    </w:p>
    <w:p w14:paraId="5A09610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учет оказанных услуг по перевозке пассажиров, использующих для оплаты проезда электронные средства платежа;</w:t>
      </w:r>
    </w:p>
    <w:p w14:paraId="34DD233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1) у</w:t>
      </w:r>
      <w:r w:rsidRPr="00F22E1B">
        <w:rPr>
          <w:rFonts w:ascii="Times New Roman" w:hAnsi="Times New Roman" w:cs="Times New Roman"/>
          <w:sz w:val="26"/>
          <w:szCs w:val="26"/>
        </w:rPr>
        <w:t>странять обнаруженные информационные нарушения в работе Системы, связанные с нарушением функционирования программно-аппаратного комплекса Системы;</w:t>
      </w:r>
    </w:p>
    <w:p w14:paraId="229BBE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>оздать и обеспечить функционирование Интернет-сайта Системы для публикации сведений о принципах работы Системы;</w:t>
      </w:r>
    </w:p>
    <w:p w14:paraId="4BF1D58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и обеспечить работу по предоставлению необходимой информации населению города по вопросам работы Системы, в том числе использования электронных средств платежа, по единому номеру телефона и единому адресу электронной почты;</w:t>
      </w:r>
    </w:p>
    <w:p w14:paraId="179A10C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14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информирование пользователей Системы об изменении тарифов путем размещения информации в пунктах пополнения, на Интернет-сайте Системы;</w:t>
      </w:r>
    </w:p>
    <w:p w14:paraId="0C81C57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взаиморасчеты с банковскими платежными агентами и перевозчиками по факту использования разрешенных в Системе электронных средств платежа через оператора электронных денежных средств путем направления оператору электронных денежных средств реестров, в соответствии с условиями договора присоединения оператора электронных денежных средств к Системе, и расчета стоимости услуг перевозчиков;</w:t>
      </w:r>
    </w:p>
    <w:p w14:paraId="6980F15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нформировать участников Системы об изменении тарифов на услуги, оказываемые Центром по информационно-технологическому сопровождению, по присоединению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2B6AC2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) об</w:t>
      </w:r>
      <w:r w:rsidRPr="00F22E1B">
        <w:rPr>
          <w:rFonts w:ascii="Times New Roman" w:hAnsi="Times New Roman" w:cs="Times New Roman"/>
          <w:sz w:val="26"/>
          <w:szCs w:val="26"/>
        </w:rPr>
        <w:t>еспечить возможность записи транспортного приложения на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случае их соответствия установленным требованиям;</w:t>
      </w:r>
    </w:p>
    <w:p w14:paraId="04F669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безопасность персональных данных при их обработке и принимать необходимые правовые,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в соответствии с требованиями законодательства Российской Федерации в области персональных данных;</w:t>
      </w:r>
    </w:p>
    <w:p w14:paraId="7C4A46D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зготовить информационные материалы о Системе, логотипы Системы для размещения на бортах и в салонах транспортных средств перевозчиков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8CAA9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локировать электронн</w:t>
      </w:r>
      <w:r>
        <w:rPr>
          <w:rFonts w:ascii="Times New Roman" w:hAnsi="Times New Roman" w:cs="Times New Roman"/>
          <w:sz w:val="26"/>
          <w:szCs w:val="26"/>
        </w:rPr>
        <w:t>ые средства платежа, персональные транспортные карты для школьников из многодетных семей, включая в 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приостанавливать их действие в соответствии с</w:t>
      </w:r>
      <w:r w:rsidRPr="00AB736C">
        <w:rPr>
          <w:rFonts w:ascii="Times New Roman" w:hAnsi="Times New Roman" w:cs="Times New Roman"/>
          <w:sz w:val="26"/>
          <w:szCs w:val="26"/>
        </w:rPr>
        <w:t xml:space="preserve"> </w:t>
      </w:r>
      <w:hyperlink w:anchor="P546">
        <w:r w:rsidRPr="00AB736C">
          <w:rPr>
            <w:rFonts w:ascii="Times New Roman" w:hAnsi="Times New Roman" w:cs="Times New Roman"/>
            <w:sz w:val="26"/>
            <w:szCs w:val="26"/>
          </w:rPr>
          <w:t>разделом 25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Положения;</w:t>
      </w:r>
    </w:p>
    <w:p w14:paraId="5778CF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>ести реестр действительных электронных средств платежа, а также реестр заблокированных электронных средств платежа, запрещенных к приему и обслуживанию;</w:t>
      </w:r>
    </w:p>
    <w:p w14:paraId="50AA07A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 xml:space="preserve">асторгнуть договор присоединения с перевозчиком в случае утраты перевозчиком права осуществления регулярных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F22E1B">
        <w:rPr>
          <w:rFonts w:ascii="Times New Roman" w:hAnsi="Times New Roman" w:cs="Times New Roman"/>
          <w:sz w:val="26"/>
          <w:szCs w:val="26"/>
        </w:rPr>
        <w:t>маршрут</w:t>
      </w:r>
      <w:r>
        <w:rPr>
          <w:rFonts w:ascii="Times New Roman" w:hAnsi="Times New Roman" w:cs="Times New Roman"/>
          <w:sz w:val="26"/>
          <w:szCs w:val="26"/>
        </w:rPr>
        <w:t>у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25F50EB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ограничения доступа перевозчика к Системе уведомлять оператора электронных денежных средств не позднее одного рабочего дня до дня ограничения доступа;</w:t>
      </w:r>
    </w:p>
    <w:p w14:paraId="4541D23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ередавать в правоохранительные органы необходимую информацию о пользователе Системы, его персональных данных и об операциях по электронным средствам платежа;</w:t>
      </w:r>
    </w:p>
    <w:p w14:paraId="092AD5D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взаиморасчеты с перевозчиками по факту использования в Системе бесконтактных платежных карт путем направления оператору электронных денежных средств реестров в соответствии с условиями договора присоединения оператора электронных денежных средств к Системе.</w:t>
      </w:r>
    </w:p>
    <w:p w14:paraId="4B593EC4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C9B381" w14:textId="77777777" w:rsidR="00915548" w:rsidRPr="00AB736C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B736C">
        <w:rPr>
          <w:rFonts w:ascii="Times New Roman" w:hAnsi="Times New Roman" w:cs="Times New Roman"/>
          <w:b w:val="0"/>
          <w:sz w:val="26"/>
          <w:szCs w:val="26"/>
        </w:rPr>
        <w:t>19. Права и обязанности перевозчиков</w:t>
      </w:r>
    </w:p>
    <w:p w14:paraId="09F82E9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1FF8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19.1. Перевозчики имеют право:</w:t>
      </w:r>
    </w:p>
    <w:p w14:paraId="12874F9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6C0524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1C63A69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финансовые средства от активации персональных транспортных карт вида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за фактический объем оказанных услуг и денежные средства, выделяемые из краевого бюджета, на возмещение расходов по оказанию транспортных услуг отдельным категориям граждан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</w:t>
      </w:r>
      <w:r>
        <w:rPr>
          <w:rFonts w:ascii="Times New Roman" w:hAnsi="Times New Roman" w:cs="Times New Roman"/>
          <w:sz w:val="26"/>
          <w:szCs w:val="26"/>
        </w:rPr>
        <w:t xml:space="preserve"> распределения средств,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, утвержденн</w:t>
      </w:r>
      <w:r>
        <w:rPr>
          <w:rFonts w:ascii="Times New Roman" w:hAnsi="Times New Roman" w:cs="Times New Roman"/>
          <w:sz w:val="26"/>
          <w:szCs w:val="26"/>
        </w:rPr>
        <w:t>ого постановлением Администрации города от 26.06.2023 № 2024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5FB088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финансовые средства от предоставления услуг по перевозке пассажиров и багажа пользователям Системы,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настоящим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Положением и условиями договоров присоединения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83382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получать финансовые средства за фактический объем оказанных услуг по перевозке обучающихся общеобразовательных организаций города Рубцовска из многодетных семей на возмещение части недополученных доходов в соответствии с постановлением Администрации города от 27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08.2024 № 2410.</w:t>
      </w:r>
    </w:p>
    <w:p w14:paraId="170DF57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19.2. Перевозчики обязаны:</w:t>
      </w:r>
    </w:p>
    <w:p w14:paraId="0D8F23E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снастить все транспортные средства, используемые для перевозки пассажиров и багажа по обслуживаемому маршруту, транспортными терминалами, согласованными с Центром, и обеспечить их функционирование;</w:t>
      </w:r>
    </w:p>
    <w:p w14:paraId="47616C4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редоставить пассажирам на всех транспортных средствах, используемых для перевозки пассажиров и багажа по обслуживаемому маршруту, возможность оплаты проезда с помощью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</w:t>
      </w:r>
      <w:r w:rsidRPr="00F22E1B">
        <w:rPr>
          <w:rFonts w:ascii="Times New Roman" w:hAnsi="Times New Roman" w:cs="Times New Roman"/>
          <w:sz w:val="26"/>
          <w:szCs w:val="26"/>
        </w:rPr>
        <w:t xml:space="preserve"> наличных денежных средств с распечаткой транспортным терминалом разовых билетов</w:t>
      </w:r>
      <w:r>
        <w:rPr>
          <w:rFonts w:ascii="Times New Roman" w:hAnsi="Times New Roman" w:cs="Times New Roman"/>
          <w:sz w:val="26"/>
          <w:szCs w:val="26"/>
        </w:rPr>
        <w:t>, а также регистрации поездки с помощью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7F838FF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оплаты проезда пассажирами наличными денежными средствами обеспечить проведение регистрации поездки по служебной транспортной карте;</w:t>
      </w:r>
    </w:p>
    <w:p w14:paraId="7537156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логотип Системы на бортах и внутри салонов всех транспортных средств, используемых для перевозки пассажиров и багажа по обслуживаемому маршруту;</w:t>
      </w:r>
    </w:p>
    <w:p w14:paraId="5D3DEC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е</w:t>
      </w:r>
      <w:r w:rsidRPr="00F22E1B">
        <w:rPr>
          <w:rFonts w:ascii="Times New Roman" w:hAnsi="Times New Roman" w:cs="Times New Roman"/>
          <w:sz w:val="26"/>
          <w:szCs w:val="26"/>
        </w:rPr>
        <w:t>жедневно выгружать в Систему из транспортных терминалов информацию о регистрациях поездок;</w:t>
      </w:r>
    </w:p>
    <w:p w14:paraId="2B93FAD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е</w:t>
      </w:r>
      <w:r w:rsidRPr="00F22E1B">
        <w:rPr>
          <w:rFonts w:ascii="Times New Roman" w:hAnsi="Times New Roman" w:cs="Times New Roman"/>
          <w:sz w:val="26"/>
          <w:szCs w:val="26"/>
        </w:rPr>
        <w:t>жемесячно, не позднее 10 рабочих дней месяца, следующего за отчетным, производить с Центром сверку взаиморасчетов;</w:t>
      </w:r>
    </w:p>
    <w:p w14:paraId="670AFC7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плачивать Центру вознаграждение за услуги по информационно-технологическому сопровождению.</w:t>
      </w:r>
    </w:p>
    <w:p w14:paraId="2B83824C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6F2A7220" w14:textId="77777777" w:rsidR="00915548" w:rsidRPr="00AB736C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B736C">
        <w:rPr>
          <w:rFonts w:ascii="Times New Roman" w:hAnsi="Times New Roman" w:cs="Times New Roman"/>
          <w:b w:val="0"/>
          <w:sz w:val="26"/>
          <w:szCs w:val="26"/>
        </w:rPr>
        <w:t>20. Права и обязанности банковских платежных агентов</w:t>
      </w:r>
    </w:p>
    <w:p w14:paraId="4A6931A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A1DF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20.1. Банковские платежные агенты имеют право:</w:t>
      </w:r>
    </w:p>
    <w:p w14:paraId="1CF50A5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7F99C74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от Центра в объемах и в сроках, определенных соглашением,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отчетность по финансовым и информационным потокам в Системе;</w:t>
      </w:r>
    </w:p>
    <w:p w14:paraId="497EC05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активации электронных средств платежа в соответствии с условиями договора присоединения, заключенного между банковским платежным агентом, Центром и оператором электронных денежных средств;</w:t>
      </w:r>
    </w:p>
    <w:p w14:paraId="1EA4AEE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присоединению электронных средств платежа к Системе в соответствии с условиями договора присоединения, заключенного между банковским платежным агентом и Центром;</w:t>
      </w:r>
    </w:p>
    <w:p w14:paraId="2ED5C43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в пунктах пополнения логотип Системы и материалы с информацией о правилах ее использования.</w:t>
      </w:r>
    </w:p>
    <w:p w14:paraId="59D4F04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20.2. Банковские платежные агенты обязаны:</w:t>
      </w:r>
    </w:p>
    <w:p w14:paraId="5911E6F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присоединение к Системе в соответствии с условиями договора присоединения, техническими условиями и обучение сотрудников ее использованию;</w:t>
      </w:r>
    </w:p>
    <w:p w14:paraId="1ED7A85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F2B84"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пункты пополнения;</w:t>
      </w:r>
    </w:p>
    <w:p w14:paraId="5262EE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прием денежных средств от пользователей Системы в наличной и (или) безналичной форме для присоединения электронных средств платежа к Системе, активации электронных средств платежа;</w:t>
      </w:r>
    </w:p>
    <w:p w14:paraId="3874A63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совершение операций по присоединению электронных средств платежа к Системе, активации электронных средств платежа в течение одного операционного дня с момента обращения пользователей Системы в пункты пополнения;</w:t>
      </w:r>
    </w:p>
    <w:p w14:paraId="6E19FEB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проверку лимита электронных средств платежа при обращении пользователей Системы в пункты пополнения;</w:t>
      </w:r>
    </w:p>
    <w:p w14:paraId="764ED3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редоставить оператору электронных денежных средств право ежедневного списания со счета банковского платежного агента денежных средств, полученных от пользователей Системы в целях активации электронных средств платежа;</w:t>
      </w:r>
    </w:p>
    <w:p w14:paraId="4901C3A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присоединения электронных средств платежа к Системе, Центру в течение 10 рабочих дней месяца, следующего за отчетным;</w:t>
      </w:r>
    </w:p>
    <w:p w14:paraId="63BC967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 xml:space="preserve">е допускать обслуживание незарегистрированных в Системе и включенных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платежа;</w:t>
      </w:r>
    </w:p>
    <w:p w14:paraId="54E6470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и</w:t>
      </w:r>
      <w:r w:rsidRPr="00F22E1B">
        <w:rPr>
          <w:rFonts w:ascii="Times New Roman" w:hAnsi="Times New Roman" w:cs="Times New Roman"/>
          <w:sz w:val="26"/>
          <w:szCs w:val="26"/>
        </w:rPr>
        <w:t>сключить доступ к информации сотрудников банковского платежного агента, не связанных с работой в Системе.</w:t>
      </w:r>
    </w:p>
    <w:p w14:paraId="213F968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7FBC93" w14:textId="77777777" w:rsidR="00915548" w:rsidRPr="0090029F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0029F">
        <w:rPr>
          <w:rFonts w:ascii="Times New Roman" w:hAnsi="Times New Roman" w:cs="Times New Roman"/>
          <w:b w:val="0"/>
          <w:sz w:val="26"/>
          <w:szCs w:val="26"/>
        </w:rPr>
        <w:t>21. Права и обязанности банков</w:t>
      </w:r>
    </w:p>
    <w:p w14:paraId="027217F7" w14:textId="77777777" w:rsidR="00915548" w:rsidRPr="0090029F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0E19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21.1. Банки имеют право:</w:t>
      </w:r>
    </w:p>
    <w:p w14:paraId="2E055F9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1F31AB3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4F82BBD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присоединению электронных средств платежа, активации электронных средств платежа в соответствии с условиями договора присоединения, заключенного между банком, Центром и оператором электронных денежных средств.</w:t>
      </w:r>
    </w:p>
    <w:p w14:paraId="656C226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21.2. Банки обязаны:</w:t>
      </w:r>
    </w:p>
    <w:p w14:paraId="0070D5B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присоединение к Системе в соответствии с условиями договора присоединения, техническими условиями и обучение сотрудников по ее использованию;</w:t>
      </w:r>
    </w:p>
    <w:p w14:paraId="03C275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пункты пополнения;</w:t>
      </w:r>
    </w:p>
    <w:p w14:paraId="5626D61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в пунктах пополнения логотип Системы и материалы с информацией о правилах ее использования;</w:t>
      </w:r>
    </w:p>
    <w:p w14:paraId="2AF0DFD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прием денежных средств от пользователей Системы в наличной и безналичной форме для присоединения электронных средств платежа к Системе, активации электронных средств платежа;</w:t>
      </w:r>
    </w:p>
    <w:p w14:paraId="75C8631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совершение операций по присоединению электронных средств платежа к Системе, активации электронных средств платежа в течение одного операционного дня с момента совершения операции;</w:t>
      </w:r>
    </w:p>
    <w:p w14:paraId="238E72B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проверку лимита электронных средств платежа при обращении пользователей Системы в пункты пополнения;</w:t>
      </w:r>
    </w:p>
    <w:p w14:paraId="2AD314E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активации электронных средств платежа, оператору электронных денежных средств в течение трех дней со дня совершения операции по активации электронных средств платежа;</w:t>
      </w:r>
    </w:p>
    <w:p w14:paraId="7ED657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присоединения электронных средств платежа к Системе, в Центр в течение трех дней со дня совершения операции по присоединени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 к Системе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EEA60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 xml:space="preserve">е допускать обслуживание незарегистрированных в Системе и включенных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платежа;</w:t>
      </w:r>
    </w:p>
    <w:p w14:paraId="0163F8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 и</w:t>
      </w:r>
      <w:r w:rsidRPr="00F22E1B">
        <w:rPr>
          <w:rFonts w:ascii="Times New Roman" w:hAnsi="Times New Roman" w:cs="Times New Roman"/>
          <w:sz w:val="26"/>
          <w:szCs w:val="26"/>
        </w:rPr>
        <w:t>сключить доступ к информации сотрудников банка, не связанных с работой в Системе.</w:t>
      </w:r>
    </w:p>
    <w:p w14:paraId="734A4C4A" w14:textId="77777777" w:rsidR="00915548" w:rsidRDefault="00915548" w:rsidP="00915548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45DA6BA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t>22. Права и обязанности банка-эквайера</w:t>
      </w:r>
    </w:p>
    <w:p w14:paraId="17D1E58B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5FD34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22.1. Банк-эквайер имеет право:</w:t>
      </w:r>
    </w:p>
    <w:p w14:paraId="7938EC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 и перевозчиками;</w:t>
      </w:r>
    </w:p>
    <w:p w14:paraId="17DECD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596B57A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услуги в соответствии с условиями договора присоединения, заключенного между банком-эквайером и Центром.</w:t>
      </w:r>
    </w:p>
    <w:p w14:paraId="060DCB8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22.2. Банк-эквайер обязан:</w:t>
      </w:r>
    </w:p>
    <w:p w14:paraId="5A44CBA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информационно-технологическое взаимодействие с Центром, оператором электронных денежных средств и перевозчиками;</w:t>
      </w:r>
    </w:p>
    <w:p w14:paraId="1C46DEC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роводить с Центром сверку расчетов денежных средств, полученных от пользователей Системы, подлежащих перечислению перевозчикам за оказанную услугу по перевозке пассажиров и багажа на общественном транспорте по маршрутам;</w:t>
      </w:r>
    </w:p>
    <w:p w14:paraId="65DD48D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за услугу по перевозке пассажиров и багажа на общественном транспорте, оператору электронных денежных средств.</w:t>
      </w:r>
    </w:p>
    <w:p w14:paraId="7540440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7FD921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lastRenderedPageBreak/>
        <w:t>23. Права и обязанности оператора электронных денежных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средств</w:t>
      </w:r>
    </w:p>
    <w:p w14:paraId="6CB98D3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6A989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23.1. Оператор электронных денежных средств имеет право участвовать в информационном и технологическом взаимодействии с Центром.</w:t>
      </w:r>
    </w:p>
    <w:p w14:paraId="056BF7F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23.2. Оператор электронных денежных средств обязан:</w:t>
      </w:r>
    </w:p>
    <w:p w14:paraId="1A14EA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момента вступления в силу заключенного с Центром договора обеспечить осуществление расчетов в процессе взаимодействия между участниками Системы;</w:t>
      </w:r>
    </w:p>
    <w:p w14:paraId="2F797D1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к</w:t>
      </w:r>
      <w:r w:rsidRPr="00F22E1B">
        <w:rPr>
          <w:rFonts w:ascii="Times New Roman" w:hAnsi="Times New Roman" w:cs="Times New Roman"/>
          <w:sz w:val="26"/>
          <w:szCs w:val="26"/>
        </w:rPr>
        <w:t>онтролировать в соответствии с действующим законодательством исполнение банковскими платежными агентами своих обязательств по перечислению собранных за операционный день денежных средств от пользователей Системы, выявлять факты нарушения агентами своих обязательств и самостоятельно осуществлять действия по истребованию с банковских платежных агентов не полученных в срок денежных средств;</w:t>
      </w:r>
    </w:p>
    <w:p w14:paraId="62C10FC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направлять в Центр требование о блокировании таких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A5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обнаружения фактов обслуживания электронных средств плате</w:t>
      </w:r>
      <w:r>
        <w:rPr>
          <w:rFonts w:ascii="Times New Roman" w:hAnsi="Times New Roman" w:cs="Times New Roman"/>
          <w:sz w:val="26"/>
          <w:szCs w:val="26"/>
        </w:rPr>
        <w:t>жа, не присоединенных к Системе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2387547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направлять в Центр требование о приостановлении обслуживания данных участников Системы в Системе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A5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выявления фактов ненадлежащих или неправомерных действий банковских платежных агентов, перевозчиков по обслуживанию электронных средств платежа или по неисполнению ими своих обязательств перед иными участниками Системы или пользователями Системы;</w:t>
      </w:r>
    </w:p>
    <w:p w14:paraId="19C0D0F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>ести ответственность за сохранность денежных средств, внесенных пользователем Системы в целях активации электронных средств платежа.</w:t>
      </w:r>
    </w:p>
    <w:p w14:paraId="151C9AB9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56877A3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t>24. Права и обязанности пользователей Системы</w:t>
      </w:r>
    </w:p>
    <w:p w14:paraId="13C2662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3D6D4D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24.1. Пользователи Системы имеют право:</w:t>
      </w:r>
    </w:p>
    <w:p w14:paraId="03B1208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для оплаты проезда электронные средства платежа в соответствии с установленными тарифами;</w:t>
      </w:r>
    </w:p>
    <w:p w14:paraId="3D3A2A7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персональные транспортные карты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электронные средства </w:t>
      </w:r>
      <w:r>
        <w:rPr>
          <w:rFonts w:ascii="Times New Roman" w:hAnsi="Times New Roman" w:cs="Times New Roman"/>
          <w:sz w:val="26"/>
          <w:szCs w:val="26"/>
        </w:rPr>
        <w:t>платежа с тарифным планом</w:t>
      </w:r>
      <w:r w:rsidRPr="00F22E1B">
        <w:rPr>
          <w:rFonts w:ascii="Times New Roman" w:hAnsi="Times New Roman" w:cs="Times New Roman"/>
          <w:sz w:val="26"/>
          <w:szCs w:val="26"/>
        </w:rPr>
        <w:t>, для оплаты проезда и (или) регистрации поездки одного пассажира;</w:t>
      </w:r>
    </w:p>
    <w:p w14:paraId="7B7B28D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есплатно получать информацию о лимите электронных средств платежа, за исключением бесконтактных платежных карт, при обращении в пункты пополнения, совершении операции регистрации поездки электронными средствами платежа;</w:t>
      </w:r>
    </w:p>
    <w:p w14:paraId="3EDB6AC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информацию о работе Системы, в том числе использовании электронных средств платежа, </w:t>
      </w:r>
      <w:r>
        <w:rPr>
          <w:rFonts w:ascii="Times New Roman" w:hAnsi="Times New Roman" w:cs="Times New Roman"/>
          <w:sz w:val="26"/>
          <w:szCs w:val="26"/>
        </w:rPr>
        <w:t xml:space="preserve">персональных транспортных карт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по единому номеру телефона и единому адресу электронной почты, организованными Центром;</w:t>
      </w:r>
    </w:p>
    <w:p w14:paraId="029BE24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бесплатно получить исправное электронное средство платежа, в порядке, предусмотренном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22E1B">
        <w:rPr>
          <w:rFonts w:ascii="Times New Roman" w:hAnsi="Times New Roman" w:cs="Times New Roman"/>
          <w:sz w:val="26"/>
          <w:szCs w:val="26"/>
        </w:rPr>
        <w:t>Положением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возникновения неполадок в работе электронного средства платежа, за исключением персональной транспортной карты, бесконтактной платежной карты, возникших не по вине пользователя Системы в течение гарантийного срока со дня присоединения электрон</w:t>
      </w:r>
      <w:r>
        <w:rPr>
          <w:rFonts w:ascii="Times New Roman" w:hAnsi="Times New Roman" w:cs="Times New Roman"/>
          <w:sz w:val="26"/>
          <w:szCs w:val="26"/>
        </w:rPr>
        <w:t>ного средства платежа к Системе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145A2E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получить исправную персональную транспортную карту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персональную </w:t>
      </w:r>
      <w:r>
        <w:rPr>
          <w:rFonts w:ascii="Times New Roman" w:hAnsi="Times New Roman" w:cs="Times New Roman"/>
          <w:sz w:val="26"/>
          <w:szCs w:val="26"/>
        </w:rPr>
        <w:lastRenderedPageBreak/>
        <w:t>транспортную карту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порядке, </w:t>
      </w:r>
      <w:r w:rsidRPr="001712F8">
        <w:rPr>
          <w:rFonts w:ascii="Times New Roman" w:hAnsi="Times New Roman" w:cs="Times New Roman"/>
          <w:sz w:val="26"/>
          <w:szCs w:val="26"/>
        </w:rPr>
        <w:t>предусмотренном 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возникновения неполадок в работе персональной транспортной карты, </w:t>
      </w:r>
      <w:r>
        <w:rPr>
          <w:rFonts w:ascii="Times New Roman" w:hAnsi="Times New Roman" w:cs="Times New Roman"/>
          <w:sz w:val="26"/>
          <w:szCs w:val="26"/>
        </w:rPr>
        <w:t xml:space="preserve">персональной транспортной карты для школьников из многодетных семей, </w:t>
      </w:r>
      <w:r w:rsidRPr="00F22E1B">
        <w:rPr>
          <w:rFonts w:ascii="Times New Roman" w:hAnsi="Times New Roman" w:cs="Times New Roman"/>
          <w:sz w:val="26"/>
          <w:szCs w:val="26"/>
        </w:rPr>
        <w:t xml:space="preserve">возникших </w:t>
      </w:r>
      <w:r>
        <w:rPr>
          <w:rFonts w:ascii="Times New Roman" w:hAnsi="Times New Roman" w:cs="Times New Roman"/>
          <w:sz w:val="26"/>
          <w:szCs w:val="26"/>
        </w:rPr>
        <w:t>не по вине пользователя Системы</w:t>
      </w:r>
      <w:r w:rsidRPr="001712F8">
        <w:rPr>
          <w:rFonts w:ascii="Times New Roman" w:hAnsi="Times New Roman" w:cs="Times New Roman"/>
          <w:sz w:val="26"/>
          <w:szCs w:val="26"/>
        </w:rPr>
        <w:t>;</w:t>
      </w:r>
    </w:p>
    <w:p w14:paraId="5787463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1BF">
        <w:rPr>
          <w:rFonts w:ascii="Times New Roman" w:hAnsi="Times New Roman" w:cs="Times New Roman"/>
          <w:sz w:val="26"/>
          <w:szCs w:val="26"/>
        </w:rPr>
        <w:t>7) вернуть денежные средства, внесенные для увеличения лимита электронных средств платежа, в случаях и порядке, предусмотренном настоящим Положением.</w:t>
      </w:r>
    </w:p>
    <w:p w14:paraId="7B9DBC1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24.2. Пользователи Системы обязаны:</w:t>
      </w:r>
    </w:p>
    <w:p w14:paraId="6D44BD5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ережно обращаться с электронными средствами платежа</w:t>
      </w:r>
      <w:r>
        <w:rPr>
          <w:rFonts w:ascii="Times New Roman" w:hAnsi="Times New Roman" w:cs="Times New Roman"/>
          <w:sz w:val="26"/>
          <w:szCs w:val="26"/>
        </w:rPr>
        <w:t>, персональными транспортными картами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012021C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бра</w:t>
      </w:r>
      <w:r>
        <w:rPr>
          <w:rFonts w:ascii="Times New Roman" w:hAnsi="Times New Roman" w:cs="Times New Roman"/>
          <w:sz w:val="26"/>
          <w:szCs w:val="26"/>
        </w:rPr>
        <w:t>щаться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пункты, организованные Центром, с письменным заявлением о блокировке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семей,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в случаях, установленных </w:t>
      </w:r>
      <w:hyperlink w:anchor="P559">
        <w:r w:rsidRPr="00D84B2A">
          <w:rPr>
            <w:rFonts w:ascii="Times New Roman" w:hAnsi="Times New Roman" w:cs="Times New Roman"/>
            <w:sz w:val="26"/>
            <w:szCs w:val="26"/>
          </w:rPr>
          <w:t>пунктом 25.2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Положения;</w:t>
      </w:r>
    </w:p>
    <w:p w14:paraId="48BB7B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неисправности электронных средств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транспортных карт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разрешенных в рамках Системы, блокировки, приостановления действия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оплатить проезд наличными денежными средствами </w:t>
      </w:r>
      <w:r>
        <w:rPr>
          <w:rFonts w:ascii="Times New Roman" w:hAnsi="Times New Roman" w:cs="Times New Roman"/>
          <w:sz w:val="26"/>
          <w:szCs w:val="26"/>
        </w:rPr>
        <w:t xml:space="preserve">либо безналичным способом оплаты проезда </w:t>
      </w:r>
      <w:r w:rsidRPr="00F22E1B">
        <w:rPr>
          <w:rFonts w:ascii="Times New Roman" w:hAnsi="Times New Roman" w:cs="Times New Roman"/>
          <w:sz w:val="26"/>
          <w:szCs w:val="26"/>
        </w:rPr>
        <w:t>в соответствии с установленными тарифами.</w:t>
      </w:r>
    </w:p>
    <w:p w14:paraId="5B76D7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24.3. Пользователям Системы запрещается:</w:t>
      </w:r>
    </w:p>
    <w:p w14:paraId="79475E7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гибать, переламывать или иным способом изменять целостность и форму электронных средств платежа, </w:t>
      </w:r>
      <w:r>
        <w:rPr>
          <w:rFonts w:ascii="Times New Roman" w:hAnsi="Times New Roman" w:cs="Times New Roman"/>
          <w:sz w:val="26"/>
          <w:szCs w:val="26"/>
        </w:rPr>
        <w:t xml:space="preserve">персональных транспортных карт для школьников из многодетных семей, </w:t>
      </w:r>
      <w:r w:rsidRPr="00F22E1B">
        <w:rPr>
          <w:rFonts w:ascii="Times New Roman" w:hAnsi="Times New Roman" w:cs="Times New Roman"/>
          <w:sz w:val="26"/>
          <w:szCs w:val="26"/>
        </w:rPr>
        <w:t xml:space="preserve">включая все способы воздействия, приводящие к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F22E1B">
        <w:rPr>
          <w:rFonts w:ascii="Times New Roman" w:hAnsi="Times New Roman" w:cs="Times New Roman"/>
          <w:sz w:val="26"/>
          <w:szCs w:val="26"/>
        </w:rPr>
        <w:t>повышенному физическому износу;</w:t>
      </w:r>
    </w:p>
    <w:p w14:paraId="41FEF4B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 п</w:t>
      </w:r>
      <w:r w:rsidRPr="00F22E1B">
        <w:rPr>
          <w:rFonts w:ascii="Times New Roman" w:hAnsi="Times New Roman" w:cs="Times New Roman"/>
          <w:sz w:val="26"/>
          <w:szCs w:val="26"/>
        </w:rPr>
        <w:t>одвергать действию экстремально низких и (или) высоких температур, термической и химической обработке, воздействию электромагнитных полей и электрических разрядов, не связанных с технологией обслуживания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6CFFA87C" w14:textId="77777777" w:rsidR="00915548" w:rsidRPr="00F22E1B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>аносить на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экранирующие материалы, металлосодержащие покрытия или помещать их в чехлы или другие приспособления, содержащие экранирующие материалы и не позволяющие обеспечить взаимодействие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транспортного терминала при обслуживании;</w:t>
      </w:r>
    </w:p>
    <w:p w14:paraId="26EF953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22E1B">
        <w:rPr>
          <w:rFonts w:ascii="Times New Roman" w:hAnsi="Times New Roman" w:cs="Times New Roman"/>
          <w:sz w:val="26"/>
          <w:szCs w:val="26"/>
        </w:rPr>
        <w:t>зменять дизайн и внешний вид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503CDF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, персональные транспортные карты для школьников из многодетных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семей </w:t>
      </w:r>
      <w:r w:rsidRPr="00F22E1B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Pr="00F22E1B">
        <w:rPr>
          <w:rFonts w:ascii="Times New Roman" w:hAnsi="Times New Roman" w:cs="Times New Roman"/>
          <w:sz w:val="26"/>
          <w:szCs w:val="26"/>
        </w:rPr>
        <w:t xml:space="preserve"> по прямому назначению, включая несанкционированное считывание, копирование и модификацию информации, содержащейся на электронных средствах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транспортных картах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делать их копии и дубликаты;</w:t>
      </w:r>
    </w:p>
    <w:p w14:paraId="4A6101D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ередавать персональную транспортную карту</w:t>
      </w:r>
      <w:r>
        <w:rPr>
          <w:rFonts w:ascii="Times New Roman" w:hAnsi="Times New Roman" w:cs="Times New Roman"/>
          <w:sz w:val="26"/>
          <w:szCs w:val="26"/>
        </w:rPr>
        <w:t>, персональную транспортную карту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иным лицам для совершения операции регистрации поездки по персональной транспортной карте на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общественном транспорте.</w:t>
      </w:r>
    </w:p>
    <w:p w14:paraId="068FC828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FE6B77" w14:textId="77777777" w:rsidR="00915548" w:rsidRPr="00D84B2A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3" w:name="P546"/>
      <w:bookmarkEnd w:id="3"/>
      <w:r w:rsidRPr="00D84B2A">
        <w:rPr>
          <w:rFonts w:ascii="Times New Roman" w:hAnsi="Times New Roman" w:cs="Times New Roman"/>
          <w:b w:val="0"/>
          <w:sz w:val="26"/>
          <w:szCs w:val="26"/>
        </w:rPr>
        <w:t>25. Блокировка и приостановление действия электронных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средств платежа,</w:t>
      </w:r>
    </w:p>
    <w:p w14:paraId="3F6D9244" w14:textId="77777777" w:rsidR="00915548" w:rsidRPr="00D84B2A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</w:t>
      </w:r>
      <w:r w:rsidRPr="00D84B2A">
        <w:rPr>
          <w:rFonts w:ascii="Times New Roman" w:hAnsi="Times New Roman" w:cs="Times New Roman"/>
          <w:b w:val="0"/>
          <w:sz w:val="26"/>
          <w:szCs w:val="26"/>
        </w:rPr>
        <w:t>за исключением бесконтактных платежных карт</w:t>
      </w:r>
      <w:r>
        <w:rPr>
          <w:rFonts w:ascii="Times New Roman" w:hAnsi="Times New Roman" w:cs="Times New Roman"/>
          <w:b w:val="0"/>
          <w:sz w:val="26"/>
          <w:szCs w:val="26"/>
        </w:rPr>
        <w:t>), персональных транспортных карт вида «Школьная льготная»</w:t>
      </w:r>
    </w:p>
    <w:p w14:paraId="699112F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918CE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51"/>
      <w:bookmarkEnd w:id="4"/>
      <w:r w:rsidRPr="00F22E1B">
        <w:rPr>
          <w:rFonts w:ascii="Times New Roman" w:hAnsi="Times New Roman" w:cs="Times New Roman"/>
          <w:sz w:val="26"/>
          <w:szCs w:val="26"/>
        </w:rPr>
        <w:t>25.1. Блокировка электронных средств платежа осуществляется Центром на основании данных Системы при установлении следующих обстоятельств:</w:t>
      </w:r>
    </w:p>
    <w:p w14:paraId="53D69D4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использования электронных средств платежа не по прямому назначению, включая несанкционированное считывание, копирование и модификацию информации, содержащейся на электронных средствах платежа, предъявление копий, дубликатов электронных средств платежа;</w:t>
      </w:r>
    </w:p>
    <w:p w14:paraId="6B5DA60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неосуществления активации электронного средства платежа в течение одного года с момента последней активации;</w:t>
      </w:r>
    </w:p>
    <w:p w14:paraId="02B8566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в случае недостаточности денежных средств, внесенных пользователем Системы с целью активации электронного средства платежа.</w:t>
      </w:r>
    </w:p>
    <w:p w14:paraId="74D890C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оформления и выдачи персональной транспортной карты гражданину, не имеющему права на ее использование для оплаты проезда и регистрации поездки в общественном транспорте;</w:t>
      </w:r>
    </w:p>
    <w:p w14:paraId="3337F6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F22E1B">
        <w:rPr>
          <w:rFonts w:ascii="Times New Roman" w:hAnsi="Times New Roman" w:cs="Times New Roman"/>
          <w:sz w:val="26"/>
          <w:szCs w:val="26"/>
        </w:rPr>
        <w:t>утраты пользователем Системы права на оплату проезда с использованием персональной транспортной карты;</w:t>
      </w:r>
    </w:p>
    <w:p w14:paraId="04F17D4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смерти держателя персональной транспортной карты, а также объявления его в установленном порядке умершим или признания безвестно отсутствующим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6016A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59"/>
      <w:bookmarkEnd w:id="5"/>
      <w:r w:rsidRPr="00F22E1B">
        <w:rPr>
          <w:rFonts w:ascii="Times New Roman" w:hAnsi="Times New Roman" w:cs="Times New Roman"/>
          <w:sz w:val="26"/>
          <w:szCs w:val="26"/>
        </w:rPr>
        <w:t xml:space="preserve">25.2. Блокировка </w:t>
      </w:r>
      <w:r>
        <w:rPr>
          <w:rFonts w:ascii="Times New Roman" w:hAnsi="Times New Roman" w:cs="Times New Roman"/>
          <w:sz w:val="26"/>
          <w:szCs w:val="26"/>
        </w:rPr>
        <w:t>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города от 27.08.2024 № 2410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645233A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25.3. Блокировка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Ц</w:t>
      </w:r>
      <w:r>
        <w:rPr>
          <w:rFonts w:ascii="Times New Roman" w:hAnsi="Times New Roman" w:cs="Times New Roman"/>
          <w:sz w:val="26"/>
          <w:szCs w:val="26"/>
        </w:rPr>
        <w:t>ентром посредством включения в 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течение одного рабочего дня с момента установления Системой обстоятельств, предусмотренных </w:t>
      </w:r>
      <w:hyperlink w:anchor="P551">
        <w:r w:rsidRPr="00D84B2A">
          <w:rPr>
            <w:rFonts w:ascii="Times New Roman" w:hAnsi="Times New Roman" w:cs="Times New Roman"/>
            <w:sz w:val="26"/>
            <w:szCs w:val="26"/>
          </w:rPr>
          <w:t>пунктом 25.1 раздела 25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935FF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67"/>
      <w:bookmarkEnd w:id="6"/>
      <w:r w:rsidRPr="00F22E1B">
        <w:rPr>
          <w:rFonts w:ascii="Times New Roman" w:hAnsi="Times New Roman" w:cs="Times New Roman"/>
          <w:sz w:val="26"/>
          <w:szCs w:val="26"/>
        </w:rPr>
        <w:t xml:space="preserve">25.4. В случае блокировки персональной транспортной карты повторное оформление и выдача персональной транспортной карты осуществляется на основании письменного заявления гражданина, согласия на обработку персональных данных в </w:t>
      </w:r>
      <w:r>
        <w:rPr>
          <w:rFonts w:ascii="Times New Roman" w:hAnsi="Times New Roman" w:cs="Times New Roman"/>
          <w:sz w:val="26"/>
          <w:szCs w:val="26"/>
        </w:rPr>
        <w:t>соответствии с постановлением Администрации города от 27.08.2024 № 2410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70D61EBC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блокировки электронного средства платежа, не являющегося персональной транспортной картой, гражданин обращается в Центр для проверки истории платежей за проезд и погашения образовавшейся задолженности за проезд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Электронное средство платежа автоматически удаляется из «Стоп-листа» в течение суток после оплаты долга за проезд.</w:t>
      </w:r>
    </w:p>
    <w:p w14:paraId="61660A7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25.5. Приостановление действия персональных транспортных карт для школьников из многодетных семей осуществляется Центром с 1 июня по 31 августа.</w:t>
      </w:r>
    </w:p>
    <w:p w14:paraId="22ACF803" w14:textId="77777777" w:rsidR="00915548" w:rsidRDefault="00915548" w:rsidP="00915548">
      <w:pPr>
        <w:rPr>
          <w:sz w:val="26"/>
          <w:szCs w:val="26"/>
        </w:rPr>
      </w:pPr>
    </w:p>
    <w:p w14:paraId="60B35112" w14:textId="77777777" w:rsidR="00915548" w:rsidRDefault="00915548" w:rsidP="00915548">
      <w:pPr>
        <w:rPr>
          <w:sz w:val="26"/>
          <w:szCs w:val="26"/>
        </w:rPr>
      </w:pPr>
    </w:p>
    <w:p w14:paraId="5A3A1267" w14:textId="77777777" w:rsidR="00915548" w:rsidRDefault="00915548" w:rsidP="00915548">
      <w:pPr>
        <w:rPr>
          <w:sz w:val="26"/>
          <w:szCs w:val="26"/>
        </w:rPr>
      </w:pPr>
    </w:p>
    <w:p w14:paraId="00E0E4B8" w14:textId="77777777" w:rsidR="00915548" w:rsidRDefault="00915548" w:rsidP="00915548">
      <w:pPr>
        <w:rPr>
          <w:sz w:val="26"/>
          <w:szCs w:val="26"/>
        </w:rPr>
      </w:pPr>
    </w:p>
    <w:p w14:paraId="65189269" w14:textId="77777777" w:rsidR="00AD3460" w:rsidRDefault="00AD3460"/>
    <w:sectPr w:rsidR="00AD3460" w:rsidSect="0013337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25E1" w14:textId="77777777" w:rsidR="00630F47" w:rsidRDefault="00630F47">
      <w:r>
        <w:separator/>
      </w:r>
    </w:p>
  </w:endnote>
  <w:endnote w:type="continuationSeparator" w:id="0">
    <w:p w14:paraId="5399FBB5" w14:textId="77777777" w:rsidR="00630F47" w:rsidRDefault="0063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D391E" w14:textId="77777777" w:rsidR="00630F47" w:rsidRDefault="00630F47">
      <w:r>
        <w:separator/>
      </w:r>
    </w:p>
  </w:footnote>
  <w:footnote w:type="continuationSeparator" w:id="0">
    <w:p w14:paraId="0EED74AC" w14:textId="77777777" w:rsidR="00630F47" w:rsidRDefault="0063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52995"/>
    </w:sdtPr>
    <w:sdtContent>
      <w:p w14:paraId="45361CB4" w14:textId="77777777" w:rsidR="00253563" w:rsidRDefault="00915548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7F7FA6F" w14:textId="77777777" w:rsidR="00253563" w:rsidRDefault="002535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D"/>
    <w:rsid w:val="00253563"/>
    <w:rsid w:val="0054113C"/>
    <w:rsid w:val="00614E06"/>
    <w:rsid w:val="00630F47"/>
    <w:rsid w:val="006416BA"/>
    <w:rsid w:val="00727EBE"/>
    <w:rsid w:val="007D61D6"/>
    <w:rsid w:val="00915548"/>
    <w:rsid w:val="00AD3460"/>
    <w:rsid w:val="00B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0831"/>
  <w15:chartTrackingRefBased/>
  <w15:docId w15:val="{DE513D75-5A97-4C71-998E-9FD35DA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155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155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5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5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5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5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7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9201&amp;dst=10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9269</Words>
  <Characters>52839</Characters>
  <Application>Microsoft Office Word</Application>
  <DocSecurity>0</DocSecurity>
  <Lines>440</Lines>
  <Paragraphs>123</Paragraphs>
  <ScaleCrop>false</ScaleCrop>
  <Company/>
  <LinksUpToDate>false</LinksUpToDate>
  <CharactersWithSpaces>61985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6</cp:revision>
  <cp:lastPrinted>2024-11-29T06:35:00Z</cp:lastPrinted>
  <dcterms:created xsi:type="dcterms:W3CDTF">2024-11-06T07:47:00Z</dcterms:created>
  <dcterms:modified xsi:type="dcterms:W3CDTF">2024-12-17T06:29:00Z</dcterms:modified>
</cp:coreProperties>
</file>