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35779" w14:textId="77777777" w:rsidR="00F542D2" w:rsidRDefault="00F542D2"/>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866ED2" w:rsidRPr="005E63CE" w14:paraId="6C995529" w14:textId="77777777" w:rsidTr="007D3AE0">
        <w:tc>
          <w:tcPr>
            <w:tcW w:w="9464" w:type="dxa"/>
            <w:tcBorders>
              <w:top w:val="nil"/>
              <w:left w:val="nil"/>
              <w:bottom w:val="nil"/>
              <w:right w:val="nil"/>
            </w:tcBorders>
          </w:tcPr>
          <w:p w14:paraId="1DA04D89" w14:textId="77777777" w:rsidR="00866ED2" w:rsidRDefault="003E5E81" w:rsidP="00F542D2">
            <w:pPr>
              <w:spacing w:after="0" w:line="240" w:lineRule="auto"/>
              <w:ind w:right="-284" w:firstLine="284"/>
              <w:jc w:val="center"/>
              <w:rPr>
                <w:rFonts w:ascii="Times New Roman" w:hAnsi="Times New Roman"/>
                <w:sz w:val="24"/>
                <w:szCs w:val="24"/>
              </w:rPr>
            </w:pPr>
            <w:r>
              <w:rPr>
                <w:noProof/>
              </w:rPr>
              <w:drawing>
                <wp:inline distT="0" distB="0" distL="0" distR="0" wp14:anchorId="4CEA2155" wp14:editId="4D0D8DA6">
                  <wp:extent cx="704850" cy="857250"/>
                  <wp:effectExtent l="19050" t="0" r="0"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8">
                            <a:lum bright="6000" contrast="18000"/>
                          </a:blip>
                          <a:srcRect/>
                          <a:stretch>
                            <a:fillRect/>
                          </a:stretch>
                        </pic:blipFill>
                        <pic:spPr bwMode="auto">
                          <a:xfrm>
                            <a:off x="0" y="0"/>
                            <a:ext cx="704850" cy="857250"/>
                          </a:xfrm>
                          <a:prstGeom prst="rect">
                            <a:avLst/>
                          </a:prstGeom>
                          <a:noFill/>
                          <a:ln w="9525">
                            <a:noFill/>
                            <a:miter lim="800000"/>
                            <a:headEnd/>
                            <a:tailEnd/>
                          </a:ln>
                        </pic:spPr>
                      </pic:pic>
                    </a:graphicData>
                  </a:graphic>
                </wp:inline>
              </w:drawing>
            </w:r>
          </w:p>
          <w:p w14:paraId="29CB3B37" w14:textId="77777777" w:rsidR="00866ED2" w:rsidRPr="005E63CE" w:rsidRDefault="00866ED2" w:rsidP="00F542D2">
            <w:pPr>
              <w:spacing w:after="0" w:line="240" w:lineRule="auto"/>
              <w:ind w:right="-284"/>
              <w:jc w:val="center"/>
              <w:rPr>
                <w:rFonts w:ascii="Times New Roman" w:hAnsi="Times New Roman"/>
                <w:b/>
                <w:spacing w:val="20"/>
                <w:sz w:val="32"/>
                <w:szCs w:val="32"/>
              </w:rPr>
            </w:pPr>
            <w:r w:rsidRPr="005E63CE">
              <w:rPr>
                <w:rFonts w:ascii="Times New Roman" w:hAnsi="Times New Roman"/>
                <w:b/>
                <w:spacing w:val="20"/>
                <w:sz w:val="32"/>
                <w:szCs w:val="32"/>
              </w:rPr>
              <w:t>Администрация города Рубцовска</w:t>
            </w:r>
          </w:p>
          <w:p w14:paraId="74AB7A87" w14:textId="77777777" w:rsidR="00866ED2" w:rsidRPr="005E63CE" w:rsidRDefault="00866ED2" w:rsidP="00F542D2">
            <w:pPr>
              <w:spacing w:after="0" w:line="240" w:lineRule="auto"/>
              <w:ind w:right="-284"/>
              <w:jc w:val="center"/>
              <w:rPr>
                <w:rFonts w:ascii="Times New Roman" w:hAnsi="Times New Roman"/>
                <w:b/>
                <w:spacing w:val="20"/>
                <w:sz w:val="32"/>
                <w:szCs w:val="32"/>
              </w:rPr>
            </w:pPr>
            <w:r w:rsidRPr="005E63CE">
              <w:rPr>
                <w:rFonts w:ascii="Times New Roman" w:hAnsi="Times New Roman"/>
                <w:b/>
                <w:spacing w:val="20"/>
                <w:sz w:val="32"/>
                <w:szCs w:val="32"/>
              </w:rPr>
              <w:t>Алтайского края</w:t>
            </w:r>
          </w:p>
          <w:p w14:paraId="71888D2B" w14:textId="77777777" w:rsidR="00866ED2" w:rsidRPr="005E63CE" w:rsidRDefault="00866ED2" w:rsidP="00F542D2">
            <w:pPr>
              <w:spacing w:after="0" w:line="240" w:lineRule="auto"/>
              <w:ind w:right="-284"/>
              <w:jc w:val="center"/>
              <w:rPr>
                <w:rFonts w:ascii="Times New Roman" w:hAnsi="Times New Roman"/>
                <w:b/>
                <w:sz w:val="28"/>
                <w:szCs w:val="28"/>
              </w:rPr>
            </w:pPr>
          </w:p>
          <w:p w14:paraId="1E9C9BD7" w14:textId="05E97324" w:rsidR="00866ED2" w:rsidRDefault="00866ED2" w:rsidP="00F542D2">
            <w:pPr>
              <w:spacing w:after="0" w:line="240" w:lineRule="auto"/>
              <w:ind w:right="-284"/>
              <w:jc w:val="center"/>
              <w:rPr>
                <w:rFonts w:ascii="Times New Roman" w:hAnsi="Times New Roman"/>
                <w:b/>
                <w:spacing w:val="20"/>
                <w:w w:val="150"/>
                <w:sz w:val="28"/>
                <w:szCs w:val="28"/>
              </w:rPr>
            </w:pPr>
            <w:r w:rsidRPr="005E63CE">
              <w:rPr>
                <w:rFonts w:ascii="Times New Roman" w:hAnsi="Times New Roman"/>
                <w:b/>
                <w:spacing w:val="20"/>
                <w:w w:val="150"/>
                <w:sz w:val="28"/>
                <w:szCs w:val="28"/>
              </w:rPr>
              <w:t>ПОСТАНОВЛЕНИЕ</w:t>
            </w:r>
          </w:p>
          <w:p w14:paraId="67F2EA91" w14:textId="77777777" w:rsidR="00F542D2" w:rsidRPr="005E63CE" w:rsidRDefault="00F542D2" w:rsidP="00F542D2">
            <w:pPr>
              <w:spacing w:after="0" w:line="240" w:lineRule="auto"/>
              <w:ind w:right="-284"/>
              <w:jc w:val="center"/>
              <w:rPr>
                <w:rFonts w:ascii="Times New Roman" w:hAnsi="Times New Roman"/>
                <w:b/>
                <w:spacing w:val="20"/>
                <w:w w:val="150"/>
                <w:sz w:val="28"/>
                <w:szCs w:val="28"/>
              </w:rPr>
            </w:pPr>
          </w:p>
          <w:p w14:paraId="79134C43" w14:textId="53AFBFD1" w:rsidR="00866ED2" w:rsidRPr="00584A0C" w:rsidRDefault="005E2FF9" w:rsidP="00F542D2">
            <w:pPr>
              <w:spacing w:after="0" w:line="240" w:lineRule="auto"/>
              <w:ind w:right="-284"/>
              <w:jc w:val="center"/>
              <w:rPr>
                <w:rFonts w:ascii="Times New Roman" w:hAnsi="Times New Roman"/>
                <w:sz w:val="28"/>
                <w:szCs w:val="28"/>
              </w:rPr>
            </w:pPr>
            <w:r>
              <w:rPr>
                <w:rFonts w:ascii="Times New Roman" w:hAnsi="Times New Roman"/>
                <w:sz w:val="28"/>
                <w:szCs w:val="28"/>
              </w:rPr>
              <w:t xml:space="preserve">25.08.2022 </w:t>
            </w:r>
            <w:r w:rsidR="00866ED2" w:rsidRPr="00584A0C">
              <w:rPr>
                <w:rFonts w:ascii="Times New Roman" w:hAnsi="Times New Roman"/>
                <w:sz w:val="28"/>
                <w:szCs w:val="28"/>
              </w:rPr>
              <w:t>№</w:t>
            </w:r>
            <w:r>
              <w:rPr>
                <w:rFonts w:ascii="Times New Roman" w:hAnsi="Times New Roman"/>
                <w:sz w:val="28"/>
                <w:szCs w:val="28"/>
              </w:rPr>
              <w:t xml:space="preserve"> 2716</w:t>
            </w:r>
          </w:p>
          <w:p w14:paraId="74619947" w14:textId="77777777" w:rsidR="00866ED2" w:rsidRPr="005E63CE" w:rsidRDefault="00866ED2" w:rsidP="007D3AE0">
            <w:pPr>
              <w:spacing w:after="0" w:line="240" w:lineRule="auto"/>
              <w:ind w:right="-284"/>
              <w:jc w:val="center"/>
              <w:rPr>
                <w:rFonts w:ascii="Times New Roman" w:hAnsi="Times New Roman"/>
              </w:rPr>
            </w:pPr>
          </w:p>
          <w:p w14:paraId="5F422B35" w14:textId="77777777" w:rsidR="00866ED2" w:rsidRDefault="00866ED2" w:rsidP="00061120">
            <w:pPr>
              <w:pStyle w:val="1"/>
              <w:ind w:right="-284" w:firstLine="284"/>
              <w:rPr>
                <w:sz w:val="28"/>
                <w:szCs w:val="28"/>
              </w:rPr>
            </w:pPr>
          </w:p>
          <w:p w14:paraId="0880782F" w14:textId="77777777" w:rsidR="00784F66" w:rsidRDefault="00866ED2" w:rsidP="00784F66">
            <w:pPr>
              <w:pStyle w:val="1"/>
              <w:ind w:right="-108" w:firstLine="0"/>
              <w:jc w:val="center"/>
              <w:rPr>
                <w:sz w:val="26"/>
                <w:szCs w:val="26"/>
              </w:rPr>
            </w:pPr>
            <w:r w:rsidRPr="00BF3898">
              <w:rPr>
                <w:sz w:val="26"/>
                <w:szCs w:val="26"/>
              </w:rPr>
              <w:t>Об утверждении методики прогнозирования</w:t>
            </w:r>
            <w:r>
              <w:rPr>
                <w:sz w:val="26"/>
                <w:szCs w:val="26"/>
              </w:rPr>
              <w:t xml:space="preserve"> поступлений</w:t>
            </w:r>
            <w:r w:rsidRPr="00BF3898">
              <w:rPr>
                <w:sz w:val="26"/>
                <w:szCs w:val="26"/>
              </w:rPr>
              <w:t xml:space="preserve"> доходов</w:t>
            </w:r>
          </w:p>
          <w:p w14:paraId="438F5414" w14:textId="77777777" w:rsidR="00866ED2" w:rsidRDefault="00866ED2" w:rsidP="00784F66">
            <w:pPr>
              <w:pStyle w:val="1"/>
              <w:ind w:right="-108" w:firstLine="0"/>
              <w:jc w:val="center"/>
              <w:rPr>
                <w:sz w:val="28"/>
                <w:szCs w:val="28"/>
              </w:rPr>
            </w:pPr>
            <w:r w:rsidRPr="00BF3898">
              <w:rPr>
                <w:sz w:val="26"/>
                <w:szCs w:val="26"/>
              </w:rPr>
              <w:t xml:space="preserve"> в бюджет муниципального образования город Рубцовск Алтайского края, администрируемых Администрацией города Рубцовска</w:t>
            </w:r>
            <w:r>
              <w:rPr>
                <w:sz w:val="26"/>
                <w:szCs w:val="26"/>
              </w:rPr>
              <w:t xml:space="preserve"> Алтайского края</w:t>
            </w:r>
          </w:p>
        </w:tc>
      </w:tr>
    </w:tbl>
    <w:p w14:paraId="5164F430" w14:textId="77777777" w:rsidR="00866ED2" w:rsidRDefault="00866ED2" w:rsidP="00061120">
      <w:pPr>
        <w:pStyle w:val="1"/>
        <w:ind w:right="-284" w:firstLine="284"/>
        <w:rPr>
          <w:b/>
          <w:sz w:val="28"/>
        </w:rPr>
      </w:pPr>
    </w:p>
    <w:p w14:paraId="28F8BDAA" w14:textId="77777777" w:rsidR="00654ACE" w:rsidRPr="00654ACE" w:rsidRDefault="00654ACE" w:rsidP="00654ACE"/>
    <w:p w14:paraId="6990EFA2" w14:textId="77777777" w:rsidR="00866ED2" w:rsidRPr="00BF3898" w:rsidRDefault="00866ED2" w:rsidP="00654ACE">
      <w:pPr>
        <w:pStyle w:val="a3"/>
        <w:ind w:firstLine="709"/>
        <w:jc w:val="both"/>
        <w:rPr>
          <w:rFonts w:ascii="Times New Roman" w:hAnsi="Times New Roman"/>
          <w:sz w:val="26"/>
          <w:szCs w:val="26"/>
        </w:rPr>
      </w:pPr>
      <w:r w:rsidRPr="00BF3898">
        <w:rPr>
          <w:rFonts w:ascii="Times New Roman" w:hAnsi="Times New Roman"/>
          <w:sz w:val="26"/>
          <w:szCs w:val="26"/>
        </w:rPr>
        <w:t>В целях прогнозирования доходов бюджета муниципального образования город Рубцовск Алтайского края, в соответствии со статьей 160.1 Бюджетного кодекса Российской Федерации, постановлением Правительства Российской Федерации</w:t>
      </w:r>
      <w:r w:rsidR="00260970">
        <w:rPr>
          <w:rFonts w:ascii="Times New Roman" w:hAnsi="Times New Roman"/>
          <w:sz w:val="26"/>
          <w:szCs w:val="26"/>
        </w:rPr>
        <w:t xml:space="preserve"> </w:t>
      </w:r>
      <w:r w:rsidRPr="00BF3898">
        <w:rPr>
          <w:rFonts w:ascii="Times New Roman" w:hAnsi="Times New Roman"/>
          <w:sz w:val="26"/>
          <w:szCs w:val="26"/>
        </w:rPr>
        <w:t>от 23.06.2016 №</w:t>
      </w:r>
      <w:r w:rsidR="00260970">
        <w:rPr>
          <w:rFonts w:ascii="Times New Roman" w:hAnsi="Times New Roman"/>
          <w:sz w:val="26"/>
          <w:szCs w:val="26"/>
        </w:rPr>
        <w:t> </w:t>
      </w:r>
      <w:r w:rsidRPr="00BF3898">
        <w:rPr>
          <w:rFonts w:ascii="Times New Roman" w:hAnsi="Times New Roman"/>
          <w:sz w:val="26"/>
          <w:szCs w:val="26"/>
        </w:rPr>
        <w:t>574 «Об общих требованиях к методике прогнозирования поступлений доходов в бюджеты бюджетной системы Российской Федерации», ПОСТАНОВЛЯЮ:</w:t>
      </w:r>
    </w:p>
    <w:p w14:paraId="784601A0" w14:textId="77777777" w:rsidR="00866ED2" w:rsidRPr="00371708" w:rsidRDefault="00866ED2" w:rsidP="007D3AE0">
      <w:pPr>
        <w:pStyle w:val="3"/>
        <w:numPr>
          <w:ilvl w:val="0"/>
          <w:numId w:val="3"/>
        </w:numPr>
        <w:spacing w:after="0"/>
        <w:ind w:left="0" w:firstLine="709"/>
        <w:jc w:val="both"/>
        <w:rPr>
          <w:sz w:val="26"/>
          <w:szCs w:val="26"/>
        </w:rPr>
      </w:pPr>
      <w:r w:rsidRPr="00BF3898">
        <w:rPr>
          <w:sz w:val="26"/>
          <w:szCs w:val="26"/>
        </w:rPr>
        <w:t>Утвердить методику прогнозирования поступлений доходов в бюджет муниципального образования город Рубцовск Алтайского края</w:t>
      </w:r>
      <w:r>
        <w:rPr>
          <w:sz w:val="26"/>
          <w:szCs w:val="26"/>
        </w:rPr>
        <w:t xml:space="preserve">, администрируемых Администрацией города Рубцовска Алтайского </w:t>
      </w:r>
      <w:r w:rsidRPr="00371708">
        <w:rPr>
          <w:sz w:val="26"/>
          <w:szCs w:val="26"/>
        </w:rPr>
        <w:t>края</w:t>
      </w:r>
      <w:r w:rsidR="00784F66" w:rsidRPr="00371708">
        <w:rPr>
          <w:sz w:val="26"/>
          <w:szCs w:val="26"/>
        </w:rPr>
        <w:t xml:space="preserve"> (приложение)</w:t>
      </w:r>
      <w:r w:rsidRPr="00371708">
        <w:rPr>
          <w:sz w:val="26"/>
          <w:szCs w:val="26"/>
        </w:rPr>
        <w:t>.</w:t>
      </w:r>
    </w:p>
    <w:p w14:paraId="30B946EB" w14:textId="77777777" w:rsidR="00866ED2" w:rsidRPr="00BF3898" w:rsidRDefault="00866ED2" w:rsidP="007D3AE0">
      <w:pPr>
        <w:pStyle w:val="3"/>
        <w:numPr>
          <w:ilvl w:val="0"/>
          <w:numId w:val="3"/>
        </w:numPr>
        <w:spacing w:after="0"/>
        <w:ind w:left="0" w:firstLine="709"/>
        <w:jc w:val="both"/>
        <w:rPr>
          <w:sz w:val="26"/>
          <w:szCs w:val="26"/>
        </w:rPr>
      </w:pPr>
      <w:r w:rsidRPr="00BF3898">
        <w:rPr>
          <w:sz w:val="26"/>
          <w:szCs w:val="26"/>
        </w:rPr>
        <w:t>Признать утратившим</w:t>
      </w:r>
      <w:r>
        <w:rPr>
          <w:sz w:val="26"/>
          <w:szCs w:val="26"/>
        </w:rPr>
        <w:t>и силу п</w:t>
      </w:r>
      <w:r w:rsidRPr="00BF3898">
        <w:rPr>
          <w:sz w:val="26"/>
          <w:szCs w:val="26"/>
        </w:rPr>
        <w:t>остановлени</w:t>
      </w:r>
      <w:r w:rsidR="007F770A">
        <w:rPr>
          <w:sz w:val="26"/>
          <w:szCs w:val="26"/>
        </w:rPr>
        <w:t>е</w:t>
      </w:r>
      <w:r w:rsidRPr="00BF3898">
        <w:rPr>
          <w:sz w:val="26"/>
          <w:szCs w:val="26"/>
        </w:rPr>
        <w:t xml:space="preserve"> Администрации города Рубцовска Алтайского края </w:t>
      </w:r>
      <w:r w:rsidR="00260970">
        <w:rPr>
          <w:sz w:val="26"/>
          <w:szCs w:val="26"/>
        </w:rPr>
        <w:t>от 24.08.2020 №</w:t>
      </w:r>
      <w:r w:rsidR="007F770A">
        <w:rPr>
          <w:sz w:val="26"/>
          <w:szCs w:val="26"/>
        </w:rPr>
        <w:t> </w:t>
      </w:r>
      <w:r w:rsidR="00260970">
        <w:rPr>
          <w:sz w:val="26"/>
          <w:szCs w:val="26"/>
        </w:rPr>
        <w:t>2051 «</w:t>
      </w:r>
      <w:r w:rsidR="00260970" w:rsidRPr="00BF3898">
        <w:rPr>
          <w:sz w:val="26"/>
          <w:szCs w:val="26"/>
        </w:rPr>
        <w:t>Об утверждении методики прогнозирования</w:t>
      </w:r>
      <w:r w:rsidR="00260970">
        <w:rPr>
          <w:sz w:val="26"/>
          <w:szCs w:val="26"/>
        </w:rPr>
        <w:t xml:space="preserve"> поступлений</w:t>
      </w:r>
      <w:r w:rsidR="00260970" w:rsidRPr="00BF3898">
        <w:rPr>
          <w:sz w:val="26"/>
          <w:szCs w:val="26"/>
        </w:rPr>
        <w:t xml:space="preserve"> доходов в бюджет муниципального образования город Рубцовск Алтайского края, администрируемых Администрацией города Рубцовска</w:t>
      </w:r>
      <w:r w:rsidR="00260970">
        <w:rPr>
          <w:sz w:val="26"/>
          <w:szCs w:val="26"/>
        </w:rPr>
        <w:t xml:space="preserve"> Алтайского края</w:t>
      </w:r>
      <w:r w:rsidR="00260970" w:rsidRPr="00BF3898">
        <w:rPr>
          <w:sz w:val="26"/>
          <w:szCs w:val="26"/>
        </w:rPr>
        <w:t>»</w:t>
      </w:r>
    </w:p>
    <w:p w14:paraId="4EE27F82" w14:textId="77777777" w:rsidR="00866ED2" w:rsidRPr="00BF3898" w:rsidRDefault="00866ED2" w:rsidP="007D3AE0">
      <w:pPr>
        <w:pStyle w:val="a3"/>
        <w:ind w:firstLine="709"/>
        <w:jc w:val="both"/>
        <w:rPr>
          <w:rFonts w:ascii="Times New Roman" w:hAnsi="Times New Roman"/>
          <w:sz w:val="26"/>
          <w:szCs w:val="26"/>
        </w:rPr>
      </w:pPr>
      <w:r w:rsidRPr="00BF3898">
        <w:rPr>
          <w:rFonts w:ascii="Times New Roman" w:hAnsi="Times New Roman"/>
          <w:sz w:val="26"/>
          <w:szCs w:val="26"/>
        </w:rPr>
        <w:t>3.</w:t>
      </w:r>
      <w:r w:rsidR="00260970">
        <w:rPr>
          <w:rFonts w:ascii="Times New Roman" w:hAnsi="Times New Roman"/>
          <w:sz w:val="26"/>
          <w:szCs w:val="26"/>
        </w:rPr>
        <w:t> </w:t>
      </w:r>
      <w:r w:rsidRPr="00BF3898">
        <w:rPr>
          <w:rFonts w:ascii="Times New Roman" w:hAnsi="Times New Roman"/>
          <w:sz w:val="26"/>
          <w:szCs w:val="26"/>
        </w:rPr>
        <w:t>Разместить настоящее постановление на официальном сайте Администрации города Рубцовска Алтайского края в информационно-телекоммуникационной сети «Интернет».</w:t>
      </w:r>
    </w:p>
    <w:p w14:paraId="62428BC5" w14:textId="77777777" w:rsidR="00866ED2" w:rsidRDefault="00866ED2" w:rsidP="007D3AE0">
      <w:pPr>
        <w:pStyle w:val="a3"/>
        <w:ind w:firstLine="709"/>
        <w:jc w:val="both"/>
        <w:rPr>
          <w:rFonts w:ascii="Times New Roman" w:hAnsi="Times New Roman"/>
          <w:sz w:val="26"/>
          <w:szCs w:val="26"/>
        </w:rPr>
      </w:pPr>
      <w:r>
        <w:rPr>
          <w:rFonts w:ascii="Times New Roman" w:hAnsi="Times New Roman"/>
          <w:sz w:val="26"/>
          <w:szCs w:val="26"/>
        </w:rPr>
        <w:t>4</w:t>
      </w:r>
      <w:r w:rsidRPr="00BF3898">
        <w:rPr>
          <w:rFonts w:ascii="Times New Roman" w:hAnsi="Times New Roman"/>
          <w:sz w:val="26"/>
          <w:szCs w:val="26"/>
        </w:rPr>
        <w:t>. Контроль за исполнением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 В.И.</w:t>
      </w:r>
    </w:p>
    <w:p w14:paraId="2DF8F3D6" w14:textId="77777777" w:rsidR="00866ED2" w:rsidRDefault="00866ED2" w:rsidP="007D3AE0">
      <w:pPr>
        <w:pStyle w:val="a3"/>
        <w:ind w:firstLine="709"/>
        <w:jc w:val="both"/>
        <w:rPr>
          <w:rFonts w:ascii="Times New Roman" w:hAnsi="Times New Roman"/>
          <w:sz w:val="26"/>
          <w:szCs w:val="26"/>
        </w:rPr>
      </w:pPr>
    </w:p>
    <w:p w14:paraId="42AF2877" w14:textId="77777777" w:rsidR="00E503FE" w:rsidRPr="00BF3898" w:rsidRDefault="00E503FE" w:rsidP="007D3AE0">
      <w:pPr>
        <w:pStyle w:val="a3"/>
        <w:ind w:firstLine="709"/>
        <w:jc w:val="both"/>
        <w:rPr>
          <w:rFonts w:ascii="Times New Roman" w:hAnsi="Times New Roman"/>
          <w:sz w:val="26"/>
          <w:szCs w:val="26"/>
        </w:rPr>
      </w:pPr>
    </w:p>
    <w:p w14:paraId="54B04142" w14:textId="77777777" w:rsidR="00866ED2" w:rsidRPr="00BF3898" w:rsidRDefault="00866ED2" w:rsidP="007D3AE0">
      <w:pPr>
        <w:pStyle w:val="a3"/>
        <w:ind w:firstLine="709"/>
        <w:jc w:val="both"/>
        <w:rPr>
          <w:rFonts w:ascii="Times New Roman" w:hAnsi="Times New Roman"/>
          <w:sz w:val="26"/>
          <w:szCs w:val="26"/>
        </w:rPr>
      </w:pPr>
      <w:r>
        <w:rPr>
          <w:rFonts w:ascii="Times New Roman" w:hAnsi="Times New Roman"/>
          <w:sz w:val="26"/>
          <w:szCs w:val="26"/>
        </w:rPr>
        <w:t xml:space="preserve"> </w:t>
      </w:r>
    </w:p>
    <w:p w14:paraId="08C46DA0" w14:textId="77777777" w:rsidR="00866ED2" w:rsidRDefault="00866ED2" w:rsidP="007D3AE0">
      <w:pPr>
        <w:pStyle w:val="a3"/>
        <w:tabs>
          <w:tab w:val="num" w:pos="0"/>
        </w:tabs>
        <w:jc w:val="both"/>
        <w:rPr>
          <w:rFonts w:ascii="Times New Roman" w:hAnsi="Times New Roman"/>
          <w:sz w:val="26"/>
          <w:szCs w:val="26"/>
        </w:rPr>
      </w:pPr>
      <w:r w:rsidRPr="00BF3898">
        <w:rPr>
          <w:rFonts w:ascii="Times New Roman" w:hAnsi="Times New Roman"/>
          <w:sz w:val="26"/>
          <w:szCs w:val="26"/>
        </w:rPr>
        <w:t>Глава города Рубцовска</w:t>
      </w:r>
      <w:r w:rsidRPr="00BF3898">
        <w:rPr>
          <w:rFonts w:ascii="Times New Roman" w:hAnsi="Times New Roman"/>
          <w:sz w:val="26"/>
          <w:szCs w:val="26"/>
        </w:rPr>
        <w:tab/>
      </w:r>
      <w:r w:rsidRPr="00BF3898">
        <w:rPr>
          <w:rFonts w:ascii="Times New Roman" w:hAnsi="Times New Roman"/>
          <w:sz w:val="26"/>
          <w:szCs w:val="26"/>
        </w:rPr>
        <w:tab/>
      </w:r>
      <w:r>
        <w:rPr>
          <w:rFonts w:ascii="Times New Roman" w:hAnsi="Times New Roman"/>
          <w:sz w:val="26"/>
          <w:szCs w:val="26"/>
        </w:rPr>
        <w:t xml:space="preserve">                                                                 </w:t>
      </w:r>
      <w:r w:rsidRPr="00BF3898">
        <w:rPr>
          <w:rFonts w:ascii="Times New Roman" w:hAnsi="Times New Roman"/>
          <w:sz w:val="26"/>
          <w:szCs w:val="26"/>
        </w:rPr>
        <w:t>Д.З.Фельдман</w:t>
      </w:r>
    </w:p>
    <w:p w14:paraId="72AE5522" w14:textId="77777777" w:rsidR="00E503FE" w:rsidRDefault="00E503FE">
      <w:pPr>
        <w:spacing w:after="0" w:line="240" w:lineRule="auto"/>
        <w:rPr>
          <w:rFonts w:ascii="Times New Roman" w:hAnsi="Times New Roman"/>
          <w:sz w:val="26"/>
          <w:szCs w:val="26"/>
        </w:rPr>
      </w:pPr>
      <w:r>
        <w:rPr>
          <w:rFonts w:ascii="Times New Roman" w:hAnsi="Times New Roman"/>
          <w:sz w:val="26"/>
          <w:szCs w:val="26"/>
        </w:rPr>
        <w:br w:type="page"/>
      </w:r>
    </w:p>
    <w:p w14:paraId="2504FA88" w14:textId="77777777" w:rsidR="005B1B2F" w:rsidRDefault="00504CDA" w:rsidP="005B1B2F">
      <w:pPr>
        <w:spacing w:after="0" w:line="240" w:lineRule="auto"/>
        <w:ind w:left="5670"/>
        <w:jc w:val="both"/>
        <w:rPr>
          <w:rFonts w:ascii="Times New Roman" w:hAnsi="Times New Roman"/>
          <w:sz w:val="26"/>
          <w:szCs w:val="26"/>
        </w:rPr>
      </w:pPr>
      <w:r>
        <w:rPr>
          <w:rFonts w:ascii="Times New Roman" w:hAnsi="Times New Roman"/>
          <w:sz w:val="26"/>
          <w:szCs w:val="26"/>
        </w:rPr>
        <w:lastRenderedPageBreak/>
        <w:t xml:space="preserve">Приложение </w:t>
      </w:r>
    </w:p>
    <w:p w14:paraId="4B0BEC94" w14:textId="77777777" w:rsidR="005B1B2F" w:rsidRDefault="00504CDA" w:rsidP="005B1B2F">
      <w:pPr>
        <w:spacing w:after="0" w:line="240" w:lineRule="auto"/>
        <w:ind w:left="5670"/>
        <w:rPr>
          <w:rFonts w:ascii="Times New Roman" w:hAnsi="Times New Roman"/>
          <w:sz w:val="26"/>
          <w:szCs w:val="26"/>
        </w:rPr>
      </w:pPr>
      <w:r>
        <w:rPr>
          <w:rFonts w:ascii="Times New Roman" w:hAnsi="Times New Roman"/>
          <w:sz w:val="26"/>
          <w:szCs w:val="26"/>
        </w:rPr>
        <w:t xml:space="preserve">к </w:t>
      </w:r>
      <w:r w:rsidR="005B1B2F">
        <w:rPr>
          <w:rFonts w:ascii="Times New Roman" w:hAnsi="Times New Roman"/>
          <w:sz w:val="26"/>
          <w:szCs w:val="26"/>
        </w:rPr>
        <w:t>постановлени</w:t>
      </w:r>
      <w:r>
        <w:rPr>
          <w:rFonts w:ascii="Times New Roman" w:hAnsi="Times New Roman"/>
          <w:sz w:val="26"/>
          <w:szCs w:val="26"/>
        </w:rPr>
        <w:t>ю</w:t>
      </w:r>
      <w:r w:rsidR="005B1B2F">
        <w:rPr>
          <w:rFonts w:ascii="Times New Roman" w:hAnsi="Times New Roman"/>
          <w:sz w:val="26"/>
          <w:szCs w:val="26"/>
        </w:rPr>
        <w:t xml:space="preserve"> </w:t>
      </w:r>
      <w:r w:rsidR="00866ED2" w:rsidRPr="00BF3898">
        <w:rPr>
          <w:rFonts w:ascii="Times New Roman" w:hAnsi="Times New Roman"/>
          <w:sz w:val="26"/>
          <w:szCs w:val="26"/>
        </w:rPr>
        <w:t xml:space="preserve">Администрации </w:t>
      </w:r>
      <w:r w:rsidR="005B1B2F">
        <w:rPr>
          <w:rFonts w:ascii="Times New Roman" w:hAnsi="Times New Roman"/>
          <w:sz w:val="26"/>
          <w:szCs w:val="26"/>
        </w:rPr>
        <w:t>г</w:t>
      </w:r>
      <w:r w:rsidR="00866ED2" w:rsidRPr="00BF3898">
        <w:rPr>
          <w:rFonts w:ascii="Times New Roman" w:hAnsi="Times New Roman"/>
          <w:sz w:val="26"/>
          <w:szCs w:val="26"/>
        </w:rPr>
        <w:t>орода Рубцовска Алтайского края</w:t>
      </w:r>
    </w:p>
    <w:p w14:paraId="237FB3F2" w14:textId="4B3DF801" w:rsidR="00866ED2" w:rsidRPr="00BF3898" w:rsidRDefault="00D214B4" w:rsidP="005B1B2F">
      <w:pPr>
        <w:spacing w:after="0" w:line="240" w:lineRule="auto"/>
        <w:ind w:left="5670"/>
        <w:rPr>
          <w:sz w:val="26"/>
          <w:szCs w:val="26"/>
        </w:rPr>
      </w:pPr>
      <w:r>
        <w:rPr>
          <w:rFonts w:ascii="Times New Roman" w:hAnsi="Times New Roman"/>
          <w:sz w:val="26"/>
          <w:szCs w:val="26"/>
        </w:rPr>
        <w:t xml:space="preserve">от 25.08.2022 </w:t>
      </w:r>
      <w:proofErr w:type="gramStart"/>
      <w:r w:rsidR="00866ED2" w:rsidRPr="00BF3898">
        <w:rPr>
          <w:rFonts w:ascii="Times New Roman" w:hAnsi="Times New Roman"/>
          <w:sz w:val="26"/>
          <w:szCs w:val="26"/>
        </w:rPr>
        <w:t>№</w:t>
      </w:r>
      <w:r w:rsidR="00866ED2">
        <w:rPr>
          <w:rFonts w:ascii="Times New Roman" w:hAnsi="Times New Roman"/>
          <w:sz w:val="26"/>
          <w:szCs w:val="26"/>
        </w:rPr>
        <w:t xml:space="preserve"> </w:t>
      </w:r>
      <w:r>
        <w:rPr>
          <w:rFonts w:ascii="Times New Roman" w:hAnsi="Times New Roman"/>
          <w:sz w:val="26"/>
          <w:szCs w:val="26"/>
        </w:rPr>
        <w:t xml:space="preserve"> 2716</w:t>
      </w:r>
      <w:proofErr w:type="gramEnd"/>
    </w:p>
    <w:p w14:paraId="75271E02" w14:textId="77777777" w:rsidR="00C467EB" w:rsidRDefault="00C467EB" w:rsidP="0034430C">
      <w:pPr>
        <w:pStyle w:val="3"/>
        <w:spacing w:after="0"/>
        <w:ind w:firstLine="709"/>
        <w:jc w:val="center"/>
        <w:rPr>
          <w:sz w:val="26"/>
          <w:szCs w:val="26"/>
        </w:rPr>
      </w:pPr>
    </w:p>
    <w:p w14:paraId="78B71D6C" w14:textId="77777777" w:rsidR="00C467EB" w:rsidRDefault="00C467EB" w:rsidP="0034430C">
      <w:pPr>
        <w:pStyle w:val="3"/>
        <w:spacing w:after="0"/>
        <w:ind w:firstLine="709"/>
        <w:jc w:val="center"/>
        <w:rPr>
          <w:sz w:val="26"/>
          <w:szCs w:val="26"/>
        </w:rPr>
      </w:pPr>
    </w:p>
    <w:p w14:paraId="23F0AB40" w14:textId="77777777" w:rsidR="00612C0B" w:rsidRDefault="00612C0B" w:rsidP="0034430C">
      <w:pPr>
        <w:pStyle w:val="3"/>
        <w:spacing w:after="0"/>
        <w:ind w:firstLine="709"/>
        <w:jc w:val="center"/>
        <w:rPr>
          <w:sz w:val="26"/>
          <w:szCs w:val="26"/>
        </w:rPr>
      </w:pPr>
      <w:r w:rsidRPr="00BF3898">
        <w:rPr>
          <w:sz w:val="26"/>
          <w:szCs w:val="26"/>
        </w:rPr>
        <w:t>Методика</w:t>
      </w:r>
    </w:p>
    <w:p w14:paraId="62E68932" w14:textId="77777777" w:rsidR="00612C0B" w:rsidRPr="00BF3898" w:rsidRDefault="00504CDA" w:rsidP="0034430C">
      <w:pPr>
        <w:spacing w:after="0" w:line="240" w:lineRule="auto"/>
        <w:ind w:firstLine="709"/>
        <w:jc w:val="center"/>
        <w:rPr>
          <w:sz w:val="26"/>
          <w:szCs w:val="26"/>
        </w:rPr>
      </w:pPr>
      <w:r>
        <w:rPr>
          <w:rFonts w:ascii="Times New Roman" w:hAnsi="Times New Roman"/>
          <w:sz w:val="26"/>
          <w:szCs w:val="26"/>
        </w:rPr>
        <w:t>п</w:t>
      </w:r>
      <w:r w:rsidR="00612C0B" w:rsidRPr="00BF3898">
        <w:rPr>
          <w:rFonts w:ascii="Times New Roman" w:hAnsi="Times New Roman"/>
          <w:sz w:val="26"/>
          <w:szCs w:val="26"/>
        </w:rPr>
        <w:t>рогнозирования</w:t>
      </w:r>
      <w:r w:rsidR="00612C0B">
        <w:rPr>
          <w:rFonts w:ascii="Times New Roman" w:hAnsi="Times New Roman"/>
          <w:sz w:val="26"/>
          <w:szCs w:val="26"/>
        </w:rPr>
        <w:t xml:space="preserve"> поступлений</w:t>
      </w:r>
      <w:r w:rsidR="00612C0B" w:rsidRPr="00BF3898">
        <w:rPr>
          <w:rFonts w:ascii="Times New Roman" w:hAnsi="Times New Roman"/>
          <w:sz w:val="26"/>
          <w:szCs w:val="26"/>
        </w:rPr>
        <w:t xml:space="preserve"> доходов в бюджет муниципального образования город Рубцовск Алтайского края, администрируемых Администрацией города Рубцовска Алтайского края</w:t>
      </w:r>
    </w:p>
    <w:p w14:paraId="412A1FED" w14:textId="77777777" w:rsidR="00612C0B" w:rsidRPr="00BF3898" w:rsidRDefault="00612C0B" w:rsidP="0034430C">
      <w:pPr>
        <w:spacing w:after="0" w:line="240" w:lineRule="auto"/>
        <w:ind w:firstLine="709"/>
        <w:jc w:val="center"/>
        <w:rPr>
          <w:rFonts w:ascii="Times New Roman" w:hAnsi="Times New Roman"/>
          <w:b/>
          <w:sz w:val="26"/>
          <w:szCs w:val="26"/>
        </w:rPr>
      </w:pPr>
    </w:p>
    <w:p w14:paraId="08179BFF" w14:textId="77777777" w:rsidR="00612C0B" w:rsidRPr="00BF3898" w:rsidRDefault="00612C0B" w:rsidP="0034430C">
      <w:pPr>
        <w:spacing w:after="0" w:line="240" w:lineRule="auto"/>
        <w:ind w:firstLine="709"/>
        <w:jc w:val="center"/>
        <w:rPr>
          <w:rFonts w:ascii="Times New Roman" w:hAnsi="Times New Roman"/>
          <w:sz w:val="26"/>
          <w:szCs w:val="26"/>
        </w:rPr>
      </w:pPr>
      <w:r w:rsidRPr="00BF3898">
        <w:rPr>
          <w:rFonts w:ascii="Times New Roman" w:hAnsi="Times New Roman"/>
          <w:sz w:val="26"/>
          <w:szCs w:val="26"/>
        </w:rPr>
        <w:t>1. Общие положения</w:t>
      </w:r>
    </w:p>
    <w:p w14:paraId="0CC83166" w14:textId="77777777" w:rsidR="00612C0B" w:rsidRPr="0034430C" w:rsidRDefault="00612C0B" w:rsidP="007502CF">
      <w:pPr>
        <w:numPr>
          <w:ilvl w:val="0"/>
          <w:numId w:val="8"/>
        </w:numPr>
        <w:tabs>
          <w:tab w:val="left" w:pos="709"/>
          <w:tab w:val="left" w:pos="993"/>
        </w:tabs>
        <w:spacing w:after="0" w:line="240" w:lineRule="auto"/>
        <w:ind w:left="0" w:firstLine="709"/>
        <w:jc w:val="both"/>
        <w:rPr>
          <w:rFonts w:ascii="Times New Roman" w:hAnsi="Times New Roman"/>
          <w:color w:val="000000"/>
          <w:sz w:val="26"/>
          <w:szCs w:val="26"/>
        </w:rPr>
      </w:pPr>
      <w:r w:rsidRPr="0034430C">
        <w:rPr>
          <w:rFonts w:ascii="Times New Roman" w:hAnsi="Times New Roman"/>
          <w:color w:val="000000"/>
          <w:sz w:val="26"/>
          <w:szCs w:val="26"/>
        </w:rPr>
        <w:t xml:space="preserve">Настоящая методика определяет параметры прогнозирования поступлений по доходам в </w:t>
      </w:r>
      <w:r w:rsidRPr="0034430C">
        <w:rPr>
          <w:rFonts w:ascii="Times New Roman" w:hAnsi="Times New Roman"/>
          <w:sz w:val="26"/>
          <w:szCs w:val="26"/>
        </w:rPr>
        <w:t>бюджет муниципального образования город Рубцовск Алтайского</w:t>
      </w:r>
      <w:r w:rsidR="00215A93" w:rsidRPr="0034430C">
        <w:rPr>
          <w:rFonts w:ascii="Times New Roman" w:hAnsi="Times New Roman"/>
          <w:sz w:val="26"/>
          <w:szCs w:val="26"/>
        </w:rPr>
        <w:t xml:space="preserve"> края</w:t>
      </w:r>
      <w:r w:rsidRPr="0034430C">
        <w:rPr>
          <w:rFonts w:ascii="Times New Roman" w:hAnsi="Times New Roman"/>
          <w:sz w:val="26"/>
          <w:szCs w:val="26"/>
        </w:rPr>
        <w:t xml:space="preserve"> главным администратором которых является Администрация города Рубцовска Алтайского края.</w:t>
      </w:r>
      <w:r w:rsidR="00215A93" w:rsidRPr="0034430C">
        <w:rPr>
          <w:rFonts w:ascii="Times New Roman" w:hAnsi="Times New Roman"/>
          <w:sz w:val="26"/>
          <w:szCs w:val="26"/>
        </w:rPr>
        <w:t xml:space="preserve"> </w:t>
      </w:r>
      <w:r w:rsidRPr="0034430C">
        <w:rPr>
          <w:rFonts w:ascii="Times New Roman" w:hAnsi="Times New Roman"/>
          <w:color w:val="000000"/>
          <w:sz w:val="26"/>
          <w:szCs w:val="26"/>
        </w:rPr>
        <w:t xml:space="preserve">(далее </w:t>
      </w:r>
      <w:r w:rsidR="00504CDA">
        <w:rPr>
          <w:rFonts w:ascii="Times New Roman" w:hAnsi="Times New Roman"/>
          <w:color w:val="000000"/>
          <w:sz w:val="26"/>
          <w:szCs w:val="26"/>
        </w:rPr>
        <w:t xml:space="preserve">- </w:t>
      </w:r>
      <w:r w:rsidRPr="0034430C">
        <w:rPr>
          <w:rFonts w:ascii="Times New Roman" w:hAnsi="Times New Roman"/>
          <w:color w:val="000000"/>
          <w:sz w:val="26"/>
          <w:szCs w:val="26"/>
        </w:rPr>
        <w:t>соответственно доходы бюджета, главный администратор доходов, методика прогнозирования).</w:t>
      </w:r>
    </w:p>
    <w:p w14:paraId="771BCC86" w14:textId="77777777" w:rsidR="00612C0B" w:rsidRPr="0034430C" w:rsidRDefault="00612C0B" w:rsidP="007502CF">
      <w:pPr>
        <w:numPr>
          <w:ilvl w:val="0"/>
          <w:numId w:val="8"/>
        </w:numPr>
        <w:tabs>
          <w:tab w:val="left" w:pos="993"/>
        </w:tabs>
        <w:spacing w:after="0" w:line="240" w:lineRule="auto"/>
        <w:ind w:left="0" w:firstLine="709"/>
        <w:jc w:val="both"/>
        <w:rPr>
          <w:rFonts w:ascii="Times New Roman" w:hAnsi="Times New Roman"/>
          <w:color w:val="000000"/>
          <w:sz w:val="26"/>
          <w:szCs w:val="26"/>
        </w:rPr>
      </w:pPr>
      <w:r w:rsidRPr="0034430C">
        <w:rPr>
          <w:rFonts w:ascii="Times New Roman" w:hAnsi="Times New Roman"/>
          <w:color w:val="000000"/>
          <w:sz w:val="26"/>
          <w:szCs w:val="26"/>
        </w:rPr>
        <w:t>Методика прогнозирования определяет порядок исчисления прогнозного объема поступлений по каждому виду доходов, являющихся источниками доходов бюджета, администрируемых главным администратором доходов, методы расчета прогнозного объема поступлений по каждому виду доходов, описание фактического алгоритма расчета (формулу) прогнозируемого объема поступлений по каждому виду доходов бюджета, нормативные правовые акты, являющиеся основанием для администрирования платежей.</w:t>
      </w:r>
    </w:p>
    <w:p w14:paraId="008232E9" w14:textId="77777777" w:rsidR="00612C0B" w:rsidRPr="0034430C" w:rsidRDefault="00612C0B" w:rsidP="007502CF">
      <w:pPr>
        <w:pStyle w:val="ab"/>
        <w:numPr>
          <w:ilvl w:val="0"/>
          <w:numId w:val="9"/>
        </w:numPr>
        <w:tabs>
          <w:tab w:val="left" w:pos="851"/>
          <w:tab w:val="left" w:pos="993"/>
        </w:tabs>
        <w:spacing w:after="0" w:line="240" w:lineRule="auto"/>
        <w:ind w:left="0" w:firstLine="709"/>
        <w:jc w:val="both"/>
        <w:rPr>
          <w:rFonts w:ascii="Times New Roman" w:hAnsi="Times New Roman"/>
          <w:color w:val="000000"/>
          <w:sz w:val="26"/>
          <w:szCs w:val="26"/>
        </w:rPr>
      </w:pPr>
      <w:r w:rsidRPr="0034430C">
        <w:rPr>
          <w:rFonts w:ascii="Times New Roman" w:hAnsi="Times New Roman"/>
          <w:color w:val="000000"/>
          <w:sz w:val="26"/>
          <w:szCs w:val="26"/>
        </w:rPr>
        <w:t>Методика прогнозирования разрабатывается на основе единых подходов к прогнозированию поступлений доходов в текущем финансовом году, очередном финансовом году и плановом периоде. Для текущего финансового года предусматривается использование данных о фактических поступлениях доходов за истекшие месяцы этого года, в том числе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их фактических значений.</w:t>
      </w:r>
    </w:p>
    <w:p w14:paraId="1DE7BC6F" w14:textId="77777777" w:rsidR="00612C0B" w:rsidRPr="0034430C" w:rsidRDefault="00612C0B" w:rsidP="007502CF">
      <w:pPr>
        <w:numPr>
          <w:ilvl w:val="0"/>
          <w:numId w:val="9"/>
        </w:numPr>
        <w:tabs>
          <w:tab w:val="left" w:pos="993"/>
        </w:tabs>
        <w:spacing w:after="0" w:line="240" w:lineRule="auto"/>
        <w:ind w:left="0" w:firstLine="709"/>
        <w:jc w:val="both"/>
        <w:rPr>
          <w:rFonts w:ascii="Times New Roman" w:hAnsi="Times New Roman"/>
          <w:color w:val="000000"/>
          <w:sz w:val="26"/>
          <w:szCs w:val="26"/>
        </w:rPr>
      </w:pPr>
      <w:r w:rsidRPr="0034430C">
        <w:rPr>
          <w:rFonts w:ascii="Times New Roman" w:hAnsi="Times New Roman"/>
          <w:color w:val="000000"/>
          <w:sz w:val="26"/>
          <w:szCs w:val="26"/>
        </w:rPr>
        <w:t>Перечень доходов бюджета, администрирование которых осуществляет главный администратор доходов, определяется в соответствии с действующими на дату составления прогноза указаниями о порядке применения бюджетной классификации Российской Федерации, утверждаемыми Министерством финансов Российской Федерации.</w:t>
      </w:r>
    </w:p>
    <w:p w14:paraId="5E34B31C" w14:textId="77777777" w:rsidR="00612C0B" w:rsidRPr="0034430C" w:rsidRDefault="00612C0B" w:rsidP="0034430C">
      <w:pPr>
        <w:spacing w:after="0" w:line="240" w:lineRule="auto"/>
        <w:ind w:firstLine="709"/>
        <w:jc w:val="both"/>
        <w:rPr>
          <w:rFonts w:ascii="Times New Roman" w:hAnsi="Times New Roman"/>
          <w:color w:val="000000"/>
          <w:sz w:val="26"/>
          <w:szCs w:val="26"/>
        </w:rPr>
      </w:pPr>
      <w:r w:rsidRPr="0034430C">
        <w:rPr>
          <w:rFonts w:ascii="Times New Roman" w:hAnsi="Times New Roman"/>
          <w:color w:val="000000"/>
          <w:sz w:val="26"/>
          <w:szCs w:val="26"/>
        </w:rPr>
        <w:t>Доходы бюджета, администрирование которых осуществляет главный администратор доходов, подразделяются на доходы, прогнозируемые и непрогнозируемые, но фактически поступающие в доход бюджета.</w:t>
      </w:r>
    </w:p>
    <w:p w14:paraId="26C814C6" w14:textId="77777777" w:rsidR="00612C0B" w:rsidRPr="0034430C" w:rsidRDefault="00612C0B" w:rsidP="0034430C">
      <w:pPr>
        <w:spacing w:after="0" w:line="240" w:lineRule="auto"/>
        <w:ind w:firstLine="709"/>
        <w:jc w:val="both"/>
        <w:rPr>
          <w:rFonts w:ascii="Times New Roman" w:hAnsi="Times New Roman"/>
          <w:color w:val="000000"/>
          <w:sz w:val="26"/>
          <w:szCs w:val="26"/>
        </w:rPr>
      </w:pPr>
      <w:r w:rsidRPr="0034430C">
        <w:rPr>
          <w:rFonts w:ascii="Times New Roman" w:hAnsi="Times New Roman"/>
          <w:color w:val="000000"/>
          <w:sz w:val="26"/>
          <w:szCs w:val="26"/>
        </w:rPr>
        <w:t>Оценка непрогнозируемых, но поступающих в бюджет доходов, осуществляется на основе данных фактических поступлений доходов.</w:t>
      </w:r>
    </w:p>
    <w:p w14:paraId="64D1B8C2" w14:textId="77777777" w:rsidR="00612C0B" w:rsidRPr="0034430C" w:rsidRDefault="00612C0B" w:rsidP="007502CF">
      <w:pPr>
        <w:numPr>
          <w:ilvl w:val="0"/>
          <w:numId w:val="9"/>
        </w:numPr>
        <w:tabs>
          <w:tab w:val="left" w:pos="851"/>
          <w:tab w:val="left" w:pos="993"/>
        </w:tabs>
        <w:spacing w:after="0" w:line="240" w:lineRule="auto"/>
        <w:ind w:left="0" w:firstLine="709"/>
        <w:jc w:val="both"/>
        <w:rPr>
          <w:rFonts w:ascii="Times New Roman" w:hAnsi="Times New Roman"/>
          <w:color w:val="000000"/>
          <w:sz w:val="26"/>
          <w:szCs w:val="26"/>
        </w:rPr>
      </w:pPr>
      <w:r w:rsidRPr="0034430C">
        <w:rPr>
          <w:rFonts w:ascii="Times New Roman" w:hAnsi="Times New Roman"/>
          <w:color w:val="000000"/>
          <w:sz w:val="26"/>
          <w:szCs w:val="26"/>
        </w:rPr>
        <w:t>При прогнозировании администрируемых доходов применяются следующие методы прогнозирования:</w:t>
      </w:r>
    </w:p>
    <w:p w14:paraId="5CA9D998" w14:textId="77777777" w:rsidR="00612C0B" w:rsidRPr="0034430C" w:rsidRDefault="00612C0B" w:rsidP="0034430C">
      <w:pPr>
        <w:spacing w:after="0" w:line="240" w:lineRule="auto"/>
        <w:ind w:firstLine="709"/>
        <w:jc w:val="both"/>
        <w:rPr>
          <w:rFonts w:ascii="Times New Roman" w:hAnsi="Times New Roman"/>
          <w:color w:val="000000"/>
          <w:sz w:val="26"/>
          <w:szCs w:val="26"/>
        </w:rPr>
      </w:pPr>
      <w:r w:rsidRPr="0034430C">
        <w:rPr>
          <w:rFonts w:ascii="Times New Roman" w:hAnsi="Times New Roman"/>
          <w:color w:val="000000"/>
          <w:sz w:val="26"/>
          <w:szCs w:val="26"/>
        </w:rPr>
        <w:t xml:space="preserve">прямой расчет,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 </w:t>
      </w:r>
    </w:p>
    <w:p w14:paraId="7B0D845E" w14:textId="77777777" w:rsidR="00612C0B" w:rsidRPr="0034430C" w:rsidRDefault="00612C0B" w:rsidP="0034430C">
      <w:pPr>
        <w:spacing w:after="0" w:line="240" w:lineRule="auto"/>
        <w:ind w:firstLine="709"/>
        <w:jc w:val="both"/>
        <w:rPr>
          <w:rFonts w:ascii="Times New Roman" w:hAnsi="Times New Roman"/>
          <w:color w:val="000000"/>
          <w:sz w:val="26"/>
          <w:szCs w:val="26"/>
        </w:rPr>
      </w:pPr>
      <w:r w:rsidRPr="0034430C">
        <w:rPr>
          <w:rFonts w:ascii="Times New Roman" w:hAnsi="Times New Roman"/>
          <w:color w:val="000000"/>
          <w:sz w:val="26"/>
          <w:szCs w:val="26"/>
        </w:rPr>
        <w:lastRenderedPageBreak/>
        <w:t xml:space="preserve">усреднение - расчет на основании усреднения годовых объемов доходов бюджетов не менее чем за 3 года или за весь период поступления соответствующего вида доходов в случае, если он не превышает 3 года; </w:t>
      </w:r>
    </w:p>
    <w:p w14:paraId="509BF66B" w14:textId="77777777" w:rsidR="00612C0B" w:rsidRPr="0034430C" w:rsidRDefault="00612C0B" w:rsidP="0034430C">
      <w:pPr>
        <w:spacing w:after="0" w:line="240" w:lineRule="auto"/>
        <w:ind w:firstLine="709"/>
        <w:jc w:val="both"/>
        <w:rPr>
          <w:rFonts w:ascii="Times New Roman" w:hAnsi="Times New Roman"/>
          <w:color w:val="000000"/>
          <w:sz w:val="26"/>
          <w:szCs w:val="26"/>
        </w:rPr>
      </w:pPr>
      <w:r w:rsidRPr="0034430C">
        <w:rPr>
          <w:rFonts w:ascii="Times New Roman" w:hAnsi="Times New Roman"/>
          <w:color w:val="000000"/>
          <w:sz w:val="26"/>
          <w:szCs w:val="26"/>
        </w:rPr>
        <w:t xml:space="preserve">прогнозирование на основании данных о фактических поступлениях доходов за истекшие месяцы текущего года и оценки их поступлений в целом за год; </w:t>
      </w:r>
    </w:p>
    <w:p w14:paraId="0A4952D9" w14:textId="77777777" w:rsidR="00612C0B" w:rsidRPr="0034430C" w:rsidRDefault="00612C0B" w:rsidP="0034430C">
      <w:pPr>
        <w:spacing w:after="0" w:line="240" w:lineRule="auto"/>
        <w:ind w:firstLine="709"/>
        <w:jc w:val="both"/>
        <w:rPr>
          <w:rFonts w:ascii="Times New Roman" w:hAnsi="Times New Roman"/>
          <w:color w:val="000000"/>
          <w:sz w:val="26"/>
          <w:szCs w:val="26"/>
        </w:rPr>
      </w:pPr>
      <w:r w:rsidRPr="0034430C">
        <w:rPr>
          <w:rFonts w:ascii="Times New Roman" w:hAnsi="Times New Roman"/>
          <w:color w:val="000000"/>
          <w:sz w:val="26"/>
          <w:szCs w:val="26"/>
        </w:rPr>
        <w:t>иной способ.</w:t>
      </w:r>
    </w:p>
    <w:p w14:paraId="39FBF87E" w14:textId="77777777" w:rsidR="00612C0B" w:rsidRPr="0034430C" w:rsidRDefault="00612C0B" w:rsidP="007502CF">
      <w:pPr>
        <w:numPr>
          <w:ilvl w:val="0"/>
          <w:numId w:val="9"/>
        </w:numPr>
        <w:tabs>
          <w:tab w:val="left" w:pos="993"/>
        </w:tabs>
        <w:spacing w:after="0" w:line="240" w:lineRule="auto"/>
        <w:ind w:left="0" w:firstLine="709"/>
        <w:jc w:val="both"/>
        <w:rPr>
          <w:rFonts w:ascii="Times New Roman" w:hAnsi="Times New Roman"/>
          <w:color w:val="000000"/>
          <w:sz w:val="26"/>
          <w:szCs w:val="26"/>
        </w:rPr>
      </w:pPr>
      <w:r w:rsidRPr="0034430C">
        <w:rPr>
          <w:rFonts w:ascii="Times New Roman" w:hAnsi="Times New Roman"/>
          <w:color w:val="000000"/>
          <w:sz w:val="26"/>
          <w:szCs w:val="26"/>
        </w:rPr>
        <w:t>Формирование прогноза доходов осуществляется в соответствии с планом мероприятий по разработке проекта бюджета города.</w:t>
      </w:r>
    </w:p>
    <w:p w14:paraId="1278D351" w14:textId="77777777" w:rsidR="00612C0B" w:rsidRPr="0034430C" w:rsidRDefault="00612C0B" w:rsidP="00B95822">
      <w:pPr>
        <w:spacing w:after="0" w:line="240" w:lineRule="auto"/>
        <w:ind w:firstLine="709"/>
        <w:jc w:val="both"/>
        <w:rPr>
          <w:rFonts w:ascii="Times New Roman" w:hAnsi="Times New Roman"/>
          <w:color w:val="000000"/>
          <w:sz w:val="26"/>
          <w:szCs w:val="26"/>
        </w:rPr>
      </w:pPr>
      <w:r w:rsidRPr="0034430C">
        <w:rPr>
          <w:rFonts w:ascii="Times New Roman" w:hAnsi="Times New Roman"/>
          <w:color w:val="000000"/>
          <w:sz w:val="26"/>
          <w:szCs w:val="26"/>
        </w:rPr>
        <w:t xml:space="preserve">Главный администратор доходов руководствуется настоящей методикой прогнозирования при подготовке материалов по прогнозированию доходов бюджета </w:t>
      </w:r>
      <w:r w:rsidRPr="00000AC5">
        <w:rPr>
          <w:rFonts w:ascii="Times New Roman" w:hAnsi="Times New Roman"/>
          <w:color w:val="000000"/>
          <w:sz w:val="26"/>
          <w:szCs w:val="26"/>
        </w:rPr>
        <w:t>в текущем финансовом году</w:t>
      </w:r>
      <w:r w:rsidRPr="0034430C">
        <w:rPr>
          <w:rFonts w:ascii="Times New Roman" w:hAnsi="Times New Roman"/>
          <w:color w:val="000000"/>
          <w:sz w:val="26"/>
          <w:szCs w:val="26"/>
        </w:rPr>
        <w:t>, на очередной финансовый год и на плановый период.</w:t>
      </w:r>
    </w:p>
    <w:p w14:paraId="404F8039" w14:textId="77777777" w:rsidR="00B95822" w:rsidRDefault="00000000" w:rsidP="007502CF">
      <w:pPr>
        <w:pStyle w:val="ab"/>
        <w:numPr>
          <w:ilvl w:val="0"/>
          <w:numId w:val="9"/>
        </w:numPr>
        <w:tabs>
          <w:tab w:val="left" w:pos="993"/>
        </w:tabs>
        <w:spacing w:after="0" w:line="240" w:lineRule="auto"/>
        <w:ind w:left="0" w:firstLine="709"/>
        <w:jc w:val="both"/>
        <w:rPr>
          <w:rFonts w:ascii="Times New Roman" w:hAnsi="Times New Roman"/>
          <w:sz w:val="26"/>
          <w:szCs w:val="26"/>
        </w:rPr>
      </w:pPr>
      <w:hyperlink r:id="rId9" w:history="1">
        <w:r w:rsidR="00B95822" w:rsidRPr="00B95822">
          <w:rPr>
            <w:rFonts w:ascii="Times New Roman" w:hAnsi="Times New Roman"/>
            <w:sz w:val="26"/>
            <w:szCs w:val="26"/>
          </w:rPr>
          <w:t>Методика</w:t>
        </w:r>
      </w:hyperlink>
      <w:r w:rsidR="00B95822" w:rsidRPr="00B95822">
        <w:rPr>
          <w:rFonts w:ascii="Times New Roman" w:hAnsi="Times New Roman"/>
          <w:sz w:val="26"/>
          <w:szCs w:val="26"/>
        </w:rPr>
        <w:t xml:space="preserve"> прогнозирования поступлений доходов в бюджет муниципального образования город Рубцовск Алтайского края, администрируемых Администрацией города Рубцовска Алтайского края, изложена в приложении к настоящей методике.</w:t>
      </w:r>
    </w:p>
    <w:p w14:paraId="44F6F495" w14:textId="77777777" w:rsidR="00866ED2" w:rsidRPr="00BF3898" w:rsidRDefault="00866ED2" w:rsidP="0034430C">
      <w:pPr>
        <w:spacing w:after="0" w:line="240" w:lineRule="auto"/>
        <w:ind w:firstLine="709"/>
        <w:jc w:val="both"/>
        <w:rPr>
          <w:sz w:val="26"/>
          <w:szCs w:val="26"/>
        </w:rPr>
      </w:pPr>
    </w:p>
    <w:p w14:paraId="5111C4DB" w14:textId="77777777" w:rsidR="00866ED2" w:rsidRPr="00BF3898" w:rsidRDefault="00866ED2" w:rsidP="007D3AE0">
      <w:pPr>
        <w:pStyle w:val="22"/>
        <w:shd w:val="clear" w:color="auto" w:fill="auto"/>
        <w:tabs>
          <w:tab w:val="left" w:pos="1526"/>
          <w:tab w:val="left" w:pos="4006"/>
        </w:tabs>
        <w:spacing w:line="240" w:lineRule="auto"/>
        <w:ind w:firstLine="709"/>
        <w:rPr>
          <w:sz w:val="26"/>
          <w:szCs w:val="26"/>
        </w:rPr>
      </w:pPr>
    </w:p>
    <w:p w14:paraId="31B9DF66" w14:textId="77777777" w:rsidR="00E503FE" w:rsidRDefault="00E503FE" w:rsidP="00584A0C">
      <w:pPr>
        <w:pStyle w:val="ad"/>
        <w:rPr>
          <w:rFonts w:ascii="Times New Roman" w:hAnsi="Times New Roman"/>
          <w:sz w:val="26"/>
          <w:szCs w:val="26"/>
        </w:rPr>
        <w:sectPr w:rsidR="00E503FE" w:rsidSect="00F542D2">
          <w:headerReference w:type="even" r:id="rId10"/>
          <w:headerReference w:type="default" r:id="rId11"/>
          <w:footerReference w:type="even" r:id="rId12"/>
          <w:footerReference w:type="default" r:id="rId13"/>
          <w:headerReference w:type="first" r:id="rId14"/>
          <w:footerReference w:type="first" r:id="rId15"/>
          <w:pgSz w:w="11906" w:h="16838"/>
          <w:pgMar w:top="-709" w:right="849" w:bottom="709" w:left="1701" w:header="709" w:footer="709" w:gutter="0"/>
          <w:cols w:space="708"/>
          <w:titlePg/>
          <w:docGrid w:linePitch="360"/>
        </w:sectPr>
      </w:pPr>
    </w:p>
    <w:p w14:paraId="42BC1DBA" w14:textId="77777777" w:rsidR="00E503FE" w:rsidRDefault="00E503FE" w:rsidP="00E503FE">
      <w:pPr>
        <w:tabs>
          <w:tab w:val="decimal" w:pos="7230"/>
          <w:tab w:val="left" w:pos="10773"/>
          <w:tab w:val="left" w:pos="11355"/>
          <w:tab w:val="left" w:pos="12049"/>
        </w:tabs>
        <w:spacing w:after="0" w:line="240" w:lineRule="auto"/>
        <w:rPr>
          <w:rFonts w:ascii="Times New Roman" w:hAnsi="Times New Roman"/>
          <w:sz w:val="26"/>
          <w:szCs w:val="26"/>
        </w:rPr>
      </w:pPr>
      <w:r>
        <w:lastRenderedPageBreak/>
        <w:tab/>
      </w:r>
      <w:r>
        <w:tab/>
      </w:r>
      <w:r w:rsidRPr="00BA719C">
        <w:rPr>
          <w:rFonts w:ascii="Times New Roman" w:hAnsi="Times New Roman"/>
          <w:sz w:val="26"/>
          <w:szCs w:val="26"/>
        </w:rPr>
        <w:t>Приложение</w:t>
      </w:r>
    </w:p>
    <w:p w14:paraId="45CD41F6" w14:textId="77777777" w:rsidR="00F200A1" w:rsidRPr="00BA719C" w:rsidRDefault="00F200A1" w:rsidP="00E503FE">
      <w:pPr>
        <w:tabs>
          <w:tab w:val="decimal" w:pos="7230"/>
          <w:tab w:val="left" w:pos="10773"/>
          <w:tab w:val="left" w:pos="11355"/>
          <w:tab w:val="left" w:pos="12049"/>
        </w:tabs>
        <w:spacing w:after="0" w:line="240" w:lineRule="auto"/>
        <w:rPr>
          <w:rFonts w:ascii="Times New Roman" w:hAnsi="Times New Roman"/>
          <w:sz w:val="26"/>
          <w:szCs w:val="26"/>
        </w:rPr>
      </w:pPr>
    </w:p>
    <w:p w14:paraId="6E684897" w14:textId="77777777" w:rsidR="00E503FE" w:rsidRPr="00BA719C" w:rsidRDefault="00E503FE" w:rsidP="00BA719C">
      <w:pPr>
        <w:tabs>
          <w:tab w:val="left" w:pos="5103"/>
        </w:tabs>
        <w:spacing w:after="0" w:line="240" w:lineRule="auto"/>
        <w:ind w:left="10773"/>
        <w:rPr>
          <w:rFonts w:ascii="Times New Roman" w:hAnsi="Times New Roman"/>
          <w:sz w:val="26"/>
          <w:szCs w:val="26"/>
        </w:rPr>
      </w:pPr>
      <w:r w:rsidRPr="00BA719C">
        <w:rPr>
          <w:rFonts w:ascii="Times New Roman" w:hAnsi="Times New Roman"/>
          <w:sz w:val="26"/>
          <w:szCs w:val="26"/>
        </w:rPr>
        <w:t>к методике прогнозирования поступлений доходов</w:t>
      </w:r>
      <w:r w:rsidR="00BA719C">
        <w:rPr>
          <w:rFonts w:ascii="Times New Roman" w:hAnsi="Times New Roman"/>
          <w:sz w:val="26"/>
          <w:szCs w:val="26"/>
        </w:rPr>
        <w:t xml:space="preserve"> </w:t>
      </w:r>
      <w:r w:rsidRPr="00BA719C">
        <w:rPr>
          <w:rFonts w:ascii="Times New Roman" w:hAnsi="Times New Roman"/>
          <w:color w:val="000000"/>
          <w:sz w:val="26"/>
          <w:szCs w:val="26"/>
        </w:rPr>
        <w:t xml:space="preserve">в </w:t>
      </w:r>
      <w:r w:rsidRPr="00BA719C">
        <w:rPr>
          <w:rFonts w:ascii="Times New Roman" w:hAnsi="Times New Roman"/>
          <w:sz w:val="26"/>
          <w:szCs w:val="26"/>
        </w:rPr>
        <w:t>бюджет муниципального образования</w:t>
      </w:r>
      <w:r w:rsidR="00BA719C">
        <w:rPr>
          <w:rFonts w:ascii="Times New Roman" w:hAnsi="Times New Roman"/>
          <w:sz w:val="26"/>
          <w:szCs w:val="26"/>
        </w:rPr>
        <w:t xml:space="preserve"> </w:t>
      </w:r>
      <w:r w:rsidRPr="00BA719C">
        <w:rPr>
          <w:rFonts w:ascii="Times New Roman" w:hAnsi="Times New Roman"/>
          <w:sz w:val="26"/>
          <w:szCs w:val="26"/>
        </w:rPr>
        <w:t>город Рубцовск Алтайского края,</w:t>
      </w:r>
      <w:r w:rsidR="00BA719C">
        <w:rPr>
          <w:rFonts w:ascii="Times New Roman" w:hAnsi="Times New Roman"/>
          <w:sz w:val="26"/>
          <w:szCs w:val="26"/>
        </w:rPr>
        <w:t xml:space="preserve"> </w:t>
      </w:r>
      <w:r w:rsidRPr="00BA719C">
        <w:rPr>
          <w:rFonts w:ascii="Times New Roman" w:hAnsi="Times New Roman"/>
          <w:sz w:val="26"/>
          <w:szCs w:val="26"/>
        </w:rPr>
        <w:t>администрируемых Администрацией</w:t>
      </w:r>
    </w:p>
    <w:p w14:paraId="31B5BAF9" w14:textId="77777777" w:rsidR="00E503FE" w:rsidRPr="00BA719C" w:rsidRDefault="00E503FE" w:rsidP="00BA719C">
      <w:pPr>
        <w:tabs>
          <w:tab w:val="left" w:pos="5103"/>
        </w:tabs>
        <w:spacing w:after="0" w:line="240" w:lineRule="auto"/>
        <w:ind w:left="10773"/>
        <w:rPr>
          <w:rFonts w:ascii="Times New Roman" w:hAnsi="Times New Roman"/>
          <w:sz w:val="26"/>
          <w:szCs w:val="26"/>
        </w:rPr>
      </w:pPr>
      <w:r w:rsidRPr="00BA719C">
        <w:rPr>
          <w:rFonts w:ascii="Times New Roman" w:hAnsi="Times New Roman"/>
          <w:sz w:val="26"/>
          <w:szCs w:val="26"/>
        </w:rPr>
        <w:t>города Рубцовска Алтайского края</w:t>
      </w:r>
    </w:p>
    <w:p w14:paraId="23D2AE83" w14:textId="77777777" w:rsidR="00E503FE" w:rsidRDefault="00E503FE" w:rsidP="00BA719C">
      <w:pPr>
        <w:spacing w:after="0" w:line="240" w:lineRule="auto"/>
        <w:ind w:left="10773" w:hanging="10773"/>
        <w:jc w:val="right"/>
        <w:rPr>
          <w:rFonts w:ascii="Times New Roman" w:hAnsi="Times New Roman"/>
          <w:sz w:val="20"/>
          <w:szCs w:val="20"/>
        </w:rPr>
      </w:pPr>
    </w:p>
    <w:p w14:paraId="647D9913" w14:textId="77777777" w:rsidR="00BA719C" w:rsidRPr="00E503FE" w:rsidRDefault="00BA719C" w:rsidP="00BA719C">
      <w:pPr>
        <w:spacing w:after="0" w:line="240" w:lineRule="auto"/>
        <w:ind w:left="10773" w:hanging="10773"/>
        <w:jc w:val="right"/>
        <w:rPr>
          <w:rFonts w:ascii="Times New Roman" w:hAnsi="Times New Roman"/>
          <w:sz w:val="20"/>
          <w:szCs w:val="20"/>
        </w:rPr>
      </w:pPr>
    </w:p>
    <w:p w14:paraId="416664AA" w14:textId="77777777" w:rsidR="00E503FE" w:rsidRPr="00BA719C" w:rsidRDefault="00E503FE" w:rsidP="00E503FE">
      <w:pPr>
        <w:spacing w:after="0" w:line="240" w:lineRule="auto"/>
        <w:jc w:val="center"/>
        <w:rPr>
          <w:rFonts w:ascii="Times New Roman" w:hAnsi="Times New Roman"/>
          <w:bCs/>
          <w:spacing w:val="60"/>
          <w:sz w:val="26"/>
          <w:szCs w:val="26"/>
        </w:rPr>
      </w:pPr>
      <w:r w:rsidRPr="00BA719C">
        <w:rPr>
          <w:rFonts w:ascii="Times New Roman" w:hAnsi="Times New Roman"/>
          <w:bCs/>
          <w:spacing w:val="60"/>
          <w:sz w:val="26"/>
          <w:szCs w:val="26"/>
        </w:rPr>
        <w:t>МЕТОДИКА</w:t>
      </w:r>
    </w:p>
    <w:p w14:paraId="1030A3C7" w14:textId="77777777" w:rsidR="00E503FE" w:rsidRPr="00BF4BDA" w:rsidRDefault="00E503FE" w:rsidP="00E503FE">
      <w:pPr>
        <w:spacing w:after="0" w:line="240" w:lineRule="auto"/>
        <w:jc w:val="center"/>
        <w:rPr>
          <w:rFonts w:ascii="Times New Roman" w:hAnsi="Times New Roman"/>
          <w:bCs/>
          <w:sz w:val="26"/>
          <w:szCs w:val="26"/>
        </w:rPr>
      </w:pPr>
      <w:r w:rsidRPr="00BA719C">
        <w:rPr>
          <w:rFonts w:ascii="Times New Roman" w:hAnsi="Times New Roman"/>
          <w:bCs/>
          <w:sz w:val="26"/>
          <w:szCs w:val="26"/>
        </w:rPr>
        <w:t>прогнозирования поступлений доходов в бюджет муниципального образования город Рубцовск Алтайского края</w:t>
      </w:r>
      <w:r w:rsidR="00C52CE1">
        <w:rPr>
          <w:rFonts w:ascii="Times New Roman" w:hAnsi="Times New Roman"/>
          <w:bCs/>
          <w:sz w:val="26"/>
          <w:szCs w:val="26"/>
        </w:rPr>
        <w:t xml:space="preserve">, </w:t>
      </w:r>
      <w:r w:rsidR="00BF4BDA" w:rsidRPr="00BF4BDA">
        <w:rPr>
          <w:rFonts w:ascii="Times New Roman" w:hAnsi="Times New Roman"/>
          <w:sz w:val="26"/>
          <w:szCs w:val="26"/>
        </w:rPr>
        <w:t>администрируемых Администрацией города Рубцовска Алтайского края</w:t>
      </w:r>
      <w:r w:rsidR="00BF4BDA" w:rsidRPr="00BF4BDA">
        <w:rPr>
          <w:rFonts w:ascii="Times New Roman" w:hAnsi="Times New Roman"/>
          <w:bCs/>
          <w:sz w:val="26"/>
          <w:szCs w:val="26"/>
        </w:rPr>
        <w:t xml:space="preserve"> </w:t>
      </w:r>
    </w:p>
    <w:p w14:paraId="3507D0DA" w14:textId="77777777" w:rsidR="00BA719C" w:rsidRPr="00BA719C" w:rsidRDefault="00BA719C" w:rsidP="00E503FE">
      <w:pPr>
        <w:spacing w:after="0" w:line="240" w:lineRule="auto"/>
        <w:jc w:val="center"/>
        <w:rPr>
          <w:rFonts w:ascii="Times New Roman" w:hAnsi="Times New Roman"/>
          <w:bCs/>
          <w:sz w:val="26"/>
          <w:szCs w:val="26"/>
        </w:rPr>
      </w:pPr>
    </w:p>
    <w:tbl>
      <w:tblPr>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39"/>
        <w:gridCol w:w="962"/>
        <w:gridCol w:w="1551"/>
        <w:gridCol w:w="2119"/>
        <w:gridCol w:w="1633"/>
        <w:gridCol w:w="1444"/>
        <w:gridCol w:w="2144"/>
        <w:gridCol w:w="1885"/>
        <w:gridCol w:w="3126"/>
      </w:tblGrid>
      <w:tr w:rsidR="00E503FE" w:rsidRPr="00C52CE1" w14:paraId="73F99305" w14:textId="77777777" w:rsidTr="00061A6A">
        <w:tc>
          <w:tcPr>
            <w:tcW w:w="111" w:type="pct"/>
            <w:tcBorders>
              <w:bottom w:val="nil"/>
            </w:tcBorders>
            <w:vAlign w:val="center"/>
          </w:tcPr>
          <w:p w14:paraId="07E40095"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w:t>
            </w:r>
            <w:r w:rsidRPr="00C52CE1">
              <w:rPr>
                <w:rFonts w:ascii="Times New Roman" w:hAnsi="Times New Roman"/>
                <w:color w:val="000000" w:themeColor="text1"/>
                <w:sz w:val="20"/>
                <w:szCs w:val="20"/>
              </w:rPr>
              <w:br/>
              <w:t>п/п</w:t>
            </w:r>
          </w:p>
        </w:tc>
        <w:tc>
          <w:tcPr>
            <w:tcW w:w="316" w:type="pct"/>
            <w:tcBorders>
              <w:bottom w:val="nil"/>
            </w:tcBorders>
            <w:vAlign w:val="center"/>
          </w:tcPr>
          <w:p w14:paraId="50F70F3F"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Код главного администратора доходов</w:t>
            </w:r>
          </w:p>
        </w:tc>
        <w:tc>
          <w:tcPr>
            <w:tcW w:w="510" w:type="pct"/>
            <w:tcBorders>
              <w:bottom w:val="nil"/>
            </w:tcBorders>
            <w:vAlign w:val="center"/>
          </w:tcPr>
          <w:p w14:paraId="3110C9CA"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Наименование главного администратора доходов</w:t>
            </w:r>
          </w:p>
        </w:tc>
        <w:tc>
          <w:tcPr>
            <w:tcW w:w="697" w:type="pct"/>
            <w:tcBorders>
              <w:bottom w:val="nil"/>
            </w:tcBorders>
            <w:vAlign w:val="center"/>
          </w:tcPr>
          <w:p w14:paraId="6C1A256B" w14:textId="77777777" w:rsidR="00E503FE" w:rsidRPr="00C52CE1" w:rsidRDefault="00E503FE" w:rsidP="00E503FE">
            <w:pPr>
              <w:tabs>
                <w:tab w:val="left" w:pos="845"/>
              </w:tabs>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КБК</w:t>
            </w:r>
          </w:p>
        </w:tc>
        <w:tc>
          <w:tcPr>
            <w:tcW w:w="537" w:type="pct"/>
            <w:tcBorders>
              <w:bottom w:val="nil"/>
            </w:tcBorders>
            <w:vAlign w:val="center"/>
          </w:tcPr>
          <w:p w14:paraId="421A6E4F"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Наименование</w:t>
            </w:r>
            <w:r w:rsidRPr="00C52CE1">
              <w:rPr>
                <w:rFonts w:ascii="Times New Roman" w:hAnsi="Times New Roman"/>
                <w:color w:val="000000" w:themeColor="text1"/>
                <w:sz w:val="20"/>
                <w:szCs w:val="20"/>
              </w:rPr>
              <w:br/>
              <w:t>КБК доходов</w:t>
            </w:r>
          </w:p>
        </w:tc>
        <w:tc>
          <w:tcPr>
            <w:tcW w:w="475" w:type="pct"/>
            <w:tcBorders>
              <w:bottom w:val="nil"/>
            </w:tcBorders>
            <w:vAlign w:val="center"/>
          </w:tcPr>
          <w:p w14:paraId="0B06B108"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Наименование метода расчета </w:t>
            </w:r>
          </w:p>
        </w:tc>
        <w:tc>
          <w:tcPr>
            <w:tcW w:w="705" w:type="pct"/>
            <w:tcBorders>
              <w:bottom w:val="nil"/>
            </w:tcBorders>
            <w:vAlign w:val="center"/>
          </w:tcPr>
          <w:p w14:paraId="1AC23BB4"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Формула расчета</w:t>
            </w:r>
          </w:p>
        </w:tc>
        <w:tc>
          <w:tcPr>
            <w:tcW w:w="620" w:type="pct"/>
            <w:tcBorders>
              <w:bottom w:val="nil"/>
            </w:tcBorders>
            <w:vAlign w:val="center"/>
          </w:tcPr>
          <w:p w14:paraId="287919EC"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Алгоритм расчета</w:t>
            </w:r>
          </w:p>
        </w:tc>
        <w:tc>
          <w:tcPr>
            <w:tcW w:w="1028" w:type="pct"/>
            <w:tcBorders>
              <w:bottom w:val="nil"/>
            </w:tcBorders>
            <w:vAlign w:val="center"/>
          </w:tcPr>
          <w:p w14:paraId="48E428AF"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Описание показателей </w:t>
            </w:r>
          </w:p>
        </w:tc>
      </w:tr>
    </w:tbl>
    <w:p w14:paraId="488A11AA" w14:textId="77777777" w:rsidR="00E503FE" w:rsidRPr="00C52CE1" w:rsidRDefault="00E503FE" w:rsidP="00E503FE">
      <w:pPr>
        <w:spacing w:after="0" w:line="240" w:lineRule="auto"/>
        <w:jc w:val="center"/>
        <w:rPr>
          <w:rFonts w:ascii="Times New Roman" w:hAnsi="Times New Roman"/>
          <w:b/>
          <w:bCs/>
          <w:color w:val="000000" w:themeColor="text1"/>
          <w:sz w:val="2"/>
          <w:szCs w:val="2"/>
        </w:rPr>
      </w:pPr>
    </w:p>
    <w:tbl>
      <w:tblPr>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39"/>
        <w:gridCol w:w="962"/>
        <w:gridCol w:w="1551"/>
        <w:gridCol w:w="2119"/>
        <w:gridCol w:w="1633"/>
        <w:gridCol w:w="1444"/>
        <w:gridCol w:w="2144"/>
        <w:gridCol w:w="1885"/>
        <w:gridCol w:w="3126"/>
      </w:tblGrid>
      <w:tr w:rsidR="00E503FE" w:rsidRPr="00C52CE1" w14:paraId="3E9CBE4E" w14:textId="77777777" w:rsidTr="00061A6A">
        <w:trPr>
          <w:tblHeader/>
        </w:trPr>
        <w:tc>
          <w:tcPr>
            <w:tcW w:w="111" w:type="pct"/>
          </w:tcPr>
          <w:p w14:paraId="73D4817E"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w:t>
            </w:r>
          </w:p>
        </w:tc>
        <w:tc>
          <w:tcPr>
            <w:tcW w:w="316" w:type="pct"/>
          </w:tcPr>
          <w:p w14:paraId="3A78BDB4"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2</w:t>
            </w:r>
          </w:p>
        </w:tc>
        <w:tc>
          <w:tcPr>
            <w:tcW w:w="510" w:type="pct"/>
          </w:tcPr>
          <w:p w14:paraId="451270D7"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w:t>
            </w:r>
          </w:p>
        </w:tc>
        <w:tc>
          <w:tcPr>
            <w:tcW w:w="697" w:type="pct"/>
          </w:tcPr>
          <w:p w14:paraId="6F7FC8C3" w14:textId="77777777" w:rsidR="00E503FE" w:rsidRPr="00C52CE1" w:rsidRDefault="00E503FE" w:rsidP="00E503FE">
            <w:pPr>
              <w:spacing w:after="0" w:line="240" w:lineRule="auto"/>
              <w:ind w:firstLine="237"/>
              <w:jc w:val="center"/>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4</w:t>
            </w:r>
          </w:p>
        </w:tc>
        <w:tc>
          <w:tcPr>
            <w:tcW w:w="537" w:type="pct"/>
          </w:tcPr>
          <w:p w14:paraId="1445C6D2" w14:textId="77777777" w:rsidR="00E503FE" w:rsidRPr="00C52CE1" w:rsidRDefault="00E503FE" w:rsidP="00E503FE">
            <w:pPr>
              <w:spacing w:after="0" w:line="240" w:lineRule="auto"/>
              <w:jc w:val="center"/>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5</w:t>
            </w:r>
          </w:p>
        </w:tc>
        <w:tc>
          <w:tcPr>
            <w:tcW w:w="475" w:type="pct"/>
          </w:tcPr>
          <w:p w14:paraId="53E92202" w14:textId="77777777" w:rsidR="00E503FE" w:rsidRPr="00C52CE1" w:rsidRDefault="00E503FE" w:rsidP="00E503FE">
            <w:pPr>
              <w:adjustRightInd w:val="0"/>
              <w:spacing w:after="0" w:line="240" w:lineRule="auto"/>
              <w:ind w:hanging="55"/>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6</w:t>
            </w:r>
          </w:p>
        </w:tc>
        <w:tc>
          <w:tcPr>
            <w:tcW w:w="705" w:type="pct"/>
          </w:tcPr>
          <w:p w14:paraId="31CA77A6" w14:textId="77777777" w:rsidR="00E503FE" w:rsidRPr="00C52CE1" w:rsidRDefault="00E503FE" w:rsidP="00E503FE">
            <w:pPr>
              <w:adjustRightInd w:val="0"/>
              <w:spacing w:after="0" w:line="240" w:lineRule="auto"/>
              <w:ind w:firstLine="232"/>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7</w:t>
            </w:r>
          </w:p>
        </w:tc>
        <w:tc>
          <w:tcPr>
            <w:tcW w:w="620" w:type="pct"/>
          </w:tcPr>
          <w:p w14:paraId="3F5CFBBD" w14:textId="77777777" w:rsidR="00E503FE" w:rsidRPr="00C52CE1" w:rsidRDefault="00E503FE" w:rsidP="00E503FE">
            <w:pPr>
              <w:adjustRightInd w:val="0"/>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8</w:t>
            </w:r>
          </w:p>
        </w:tc>
        <w:tc>
          <w:tcPr>
            <w:tcW w:w="1028" w:type="pct"/>
          </w:tcPr>
          <w:p w14:paraId="6D3252BB" w14:textId="77777777" w:rsidR="00E503FE" w:rsidRPr="00C52CE1" w:rsidRDefault="00E503FE" w:rsidP="00E503FE">
            <w:pPr>
              <w:adjustRightInd w:val="0"/>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9</w:t>
            </w:r>
          </w:p>
        </w:tc>
      </w:tr>
      <w:tr w:rsidR="00E503FE" w:rsidRPr="00C52CE1" w14:paraId="19A8EE62" w14:textId="77777777" w:rsidTr="00D65990">
        <w:tc>
          <w:tcPr>
            <w:tcW w:w="111" w:type="pct"/>
            <w:shd w:val="clear" w:color="auto" w:fill="auto"/>
          </w:tcPr>
          <w:p w14:paraId="1E3D7F3E"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w:t>
            </w:r>
          </w:p>
        </w:tc>
        <w:tc>
          <w:tcPr>
            <w:tcW w:w="316" w:type="pct"/>
            <w:shd w:val="clear" w:color="auto" w:fill="auto"/>
          </w:tcPr>
          <w:p w14:paraId="38473D3F"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20057DEB"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p w14:paraId="0DBC66A8" w14:textId="77777777" w:rsidR="00E503FE" w:rsidRPr="00C52CE1" w:rsidRDefault="00E503FE" w:rsidP="00E503FE">
            <w:pPr>
              <w:spacing w:after="0" w:line="240" w:lineRule="auto"/>
              <w:rPr>
                <w:rFonts w:ascii="Times New Roman" w:hAnsi="Times New Roman"/>
                <w:color w:val="000000" w:themeColor="text1"/>
                <w:sz w:val="20"/>
                <w:szCs w:val="20"/>
              </w:rPr>
            </w:pPr>
          </w:p>
        </w:tc>
        <w:tc>
          <w:tcPr>
            <w:tcW w:w="697" w:type="pct"/>
            <w:shd w:val="clear" w:color="auto" w:fill="auto"/>
          </w:tcPr>
          <w:p w14:paraId="0FBAFD0C" w14:textId="77777777" w:rsidR="00E503FE" w:rsidRPr="00C52CE1" w:rsidRDefault="00E503FE" w:rsidP="00D65990">
            <w:pPr>
              <w:spacing w:after="0" w:line="240" w:lineRule="auto"/>
              <w:ind w:firstLine="237"/>
              <w:jc w:val="center"/>
              <w:rPr>
                <w:rFonts w:ascii="Times New Roman" w:hAnsi="Times New Roman"/>
                <w:bCs/>
                <w:color w:val="000000" w:themeColor="text1"/>
                <w:sz w:val="20"/>
                <w:szCs w:val="20"/>
              </w:rPr>
            </w:pPr>
            <w:r w:rsidRPr="00C52CE1">
              <w:rPr>
                <w:rFonts w:ascii="Times New Roman" w:hAnsi="Times New Roman"/>
                <w:snapToGrid w:val="0"/>
                <w:color w:val="000000" w:themeColor="text1"/>
                <w:sz w:val="20"/>
                <w:szCs w:val="20"/>
              </w:rPr>
              <w:t>10807150010000110</w:t>
            </w:r>
          </w:p>
        </w:tc>
        <w:tc>
          <w:tcPr>
            <w:tcW w:w="537" w:type="pct"/>
            <w:shd w:val="clear" w:color="auto" w:fill="auto"/>
          </w:tcPr>
          <w:p w14:paraId="138A69D0" w14:textId="77777777" w:rsidR="00E503FE" w:rsidRPr="00C52CE1" w:rsidRDefault="00E503FE" w:rsidP="00E503FE">
            <w:pPr>
              <w:spacing w:after="0" w:line="240" w:lineRule="auto"/>
              <w:rPr>
                <w:rFonts w:ascii="Times New Roman" w:hAnsi="Times New Roman"/>
                <w:bCs/>
                <w:color w:val="000000" w:themeColor="text1"/>
                <w:sz w:val="20"/>
                <w:szCs w:val="20"/>
              </w:rPr>
            </w:pPr>
            <w:r w:rsidRPr="00C52CE1">
              <w:rPr>
                <w:rFonts w:ascii="Times New Roman" w:hAnsi="Times New Roman"/>
                <w:snapToGrid w:val="0"/>
                <w:color w:val="000000" w:themeColor="text1"/>
                <w:sz w:val="20"/>
                <w:szCs w:val="20"/>
              </w:rPr>
              <w:t>Государственная пошлина за выдачу разрешения на установку рекламной конструкции</w:t>
            </w:r>
          </w:p>
        </w:tc>
        <w:tc>
          <w:tcPr>
            <w:tcW w:w="475" w:type="pct"/>
            <w:shd w:val="clear" w:color="auto" w:fill="auto"/>
          </w:tcPr>
          <w:p w14:paraId="400A09BC" w14:textId="77777777" w:rsidR="00E503FE" w:rsidRPr="00C52CE1" w:rsidRDefault="00E503FE" w:rsidP="00E503FE">
            <w:pPr>
              <w:adjustRightInd w:val="0"/>
              <w:spacing w:after="0" w:line="240" w:lineRule="auto"/>
              <w:ind w:hanging="55"/>
              <w:rPr>
                <w:rFonts w:ascii="Times New Roman" w:hAnsi="Times New Roman"/>
                <w:color w:val="000000" w:themeColor="text1"/>
                <w:sz w:val="20"/>
                <w:szCs w:val="20"/>
              </w:rPr>
            </w:pPr>
            <w:r w:rsidRPr="00C52CE1">
              <w:rPr>
                <w:rFonts w:ascii="Times New Roman" w:hAnsi="Times New Roman"/>
                <w:color w:val="000000" w:themeColor="text1"/>
                <w:sz w:val="20"/>
                <w:szCs w:val="20"/>
              </w:rPr>
              <w:t>Метод прямого расчета</w:t>
            </w:r>
          </w:p>
        </w:tc>
        <w:tc>
          <w:tcPr>
            <w:tcW w:w="705" w:type="pct"/>
            <w:shd w:val="clear" w:color="auto" w:fill="auto"/>
          </w:tcPr>
          <w:p w14:paraId="5C243B79" w14:textId="77777777" w:rsidR="00E503FE" w:rsidRPr="00C52CE1" w:rsidRDefault="00E503FE" w:rsidP="00E503FE">
            <w:pPr>
              <w:adjustRightInd w:val="0"/>
              <w:spacing w:after="0" w:line="240" w:lineRule="auto"/>
              <w:ind w:firstLine="232"/>
              <w:rPr>
                <w:rFonts w:ascii="Times New Roman" w:hAnsi="Times New Roman"/>
                <w:color w:val="000000" w:themeColor="text1"/>
                <w:sz w:val="20"/>
                <w:szCs w:val="20"/>
              </w:rPr>
            </w:pPr>
            <w:r w:rsidRPr="00C52CE1">
              <w:rPr>
                <w:rFonts w:ascii="Times New Roman" w:hAnsi="Times New Roman"/>
                <w:color w:val="000000" w:themeColor="text1"/>
                <w:sz w:val="20"/>
                <w:szCs w:val="20"/>
              </w:rPr>
              <w:t>ГП=</w:t>
            </w:r>
            <w:proofErr w:type="spellStart"/>
            <w:r w:rsidRPr="00C52CE1">
              <w:rPr>
                <w:rFonts w:ascii="Times New Roman" w:hAnsi="Times New Roman"/>
                <w:color w:val="000000" w:themeColor="text1"/>
                <w:sz w:val="20"/>
                <w:szCs w:val="20"/>
              </w:rPr>
              <w:t>КРх</w:t>
            </w:r>
            <w:proofErr w:type="spellEnd"/>
            <w:r w:rsidRPr="00C52CE1">
              <w:rPr>
                <w:rFonts w:ascii="Times New Roman" w:hAnsi="Times New Roman"/>
                <w:color w:val="000000" w:themeColor="text1"/>
                <w:sz w:val="20"/>
                <w:szCs w:val="20"/>
                <w:lang w:val="en-US"/>
              </w:rPr>
              <w:t>P</w:t>
            </w:r>
            <w:r w:rsidRPr="00C52CE1">
              <w:rPr>
                <w:rFonts w:ascii="Times New Roman" w:hAnsi="Times New Roman"/>
                <w:color w:val="000000" w:themeColor="text1"/>
                <w:sz w:val="20"/>
                <w:szCs w:val="20"/>
              </w:rPr>
              <w:t>Г</w:t>
            </w:r>
          </w:p>
        </w:tc>
        <w:tc>
          <w:tcPr>
            <w:tcW w:w="620" w:type="pct"/>
            <w:shd w:val="clear" w:color="auto" w:fill="auto"/>
          </w:tcPr>
          <w:p w14:paraId="750A8A6A"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p>
        </w:tc>
        <w:tc>
          <w:tcPr>
            <w:tcW w:w="1028" w:type="pct"/>
            <w:shd w:val="clear" w:color="auto" w:fill="auto"/>
          </w:tcPr>
          <w:p w14:paraId="306CEF35"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ГП - прогноз поступлений государственной пошлины за выдачу разрешений на установку рекламных конструкций на очередной финансовый год.</w:t>
            </w:r>
          </w:p>
          <w:p w14:paraId="5E2190E7"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КР - количество выданных разрешений на установку рекламных конструкций.</w:t>
            </w:r>
          </w:p>
          <w:p w14:paraId="48C0E727"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На очередной финансовый год данный показатель рассчитывается из расчета усредненного показателя </w:t>
            </w:r>
            <w:proofErr w:type="gramStart"/>
            <w:r w:rsidRPr="00C52CE1">
              <w:rPr>
                <w:rFonts w:ascii="Times New Roman" w:hAnsi="Times New Roman"/>
                <w:color w:val="000000" w:themeColor="text1"/>
                <w:sz w:val="20"/>
                <w:szCs w:val="20"/>
              </w:rPr>
              <w:t>данных  за</w:t>
            </w:r>
            <w:proofErr w:type="gramEnd"/>
            <w:r w:rsidRPr="00C52CE1">
              <w:rPr>
                <w:rFonts w:ascii="Times New Roman" w:hAnsi="Times New Roman"/>
                <w:color w:val="000000" w:themeColor="text1"/>
                <w:sz w:val="20"/>
                <w:szCs w:val="20"/>
              </w:rPr>
              <w:t xml:space="preserve"> предыдущие 3 года.</w:t>
            </w:r>
          </w:p>
          <w:p w14:paraId="2B7098F6"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РГ - размера государственной пошлины за выдачу разрешения рекламной конструкции.</w:t>
            </w:r>
          </w:p>
        </w:tc>
      </w:tr>
      <w:tr w:rsidR="00E503FE" w:rsidRPr="00C52CE1" w14:paraId="0AA93C3F" w14:textId="77777777" w:rsidTr="00D65990">
        <w:tc>
          <w:tcPr>
            <w:tcW w:w="111" w:type="pct"/>
            <w:shd w:val="clear" w:color="auto" w:fill="auto"/>
          </w:tcPr>
          <w:p w14:paraId="00CDF75A"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2</w:t>
            </w:r>
          </w:p>
        </w:tc>
        <w:tc>
          <w:tcPr>
            <w:tcW w:w="316" w:type="pct"/>
            <w:shd w:val="clear" w:color="auto" w:fill="auto"/>
          </w:tcPr>
          <w:p w14:paraId="7896F1B0"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51C2DD68"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3BB4B686" w14:textId="77777777" w:rsidR="00E503FE" w:rsidRPr="00C52CE1" w:rsidRDefault="00E503FE" w:rsidP="00D65990">
            <w:pPr>
              <w:adjustRightInd w:val="0"/>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10807173010000110</w:t>
            </w:r>
          </w:p>
        </w:tc>
        <w:tc>
          <w:tcPr>
            <w:tcW w:w="537" w:type="pct"/>
            <w:shd w:val="clear" w:color="auto" w:fill="auto"/>
          </w:tcPr>
          <w:p w14:paraId="1ECB010F" w14:textId="77777777" w:rsidR="00E503FE" w:rsidRPr="00C52CE1" w:rsidRDefault="00E503FE" w:rsidP="00E503FE">
            <w:pPr>
              <w:adjustRightInd w:val="0"/>
              <w:spacing w:after="0" w:line="240" w:lineRule="auto"/>
              <w:ind w:firstLine="34"/>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Государственная пошлина за выдачу органом местного самоуправления </w:t>
            </w:r>
            <w:r w:rsidRPr="00C52CE1">
              <w:rPr>
                <w:rFonts w:ascii="Times New Roman" w:hAnsi="Times New Roman"/>
                <w:color w:val="000000" w:themeColor="text1"/>
                <w:sz w:val="20"/>
                <w:szCs w:val="20"/>
              </w:rPr>
              <w:lastRenderedPageBreak/>
              <w:t>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c>
          <w:tcPr>
            <w:tcW w:w="475" w:type="pct"/>
            <w:shd w:val="clear" w:color="auto" w:fill="auto"/>
          </w:tcPr>
          <w:p w14:paraId="6CF44FC6"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lastRenderedPageBreak/>
              <w:t>Методы прямого и усредненного расчета</w:t>
            </w:r>
          </w:p>
        </w:tc>
        <w:tc>
          <w:tcPr>
            <w:tcW w:w="705" w:type="pct"/>
            <w:shd w:val="clear" w:color="auto" w:fill="auto"/>
          </w:tcPr>
          <w:p w14:paraId="73A54906"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ДП=КР*Р</w:t>
            </w:r>
          </w:p>
          <w:p w14:paraId="26EF732D" w14:textId="77777777" w:rsidR="00E503FE" w:rsidRPr="00C52CE1" w:rsidRDefault="00E503FE" w:rsidP="00E503FE">
            <w:pPr>
              <w:spacing w:after="0" w:line="240" w:lineRule="auto"/>
              <w:rPr>
                <w:rFonts w:ascii="Times New Roman" w:hAnsi="Times New Roman"/>
                <w:color w:val="000000" w:themeColor="text1"/>
                <w:sz w:val="20"/>
                <w:szCs w:val="20"/>
              </w:rPr>
            </w:pPr>
          </w:p>
        </w:tc>
        <w:tc>
          <w:tcPr>
            <w:tcW w:w="620" w:type="pct"/>
            <w:shd w:val="clear" w:color="auto" w:fill="auto"/>
          </w:tcPr>
          <w:p w14:paraId="4B2252E6" w14:textId="77777777" w:rsidR="00E503FE" w:rsidRPr="00C52CE1" w:rsidRDefault="00E503FE" w:rsidP="00E503FE">
            <w:pPr>
              <w:spacing w:after="0" w:line="240" w:lineRule="auto"/>
              <w:rPr>
                <w:rFonts w:ascii="Times New Roman" w:hAnsi="Times New Roman"/>
                <w:color w:val="000000" w:themeColor="text1"/>
                <w:sz w:val="20"/>
                <w:szCs w:val="20"/>
              </w:rPr>
            </w:pPr>
          </w:p>
        </w:tc>
        <w:tc>
          <w:tcPr>
            <w:tcW w:w="1028" w:type="pct"/>
            <w:shd w:val="clear" w:color="auto" w:fill="auto"/>
          </w:tcPr>
          <w:p w14:paraId="7ED31B51"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ДП-прогнозируемая сумма государственной пошлины за выдачу разрешения на движения по автомобильным дорогам транспортных средств, </w:t>
            </w:r>
            <w:r w:rsidRPr="00C52CE1">
              <w:rPr>
                <w:rFonts w:ascii="Times New Roman" w:hAnsi="Times New Roman"/>
                <w:color w:val="000000" w:themeColor="text1"/>
                <w:sz w:val="20"/>
                <w:szCs w:val="20"/>
              </w:rPr>
              <w:lastRenderedPageBreak/>
              <w:t>осуществляющих перевозки опасных, тяжеловесных и (или) крупногабаритных грузов;</w:t>
            </w:r>
          </w:p>
          <w:p w14:paraId="03CBE37F"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КР-прогнозируемое количество выдаваемых разрешений на движение по автомобильным дорогам транспортных средств, осуществляющих перевозки опасных, тяжеловесных и (или) крупногабаритных грузов;</w:t>
            </w:r>
          </w:p>
          <w:p w14:paraId="3FE3365C"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Р-размер государственной пошлины за выдачу органом местного самоуправления специального разрешения на движение по автомобильным дорогам местного значения транспортного средства, осуществляющего перевозку опасных, тяжеловесных грузов и (или) крупногабаритных грузов, установленный подпунктом пункта 1 статьи 333.33 главы 25.3 Налогового кодекса РФ</w:t>
            </w:r>
          </w:p>
        </w:tc>
      </w:tr>
      <w:tr w:rsidR="00E503FE" w:rsidRPr="00C52CE1" w14:paraId="3E99EB6C" w14:textId="77777777" w:rsidTr="00D65990">
        <w:tc>
          <w:tcPr>
            <w:tcW w:w="111" w:type="pct"/>
          </w:tcPr>
          <w:p w14:paraId="1978E1AE"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lastRenderedPageBreak/>
              <w:t>3</w:t>
            </w:r>
          </w:p>
        </w:tc>
        <w:tc>
          <w:tcPr>
            <w:tcW w:w="316" w:type="pct"/>
          </w:tcPr>
          <w:p w14:paraId="4D768ACE"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tcPr>
          <w:p w14:paraId="57B7DC52"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tcPr>
          <w:p w14:paraId="438C2DAD" w14:textId="77777777" w:rsidR="00E503FE" w:rsidRPr="00C52CE1" w:rsidRDefault="00E503FE" w:rsidP="00D65990">
            <w:pPr>
              <w:spacing w:after="0" w:line="240" w:lineRule="auto"/>
              <w:jc w:val="center"/>
              <w:rPr>
                <w:rFonts w:ascii="Times New Roman" w:hAnsi="Times New Roman"/>
                <w:bCs/>
                <w:snapToGrid w:val="0"/>
                <w:color w:val="000000" w:themeColor="text1"/>
                <w:sz w:val="20"/>
                <w:szCs w:val="20"/>
              </w:rPr>
            </w:pPr>
            <w:r w:rsidRPr="00C52CE1">
              <w:rPr>
                <w:rFonts w:ascii="Times New Roman" w:hAnsi="Times New Roman"/>
                <w:snapToGrid w:val="0"/>
                <w:color w:val="000000" w:themeColor="text1"/>
                <w:sz w:val="20"/>
                <w:szCs w:val="20"/>
              </w:rPr>
              <w:t>11101040040000120</w:t>
            </w:r>
          </w:p>
        </w:tc>
        <w:tc>
          <w:tcPr>
            <w:tcW w:w="537" w:type="pct"/>
          </w:tcPr>
          <w:p w14:paraId="73C1114C" w14:textId="77777777" w:rsidR="00E503FE" w:rsidRPr="00C52CE1" w:rsidRDefault="00E503FE" w:rsidP="00E503FE">
            <w:pPr>
              <w:pStyle w:val="2"/>
              <w:spacing w:before="0" w:line="240" w:lineRule="auto"/>
              <w:rPr>
                <w:rFonts w:ascii="Times New Roman" w:hAnsi="Times New Roman"/>
                <w:b w:val="0"/>
                <w:bCs w:val="0"/>
                <w:snapToGrid w:val="0"/>
                <w:color w:val="000000" w:themeColor="text1"/>
                <w:sz w:val="20"/>
                <w:szCs w:val="20"/>
              </w:rPr>
            </w:pPr>
            <w:r w:rsidRPr="00C52CE1">
              <w:rPr>
                <w:rFonts w:ascii="Times New Roman" w:hAnsi="Times New Roman"/>
                <w:b w:val="0"/>
                <w:color w:val="000000" w:themeColor="text1"/>
                <w:sz w:val="20"/>
                <w:szCs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475" w:type="pct"/>
          </w:tcPr>
          <w:p w14:paraId="50C18D70"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t>Иной способ</w:t>
            </w:r>
          </w:p>
        </w:tc>
        <w:tc>
          <w:tcPr>
            <w:tcW w:w="705" w:type="pct"/>
          </w:tcPr>
          <w:p w14:paraId="2C5BF335"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tcPr>
          <w:p w14:paraId="5E8DF2D9"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w:t>
            </w:r>
          </w:p>
          <w:p w14:paraId="06AA4A53"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t xml:space="preserve">При формировании уточненного прогноза доходов на текущий финансовый год прогнозирование осуществляется с учетом фактического поступления </w:t>
            </w:r>
            <w:r w:rsidRPr="00C52CE1">
              <w:rPr>
                <w:rFonts w:ascii="Times New Roman" w:hAnsi="Times New Roman"/>
                <w:color w:val="000000" w:themeColor="text1"/>
                <w:sz w:val="20"/>
                <w:szCs w:val="20"/>
              </w:rPr>
              <w:lastRenderedPageBreak/>
              <w:t>доходов за истекший период текущего года</w:t>
            </w:r>
          </w:p>
        </w:tc>
        <w:tc>
          <w:tcPr>
            <w:tcW w:w="1028" w:type="pct"/>
          </w:tcPr>
          <w:p w14:paraId="4DF1FD4F"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lastRenderedPageBreak/>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578FB184"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7C8D1C2A" w14:textId="77777777" w:rsidTr="00D65990">
        <w:tc>
          <w:tcPr>
            <w:tcW w:w="111" w:type="pct"/>
            <w:shd w:val="clear" w:color="auto" w:fill="auto"/>
          </w:tcPr>
          <w:p w14:paraId="31E9593D"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4</w:t>
            </w:r>
          </w:p>
        </w:tc>
        <w:tc>
          <w:tcPr>
            <w:tcW w:w="316" w:type="pct"/>
            <w:shd w:val="clear" w:color="auto" w:fill="auto"/>
          </w:tcPr>
          <w:p w14:paraId="60114C2E"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12A46472"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47AE13D3" w14:textId="77777777" w:rsidR="00E503FE" w:rsidRPr="00C52CE1" w:rsidRDefault="00E503FE" w:rsidP="00D65990">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11105012040000120</w:t>
            </w:r>
          </w:p>
        </w:tc>
        <w:tc>
          <w:tcPr>
            <w:tcW w:w="537" w:type="pct"/>
            <w:shd w:val="clear" w:color="auto" w:fill="auto"/>
          </w:tcPr>
          <w:p w14:paraId="7C3B5825"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475" w:type="pct"/>
            <w:shd w:val="clear" w:color="auto" w:fill="auto"/>
          </w:tcPr>
          <w:p w14:paraId="0BB1831F"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Метод прямого расчета</w:t>
            </w:r>
          </w:p>
        </w:tc>
        <w:tc>
          <w:tcPr>
            <w:tcW w:w="705" w:type="pct"/>
            <w:shd w:val="clear" w:color="auto" w:fill="auto"/>
          </w:tcPr>
          <w:p w14:paraId="34000385"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П = НП</w:t>
            </w:r>
            <w:proofErr w:type="spellStart"/>
            <w:r w:rsidRPr="00C52CE1">
              <w:rPr>
                <w:rFonts w:ascii="Times New Roman" w:hAnsi="Times New Roman"/>
                <w:color w:val="000000" w:themeColor="text1"/>
                <w:sz w:val="20"/>
                <w:szCs w:val="20"/>
                <w:lang w:val="en-US"/>
              </w:rPr>
              <w:t>i</w:t>
            </w:r>
            <w:proofErr w:type="spellEnd"/>
            <w:r w:rsidRPr="00C52CE1">
              <w:rPr>
                <w:rFonts w:ascii="Times New Roman" w:hAnsi="Times New Roman"/>
                <w:color w:val="000000" w:themeColor="text1"/>
                <w:sz w:val="20"/>
                <w:szCs w:val="20"/>
              </w:rPr>
              <w:t xml:space="preserve"> × </w:t>
            </w:r>
            <w:proofErr w:type="spellStart"/>
            <w:r w:rsidRPr="00C52CE1">
              <w:rPr>
                <w:rFonts w:ascii="Times New Roman" w:hAnsi="Times New Roman"/>
                <w:color w:val="000000" w:themeColor="text1"/>
                <w:sz w:val="20"/>
                <w:szCs w:val="20"/>
              </w:rPr>
              <w:t>Ксоб</w:t>
            </w:r>
            <w:proofErr w:type="spellEnd"/>
          </w:p>
        </w:tc>
        <w:tc>
          <w:tcPr>
            <w:tcW w:w="620" w:type="pct"/>
            <w:shd w:val="clear" w:color="auto" w:fill="auto"/>
          </w:tcPr>
          <w:p w14:paraId="7F93D530" w14:textId="77777777" w:rsidR="00E503FE" w:rsidRPr="00C52CE1" w:rsidRDefault="00E503FE" w:rsidP="00E503FE">
            <w:pPr>
              <w:spacing w:after="0" w:line="240" w:lineRule="auto"/>
              <w:ind w:firstLine="709"/>
              <w:rPr>
                <w:rFonts w:ascii="Times New Roman" w:hAnsi="Times New Roman"/>
                <w:color w:val="000000" w:themeColor="text1"/>
                <w:sz w:val="20"/>
                <w:szCs w:val="20"/>
              </w:rPr>
            </w:pPr>
          </w:p>
        </w:tc>
        <w:tc>
          <w:tcPr>
            <w:tcW w:w="1028" w:type="pct"/>
            <w:shd w:val="clear" w:color="auto" w:fill="auto"/>
          </w:tcPr>
          <w:p w14:paraId="65668467"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П – прогнозируемая сумма поступления доходов от арендной платы за земельные участки;</w:t>
            </w:r>
          </w:p>
          <w:p w14:paraId="28F247E6"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НП</w:t>
            </w:r>
            <w:proofErr w:type="spellStart"/>
            <w:r w:rsidRPr="00C52CE1">
              <w:rPr>
                <w:rFonts w:ascii="Times New Roman" w:hAnsi="Times New Roman"/>
                <w:color w:val="000000" w:themeColor="text1"/>
                <w:sz w:val="20"/>
                <w:szCs w:val="20"/>
                <w:lang w:val="en-US"/>
              </w:rPr>
              <w:t>i</w:t>
            </w:r>
            <w:proofErr w:type="spellEnd"/>
            <w:r w:rsidRPr="00C52CE1">
              <w:rPr>
                <w:rFonts w:ascii="Times New Roman" w:hAnsi="Times New Roman"/>
                <w:color w:val="000000" w:themeColor="text1"/>
                <w:sz w:val="20"/>
                <w:szCs w:val="20"/>
              </w:rPr>
              <w:t xml:space="preserve"> – сумма начисленных доходов будущих периодов арендной платы за земельные участки по действующим договорам аренды (размер годовой арендной платы) на каждый прогнозируемый год;</w:t>
            </w:r>
          </w:p>
          <w:p w14:paraId="71BD0C48"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color w:val="000000" w:themeColor="text1"/>
                <w:sz w:val="20"/>
                <w:szCs w:val="20"/>
              </w:rPr>
              <w:t>Ксоб</w:t>
            </w:r>
            <w:proofErr w:type="spellEnd"/>
            <w:r w:rsidRPr="00C52CE1">
              <w:rPr>
                <w:rFonts w:ascii="Times New Roman" w:hAnsi="Times New Roman"/>
                <w:color w:val="000000" w:themeColor="text1"/>
                <w:sz w:val="20"/>
                <w:szCs w:val="20"/>
              </w:rPr>
              <w:t xml:space="preserve"> – показатель уровня собираемости арендной платы, усредненный за три года, предшествующих текущему году;</w:t>
            </w:r>
          </w:p>
        </w:tc>
      </w:tr>
      <w:tr w:rsidR="00E503FE" w:rsidRPr="00C52CE1" w14:paraId="3DC91C93" w14:textId="77777777" w:rsidTr="00D65990">
        <w:tc>
          <w:tcPr>
            <w:tcW w:w="111" w:type="pct"/>
            <w:shd w:val="clear" w:color="auto" w:fill="auto"/>
          </w:tcPr>
          <w:p w14:paraId="4C7E7AC2"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5</w:t>
            </w:r>
          </w:p>
        </w:tc>
        <w:tc>
          <w:tcPr>
            <w:tcW w:w="316" w:type="pct"/>
            <w:shd w:val="clear" w:color="auto" w:fill="auto"/>
          </w:tcPr>
          <w:p w14:paraId="2B3835ED"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26798996"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1F9FF3B8" w14:textId="77777777" w:rsidR="00E503FE" w:rsidRPr="00C52CE1" w:rsidRDefault="00E503FE" w:rsidP="00D65990">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11105024040000120</w:t>
            </w:r>
          </w:p>
        </w:tc>
        <w:tc>
          <w:tcPr>
            <w:tcW w:w="537" w:type="pct"/>
            <w:shd w:val="clear" w:color="auto" w:fill="auto"/>
          </w:tcPr>
          <w:p w14:paraId="5655A479"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w:t>
            </w:r>
            <w:r w:rsidRPr="00C52CE1">
              <w:rPr>
                <w:rFonts w:ascii="Times New Roman" w:hAnsi="Times New Roman"/>
                <w:color w:val="000000" w:themeColor="text1"/>
                <w:sz w:val="20"/>
                <w:szCs w:val="20"/>
              </w:rPr>
              <w:lastRenderedPageBreak/>
              <w:t>бюджетных и автономных учреждений).</w:t>
            </w:r>
          </w:p>
        </w:tc>
        <w:tc>
          <w:tcPr>
            <w:tcW w:w="475" w:type="pct"/>
            <w:shd w:val="clear" w:color="auto" w:fill="auto"/>
          </w:tcPr>
          <w:p w14:paraId="2E938C80"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lastRenderedPageBreak/>
              <w:t>Метод прямого расчета</w:t>
            </w:r>
          </w:p>
        </w:tc>
        <w:tc>
          <w:tcPr>
            <w:tcW w:w="705" w:type="pct"/>
            <w:shd w:val="clear" w:color="auto" w:fill="auto"/>
          </w:tcPr>
          <w:p w14:paraId="6D81DC78"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П = НП</w:t>
            </w:r>
            <w:proofErr w:type="spellStart"/>
            <w:r w:rsidRPr="00C52CE1">
              <w:rPr>
                <w:rFonts w:ascii="Times New Roman" w:hAnsi="Times New Roman"/>
                <w:color w:val="000000" w:themeColor="text1"/>
                <w:sz w:val="20"/>
                <w:szCs w:val="20"/>
                <w:lang w:val="en-US"/>
              </w:rPr>
              <w:t>i</w:t>
            </w:r>
            <w:proofErr w:type="spellEnd"/>
            <w:r w:rsidRPr="00C52CE1">
              <w:rPr>
                <w:rFonts w:ascii="Times New Roman" w:hAnsi="Times New Roman"/>
                <w:color w:val="000000" w:themeColor="text1"/>
                <w:sz w:val="20"/>
                <w:szCs w:val="20"/>
              </w:rPr>
              <w:t xml:space="preserve"> × </w:t>
            </w:r>
            <w:proofErr w:type="spellStart"/>
            <w:r w:rsidRPr="00C52CE1">
              <w:rPr>
                <w:rFonts w:ascii="Times New Roman" w:hAnsi="Times New Roman"/>
                <w:color w:val="000000" w:themeColor="text1"/>
                <w:sz w:val="20"/>
                <w:szCs w:val="20"/>
              </w:rPr>
              <w:t>Ксоб</w:t>
            </w:r>
            <w:proofErr w:type="spellEnd"/>
          </w:p>
        </w:tc>
        <w:tc>
          <w:tcPr>
            <w:tcW w:w="620" w:type="pct"/>
            <w:shd w:val="clear" w:color="auto" w:fill="auto"/>
          </w:tcPr>
          <w:p w14:paraId="29F3DCDC" w14:textId="77777777" w:rsidR="00E503FE" w:rsidRPr="00C52CE1" w:rsidRDefault="00E503FE" w:rsidP="00E503FE">
            <w:pPr>
              <w:spacing w:after="0" w:line="240" w:lineRule="auto"/>
              <w:ind w:firstLine="709"/>
              <w:rPr>
                <w:rFonts w:ascii="Times New Roman" w:hAnsi="Times New Roman"/>
                <w:color w:val="000000" w:themeColor="text1"/>
                <w:sz w:val="20"/>
                <w:szCs w:val="20"/>
              </w:rPr>
            </w:pPr>
          </w:p>
        </w:tc>
        <w:tc>
          <w:tcPr>
            <w:tcW w:w="1028" w:type="pct"/>
            <w:shd w:val="clear" w:color="auto" w:fill="auto"/>
          </w:tcPr>
          <w:p w14:paraId="0B6CA1BE"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П – прогнозируемая сумма поступления доходов от арендной платы за земельные участки;</w:t>
            </w:r>
          </w:p>
          <w:p w14:paraId="6185A3E1"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НП</w:t>
            </w:r>
            <w:proofErr w:type="spellStart"/>
            <w:r w:rsidRPr="00C52CE1">
              <w:rPr>
                <w:rFonts w:ascii="Times New Roman" w:hAnsi="Times New Roman"/>
                <w:color w:val="000000" w:themeColor="text1"/>
                <w:sz w:val="20"/>
                <w:szCs w:val="20"/>
                <w:lang w:val="en-US"/>
              </w:rPr>
              <w:t>i</w:t>
            </w:r>
            <w:proofErr w:type="spellEnd"/>
            <w:r w:rsidRPr="00C52CE1">
              <w:rPr>
                <w:rFonts w:ascii="Times New Roman" w:hAnsi="Times New Roman"/>
                <w:color w:val="000000" w:themeColor="text1"/>
                <w:sz w:val="20"/>
                <w:szCs w:val="20"/>
              </w:rPr>
              <w:t xml:space="preserve"> – сумма начисленных доходов будущих периодов арендной платы за земельные участки по действующим договорам аренды (размер годовой арендной платы) на каждый прогнозируемый год;</w:t>
            </w:r>
          </w:p>
          <w:p w14:paraId="5EECCEDF"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color w:val="000000" w:themeColor="text1"/>
                <w:sz w:val="20"/>
                <w:szCs w:val="20"/>
              </w:rPr>
              <w:t>Ксоб</w:t>
            </w:r>
            <w:proofErr w:type="spellEnd"/>
            <w:r w:rsidRPr="00C52CE1">
              <w:rPr>
                <w:rFonts w:ascii="Times New Roman" w:hAnsi="Times New Roman"/>
                <w:color w:val="000000" w:themeColor="text1"/>
                <w:sz w:val="20"/>
                <w:szCs w:val="20"/>
              </w:rPr>
              <w:t xml:space="preserve"> – показатель уровня собираемости арендной платы, усредненный за три года, предшествующих текущему году;</w:t>
            </w:r>
          </w:p>
        </w:tc>
      </w:tr>
      <w:tr w:rsidR="00E503FE" w:rsidRPr="00C52CE1" w14:paraId="0C4AC925" w14:textId="77777777" w:rsidTr="00D65990">
        <w:tc>
          <w:tcPr>
            <w:tcW w:w="111" w:type="pct"/>
            <w:shd w:val="clear" w:color="auto" w:fill="auto"/>
          </w:tcPr>
          <w:p w14:paraId="675A0BE4"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6</w:t>
            </w:r>
          </w:p>
        </w:tc>
        <w:tc>
          <w:tcPr>
            <w:tcW w:w="316" w:type="pct"/>
            <w:shd w:val="clear" w:color="auto" w:fill="auto"/>
          </w:tcPr>
          <w:p w14:paraId="04871787"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4D9E4685"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4C044A29" w14:textId="77777777" w:rsidR="00E503FE" w:rsidRPr="00C52CE1" w:rsidRDefault="00E503FE" w:rsidP="00D65990">
            <w:pPr>
              <w:spacing w:after="0" w:line="240" w:lineRule="auto"/>
              <w:jc w:val="center"/>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11105034040000120</w:t>
            </w:r>
          </w:p>
        </w:tc>
        <w:tc>
          <w:tcPr>
            <w:tcW w:w="537" w:type="pct"/>
            <w:shd w:val="clear" w:color="auto" w:fill="auto"/>
          </w:tcPr>
          <w:p w14:paraId="5B9DEBAC" w14:textId="77777777" w:rsidR="00E503FE" w:rsidRPr="00C52CE1" w:rsidRDefault="00E503FE" w:rsidP="00E503FE">
            <w:pPr>
              <w:adjustRightInd w:val="0"/>
              <w:spacing w:after="0" w:line="240" w:lineRule="auto"/>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 xml:space="preserve">Доходы от сдачи в аренду имущества, находящегося в оперативном управлении органов управления городских округов и созданных ими учреждений </w:t>
            </w:r>
            <w:r w:rsidRPr="00C52CE1">
              <w:rPr>
                <w:rFonts w:ascii="Times New Roman" w:hAnsi="Times New Roman"/>
                <w:color w:val="000000" w:themeColor="text1"/>
                <w:sz w:val="20"/>
                <w:szCs w:val="20"/>
              </w:rPr>
              <w:t>(за исключением имущества муниципальных бюджетных и автономных учреждений)</w:t>
            </w:r>
          </w:p>
        </w:tc>
        <w:tc>
          <w:tcPr>
            <w:tcW w:w="475" w:type="pct"/>
            <w:shd w:val="clear" w:color="auto" w:fill="auto"/>
          </w:tcPr>
          <w:p w14:paraId="54670B16"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t>Метод прямого расчета</w:t>
            </w:r>
          </w:p>
        </w:tc>
        <w:tc>
          <w:tcPr>
            <w:tcW w:w="705" w:type="pct"/>
            <w:shd w:val="clear" w:color="auto" w:fill="auto"/>
          </w:tcPr>
          <w:p w14:paraId="10213086"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 xml:space="preserve">Доу = </w:t>
            </w:r>
            <w:proofErr w:type="spellStart"/>
            <w:r w:rsidRPr="00C52CE1">
              <w:rPr>
                <w:color w:val="000000" w:themeColor="text1"/>
                <w:sz w:val="20"/>
                <w:szCs w:val="20"/>
              </w:rPr>
              <w:t>На+Дд-Дв</w:t>
            </w:r>
            <w:proofErr w:type="spellEnd"/>
          </w:p>
        </w:tc>
        <w:tc>
          <w:tcPr>
            <w:tcW w:w="620" w:type="pct"/>
            <w:shd w:val="clear" w:color="auto" w:fill="auto"/>
          </w:tcPr>
          <w:p w14:paraId="644F3CE0" w14:textId="77777777" w:rsidR="00E503FE" w:rsidRPr="00C52CE1" w:rsidRDefault="00E503FE" w:rsidP="00E503FE">
            <w:pPr>
              <w:pStyle w:val="22"/>
              <w:shd w:val="clear" w:color="auto" w:fill="auto"/>
              <w:spacing w:line="240" w:lineRule="auto"/>
              <w:ind w:firstLine="709"/>
              <w:jc w:val="left"/>
              <w:rPr>
                <w:color w:val="000000" w:themeColor="text1"/>
                <w:sz w:val="20"/>
                <w:szCs w:val="20"/>
              </w:rPr>
            </w:pPr>
          </w:p>
        </w:tc>
        <w:tc>
          <w:tcPr>
            <w:tcW w:w="1028" w:type="pct"/>
            <w:shd w:val="clear" w:color="auto" w:fill="auto"/>
          </w:tcPr>
          <w:p w14:paraId="4EDF400E"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Доу – прогнозируемая сумма поступления доходов;</w:t>
            </w:r>
          </w:p>
          <w:p w14:paraId="65A93B64"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На – сумма начисления платежей будущих периодов за аренду муниципального имущества, рассчитанная согласно заключенным договорам на каждый прогнозируемый год;</w:t>
            </w:r>
          </w:p>
          <w:p w14:paraId="28585128"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Дд</w:t>
            </w:r>
            <w:proofErr w:type="spellEnd"/>
            <w:r w:rsidRPr="00C52CE1">
              <w:rPr>
                <w:color w:val="000000" w:themeColor="text1"/>
                <w:sz w:val="20"/>
                <w:szCs w:val="20"/>
              </w:rPr>
              <w:t xml:space="preserve"> – сумма дополнительных доходов от сдачи в аренду имущества в связи с предполагаемым заключением новых договоров на каждый прогнозируемый год;</w:t>
            </w:r>
          </w:p>
          <w:p w14:paraId="5F2E3F99"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Дв</w:t>
            </w:r>
            <w:proofErr w:type="spellEnd"/>
            <w:r w:rsidRPr="00C52CE1">
              <w:rPr>
                <w:color w:val="000000" w:themeColor="text1"/>
                <w:sz w:val="20"/>
                <w:szCs w:val="20"/>
              </w:rPr>
              <w:t xml:space="preserve"> – сумма выпадающих доходов от сдачи в аренду имущества в связи с предполагаемым выбытием договоров на каждый прогнозируемый год</w:t>
            </w:r>
          </w:p>
        </w:tc>
      </w:tr>
      <w:tr w:rsidR="00E503FE" w:rsidRPr="00C52CE1" w14:paraId="2A74299E" w14:textId="77777777" w:rsidTr="00D65990">
        <w:tc>
          <w:tcPr>
            <w:tcW w:w="111" w:type="pct"/>
            <w:shd w:val="clear" w:color="auto" w:fill="auto"/>
          </w:tcPr>
          <w:p w14:paraId="2C134DE2"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7</w:t>
            </w:r>
          </w:p>
        </w:tc>
        <w:tc>
          <w:tcPr>
            <w:tcW w:w="316" w:type="pct"/>
            <w:shd w:val="clear" w:color="auto" w:fill="auto"/>
          </w:tcPr>
          <w:p w14:paraId="7B9FAED7"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380362D8"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74F3D24E" w14:textId="77777777" w:rsidR="00E503FE" w:rsidRPr="00C52CE1" w:rsidRDefault="00E503FE" w:rsidP="00D65990">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11105074040000120</w:t>
            </w:r>
          </w:p>
        </w:tc>
        <w:tc>
          <w:tcPr>
            <w:tcW w:w="537" w:type="pct"/>
            <w:shd w:val="clear" w:color="auto" w:fill="auto"/>
          </w:tcPr>
          <w:p w14:paraId="48D7F25F"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от сдачи в аренду имущества, составляющего казну городских округов (за исключением земельных участков)</w:t>
            </w:r>
          </w:p>
        </w:tc>
        <w:tc>
          <w:tcPr>
            <w:tcW w:w="475" w:type="pct"/>
            <w:shd w:val="clear" w:color="auto" w:fill="auto"/>
          </w:tcPr>
          <w:p w14:paraId="1F7A000E"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t>Метод прямого расчета</w:t>
            </w:r>
          </w:p>
        </w:tc>
        <w:tc>
          <w:tcPr>
            <w:tcW w:w="705" w:type="pct"/>
            <w:shd w:val="clear" w:color="auto" w:fill="auto"/>
          </w:tcPr>
          <w:p w14:paraId="2660CEE3"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Даи</w:t>
            </w:r>
            <w:proofErr w:type="spellEnd"/>
            <w:r w:rsidRPr="00C52CE1">
              <w:rPr>
                <w:color w:val="000000" w:themeColor="text1"/>
                <w:sz w:val="20"/>
                <w:szCs w:val="20"/>
              </w:rPr>
              <w:t xml:space="preserve"> = (</w:t>
            </w:r>
            <w:proofErr w:type="spellStart"/>
            <w:r w:rsidRPr="00C52CE1">
              <w:rPr>
                <w:color w:val="000000" w:themeColor="text1"/>
                <w:sz w:val="20"/>
                <w:szCs w:val="20"/>
              </w:rPr>
              <w:t>На+Дд-Дв</w:t>
            </w:r>
            <w:proofErr w:type="spellEnd"/>
            <w:r w:rsidRPr="00C52CE1">
              <w:rPr>
                <w:color w:val="000000" w:themeColor="text1"/>
                <w:sz w:val="20"/>
                <w:szCs w:val="20"/>
              </w:rPr>
              <w:t>)*</w:t>
            </w:r>
            <w:proofErr w:type="spellStart"/>
            <w:r w:rsidRPr="00C52CE1">
              <w:rPr>
                <w:color w:val="000000" w:themeColor="text1"/>
                <w:sz w:val="20"/>
                <w:szCs w:val="20"/>
              </w:rPr>
              <w:t>Ксоб</w:t>
            </w:r>
            <w:proofErr w:type="spellEnd"/>
          </w:p>
        </w:tc>
        <w:tc>
          <w:tcPr>
            <w:tcW w:w="620" w:type="pct"/>
            <w:shd w:val="clear" w:color="auto" w:fill="auto"/>
          </w:tcPr>
          <w:p w14:paraId="6AED9DF9" w14:textId="77777777" w:rsidR="00E503FE" w:rsidRPr="00C52CE1" w:rsidRDefault="00E503FE" w:rsidP="00E503FE">
            <w:pPr>
              <w:pStyle w:val="22"/>
              <w:shd w:val="clear" w:color="auto" w:fill="auto"/>
              <w:spacing w:line="240" w:lineRule="auto"/>
              <w:ind w:firstLine="709"/>
              <w:jc w:val="left"/>
              <w:rPr>
                <w:color w:val="000000" w:themeColor="text1"/>
                <w:sz w:val="20"/>
                <w:szCs w:val="20"/>
              </w:rPr>
            </w:pPr>
          </w:p>
        </w:tc>
        <w:tc>
          <w:tcPr>
            <w:tcW w:w="1028" w:type="pct"/>
            <w:shd w:val="clear" w:color="auto" w:fill="auto"/>
          </w:tcPr>
          <w:p w14:paraId="38D24C8C"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Даи</w:t>
            </w:r>
            <w:proofErr w:type="spellEnd"/>
            <w:r w:rsidRPr="00C52CE1">
              <w:rPr>
                <w:color w:val="000000" w:themeColor="text1"/>
                <w:sz w:val="20"/>
                <w:szCs w:val="20"/>
              </w:rPr>
              <w:t xml:space="preserve"> – прогнозируемая сумма поступления доходов;</w:t>
            </w:r>
          </w:p>
          <w:p w14:paraId="76CF70B2"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На – сумма начисления платежей будущих периодов за аренду муниципального имущества, рассчитанная согласно заключенным договорам на каждый прогнозируемый год;</w:t>
            </w:r>
          </w:p>
          <w:p w14:paraId="0F2354B4"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Дд</w:t>
            </w:r>
            <w:proofErr w:type="spellEnd"/>
            <w:r w:rsidRPr="00C52CE1">
              <w:rPr>
                <w:color w:val="000000" w:themeColor="text1"/>
                <w:sz w:val="20"/>
                <w:szCs w:val="20"/>
              </w:rPr>
              <w:t xml:space="preserve"> – сумма дополнительных доходов от сдачи в аренду имущества в связи с предполагаемым заключением новых договоров на каждый прогнозируемый год;</w:t>
            </w:r>
          </w:p>
          <w:p w14:paraId="59753091"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Дв</w:t>
            </w:r>
            <w:proofErr w:type="spellEnd"/>
            <w:r w:rsidRPr="00C52CE1">
              <w:rPr>
                <w:color w:val="000000" w:themeColor="text1"/>
                <w:sz w:val="20"/>
                <w:szCs w:val="20"/>
              </w:rPr>
              <w:t xml:space="preserve"> – сумма выпадающих доходов от сдачи в аренду имущества в связи с предполагаемым выбытием договоров на каждый прогнозируемый год;</w:t>
            </w:r>
          </w:p>
          <w:p w14:paraId="7FD506D6"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Ксоб</w:t>
            </w:r>
            <w:proofErr w:type="spellEnd"/>
            <w:r w:rsidRPr="00C52CE1">
              <w:rPr>
                <w:color w:val="000000" w:themeColor="text1"/>
                <w:sz w:val="20"/>
                <w:szCs w:val="20"/>
              </w:rPr>
              <w:t xml:space="preserve"> – коэффициент собираемости </w:t>
            </w:r>
            <w:r w:rsidRPr="00C52CE1">
              <w:rPr>
                <w:color w:val="000000" w:themeColor="text1"/>
                <w:sz w:val="20"/>
                <w:szCs w:val="20"/>
              </w:rPr>
              <w:lastRenderedPageBreak/>
              <w:t>определяется как среднее отношение поступивших сумм к начисленным суммам за три года (предшествующих текущему финансовому году)</w:t>
            </w:r>
          </w:p>
        </w:tc>
      </w:tr>
      <w:tr w:rsidR="00E503FE" w:rsidRPr="00C52CE1" w14:paraId="61765E11" w14:textId="77777777" w:rsidTr="00D65990">
        <w:tc>
          <w:tcPr>
            <w:tcW w:w="111" w:type="pct"/>
            <w:shd w:val="clear" w:color="auto" w:fill="auto"/>
          </w:tcPr>
          <w:p w14:paraId="456D5F33"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lastRenderedPageBreak/>
              <w:t>8</w:t>
            </w:r>
          </w:p>
        </w:tc>
        <w:tc>
          <w:tcPr>
            <w:tcW w:w="316" w:type="pct"/>
            <w:shd w:val="clear" w:color="auto" w:fill="auto"/>
          </w:tcPr>
          <w:p w14:paraId="0FEA0857"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204E98CC"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02487D84" w14:textId="77777777" w:rsidR="00E503FE" w:rsidRPr="00C52CE1" w:rsidRDefault="00E503FE" w:rsidP="00D65990">
            <w:pPr>
              <w:pStyle w:val="ConsPlusNormal"/>
              <w:jc w:val="center"/>
              <w:rPr>
                <w:color w:val="000000" w:themeColor="text1"/>
                <w:sz w:val="20"/>
                <w:szCs w:val="20"/>
              </w:rPr>
            </w:pPr>
            <w:r w:rsidRPr="00C52CE1">
              <w:rPr>
                <w:color w:val="000000" w:themeColor="text1"/>
                <w:sz w:val="20"/>
                <w:szCs w:val="20"/>
              </w:rPr>
              <w:t>11105312040000120</w:t>
            </w:r>
          </w:p>
        </w:tc>
        <w:tc>
          <w:tcPr>
            <w:tcW w:w="537" w:type="pct"/>
            <w:shd w:val="clear" w:color="auto" w:fill="auto"/>
          </w:tcPr>
          <w:p w14:paraId="3203D54B"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475" w:type="pct"/>
            <w:shd w:val="clear" w:color="auto" w:fill="auto"/>
          </w:tcPr>
          <w:p w14:paraId="581A7BC2"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t>Метод усреднения</w:t>
            </w:r>
          </w:p>
        </w:tc>
        <w:tc>
          <w:tcPr>
            <w:tcW w:w="705" w:type="pct"/>
            <w:shd w:val="clear" w:color="auto" w:fill="auto"/>
          </w:tcPr>
          <w:p w14:paraId="0B0AA655" w14:textId="77777777" w:rsidR="00E503FE" w:rsidRPr="00C52CE1" w:rsidRDefault="00E503FE" w:rsidP="00E503FE">
            <w:pPr>
              <w:pStyle w:val="22"/>
              <w:shd w:val="clear" w:color="auto" w:fill="auto"/>
              <w:spacing w:line="240" w:lineRule="auto"/>
              <w:jc w:val="left"/>
              <w:rPr>
                <w:color w:val="000000" w:themeColor="text1"/>
                <w:sz w:val="20"/>
                <w:szCs w:val="20"/>
                <w:lang w:val="en-US"/>
              </w:rPr>
            </w:pPr>
            <w:r w:rsidRPr="00C52CE1">
              <w:rPr>
                <w:color w:val="000000" w:themeColor="text1"/>
                <w:sz w:val="20"/>
                <w:szCs w:val="20"/>
              </w:rPr>
              <w:t>Д=</w:t>
            </w:r>
            <w:proofErr w:type="spellStart"/>
            <w:r w:rsidRPr="00C52CE1">
              <w:rPr>
                <w:color w:val="000000" w:themeColor="text1"/>
                <w:sz w:val="20"/>
                <w:szCs w:val="20"/>
              </w:rPr>
              <w:t>Дфакт</w:t>
            </w:r>
            <w:proofErr w:type="spellEnd"/>
            <w:r w:rsidRPr="00C52CE1">
              <w:rPr>
                <w:color w:val="000000" w:themeColor="text1"/>
                <w:sz w:val="20"/>
                <w:szCs w:val="20"/>
              </w:rPr>
              <w:t>/</w:t>
            </w:r>
            <w:r w:rsidRPr="00C52CE1">
              <w:rPr>
                <w:color w:val="000000" w:themeColor="text1"/>
                <w:sz w:val="20"/>
                <w:szCs w:val="20"/>
                <w:lang w:val="en-US"/>
              </w:rPr>
              <w:t>3</w:t>
            </w:r>
          </w:p>
        </w:tc>
        <w:tc>
          <w:tcPr>
            <w:tcW w:w="620" w:type="pct"/>
            <w:shd w:val="clear" w:color="auto" w:fill="auto"/>
          </w:tcPr>
          <w:p w14:paraId="329BD116" w14:textId="77777777" w:rsidR="00E503FE" w:rsidRPr="00C52CE1" w:rsidRDefault="00E503FE" w:rsidP="00E503FE">
            <w:pPr>
              <w:pStyle w:val="22"/>
              <w:shd w:val="clear" w:color="auto" w:fill="auto"/>
              <w:spacing w:line="240" w:lineRule="auto"/>
              <w:ind w:firstLine="709"/>
              <w:jc w:val="left"/>
              <w:rPr>
                <w:color w:val="000000" w:themeColor="text1"/>
                <w:sz w:val="20"/>
                <w:szCs w:val="20"/>
              </w:rPr>
            </w:pPr>
          </w:p>
        </w:tc>
        <w:tc>
          <w:tcPr>
            <w:tcW w:w="1028" w:type="pct"/>
            <w:shd w:val="clear" w:color="auto" w:fill="auto"/>
          </w:tcPr>
          <w:p w14:paraId="1EB11A67"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Д - прогнозируемая сумма доходов;</w:t>
            </w:r>
          </w:p>
          <w:p w14:paraId="0B4E99FE"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 xml:space="preserve">Д факт – сумма фактически поступивших доходов </w:t>
            </w:r>
            <w:proofErr w:type="gramStart"/>
            <w:r w:rsidRPr="00C52CE1">
              <w:rPr>
                <w:color w:val="000000" w:themeColor="text1"/>
                <w:sz w:val="20"/>
                <w:szCs w:val="20"/>
              </w:rPr>
              <w:t>за 3 года</w:t>
            </w:r>
            <w:proofErr w:type="gramEnd"/>
            <w:r w:rsidRPr="00C52CE1">
              <w:rPr>
                <w:color w:val="000000" w:themeColor="text1"/>
                <w:sz w:val="20"/>
                <w:szCs w:val="20"/>
              </w:rPr>
              <w:t xml:space="preserve"> предшествующих текущему</w:t>
            </w:r>
          </w:p>
        </w:tc>
      </w:tr>
      <w:tr w:rsidR="00E503FE" w:rsidRPr="00C52CE1" w14:paraId="6F96147F" w14:textId="77777777" w:rsidTr="00D65990">
        <w:tc>
          <w:tcPr>
            <w:tcW w:w="111" w:type="pct"/>
            <w:shd w:val="clear" w:color="auto" w:fill="auto"/>
          </w:tcPr>
          <w:p w14:paraId="1503A63E"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9</w:t>
            </w:r>
          </w:p>
        </w:tc>
        <w:tc>
          <w:tcPr>
            <w:tcW w:w="316" w:type="pct"/>
            <w:shd w:val="clear" w:color="auto" w:fill="auto"/>
          </w:tcPr>
          <w:p w14:paraId="480D59DC"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433D35BF"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1E43BEA6" w14:textId="77777777" w:rsidR="00E503FE" w:rsidRPr="00C52CE1" w:rsidRDefault="00E503FE" w:rsidP="00D65990">
            <w:pPr>
              <w:pStyle w:val="ConsPlusNormal"/>
              <w:jc w:val="center"/>
              <w:rPr>
                <w:color w:val="000000" w:themeColor="text1"/>
                <w:sz w:val="20"/>
                <w:szCs w:val="20"/>
              </w:rPr>
            </w:pPr>
            <w:r w:rsidRPr="00C52CE1">
              <w:rPr>
                <w:color w:val="000000" w:themeColor="text1"/>
                <w:sz w:val="20"/>
                <w:szCs w:val="20"/>
              </w:rPr>
              <w:t>11105324040000120</w:t>
            </w:r>
          </w:p>
        </w:tc>
        <w:tc>
          <w:tcPr>
            <w:tcW w:w="537" w:type="pct"/>
            <w:shd w:val="clear" w:color="auto" w:fill="auto"/>
          </w:tcPr>
          <w:p w14:paraId="27F5AD1D"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Плата по соглашениям об установлении сервитута, заключенным органами </w:t>
            </w:r>
            <w:r w:rsidRPr="00C52CE1">
              <w:rPr>
                <w:rFonts w:ascii="Times New Roman" w:hAnsi="Times New Roman"/>
                <w:color w:val="000000" w:themeColor="text1"/>
                <w:sz w:val="20"/>
                <w:szCs w:val="20"/>
              </w:rPr>
              <w:lastRenderedPageBreak/>
              <w:t>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475" w:type="pct"/>
            <w:shd w:val="clear" w:color="auto" w:fill="auto"/>
          </w:tcPr>
          <w:p w14:paraId="16FEFDF7"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lastRenderedPageBreak/>
              <w:t>Метод усреднения</w:t>
            </w:r>
          </w:p>
        </w:tc>
        <w:tc>
          <w:tcPr>
            <w:tcW w:w="705" w:type="pct"/>
            <w:shd w:val="clear" w:color="auto" w:fill="auto"/>
          </w:tcPr>
          <w:p w14:paraId="4F61AAB2" w14:textId="77777777" w:rsidR="00E503FE" w:rsidRPr="00C52CE1" w:rsidRDefault="00E503FE" w:rsidP="00E503FE">
            <w:pPr>
              <w:pStyle w:val="22"/>
              <w:shd w:val="clear" w:color="auto" w:fill="auto"/>
              <w:spacing w:line="240" w:lineRule="auto"/>
              <w:jc w:val="left"/>
              <w:rPr>
                <w:color w:val="000000" w:themeColor="text1"/>
                <w:sz w:val="20"/>
                <w:szCs w:val="20"/>
                <w:lang w:val="en-US"/>
              </w:rPr>
            </w:pPr>
            <w:r w:rsidRPr="00C52CE1">
              <w:rPr>
                <w:color w:val="000000" w:themeColor="text1"/>
                <w:sz w:val="20"/>
                <w:szCs w:val="20"/>
              </w:rPr>
              <w:t>Д=</w:t>
            </w:r>
            <w:proofErr w:type="spellStart"/>
            <w:r w:rsidRPr="00C52CE1">
              <w:rPr>
                <w:color w:val="000000" w:themeColor="text1"/>
                <w:sz w:val="20"/>
                <w:szCs w:val="20"/>
              </w:rPr>
              <w:t>Дфакт</w:t>
            </w:r>
            <w:proofErr w:type="spellEnd"/>
            <w:r w:rsidRPr="00C52CE1">
              <w:rPr>
                <w:color w:val="000000" w:themeColor="text1"/>
                <w:sz w:val="20"/>
                <w:szCs w:val="20"/>
              </w:rPr>
              <w:t>/</w:t>
            </w:r>
            <w:r w:rsidRPr="00C52CE1">
              <w:rPr>
                <w:color w:val="000000" w:themeColor="text1"/>
                <w:sz w:val="20"/>
                <w:szCs w:val="20"/>
                <w:lang w:val="en-US"/>
              </w:rPr>
              <w:t>3</w:t>
            </w:r>
          </w:p>
        </w:tc>
        <w:tc>
          <w:tcPr>
            <w:tcW w:w="620" w:type="pct"/>
            <w:shd w:val="clear" w:color="auto" w:fill="auto"/>
          </w:tcPr>
          <w:p w14:paraId="70DE50D1" w14:textId="77777777" w:rsidR="00E503FE" w:rsidRPr="00C52CE1" w:rsidRDefault="00E503FE" w:rsidP="00E503FE">
            <w:pPr>
              <w:pStyle w:val="22"/>
              <w:shd w:val="clear" w:color="auto" w:fill="auto"/>
              <w:spacing w:line="240" w:lineRule="auto"/>
              <w:ind w:firstLine="709"/>
              <w:jc w:val="left"/>
              <w:rPr>
                <w:color w:val="000000" w:themeColor="text1"/>
                <w:sz w:val="20"/>
                <w:szCs w:val="20"/>
              </w:rPr>
            </w:pPr>
          </w:p>
        </w:tc>
        <w:tc>
          <w:tcPr>
            <w:tcW w:w="1028" w:type="pct"/>
            <w:shd w:val="clear" w:color="auto" w:fill="auto"/>
          </w:tcPr>
          <w:p w14:paraId="1BCF602F"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Д - прогнозируемая сумма доходов;</w:t>
            </w:r>
          </w:p>
          <w:p w14:paraId="7DA9A118"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 xml:space="preserve">Д факт – сумма фактически поступивших доходов </w:t>
            </w:r>
            <w:proofErr w:type="gramStart"/>
            <w:r w:rsidRPr="00C52CE1">
              <w:rPr>
                <w:color w:val="000000" w:themeColor="text1"/>
                <w:sz w:val="20"/>
                <w:szCs w:val="20"/>
              </w:rPr>
              <w:t>за 3 года</w:t>
            </w:r>
            <w:proofErr w:type="gramEnd"/>
            <w:r w:rsidRPr="00C52CE1">
              <w:rPr>
                <w:color w:val="000000" w:themeColor="text1"/>
                <w:sz w:val="20"/>
                <w:szCs w:val="20"/>
              </w:rPr>
              <w:t xml:space="preserve"> предшествующих текущему</w:t>
            </w:r>
          </w:p>
        </w:tc>
      </w:tr>
      <w:tr w:rsidR="00E503FE" w:rsidRPr="00C52CE1" w14:paraId="1864068A" w14:textId="77777777" w:rsidTr="00D65990">
        <w:tc>
          <w:tcPr>
            <w:tcW w:w="111" w:type="pct"/>
            <w:shd w:val="clear" w:color="auto" w:fill="auto"/>
          </w:tcPr>
          <w:p w14:paraId="6B9D32DC"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10</w:t>
            </w:r>
          </w:p>
        </w:tc>
        <w:tc>
          <w:tcPr>
            <w:tcW w:w="316" w:type="pct"/>
            <w:shd w:val="clear" w:color="auto" w:fill="auto"/>
          </w:tcPr>
          <w:p w14:paraId="08B52354"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2818F54E"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6087761E" w14:textId="77777777" w:rsidR="00E503FE" w:rsidRPr="00C52CE1" w:rsidRDefault="00E503FE" w:rsidP="00D65990">
            <w:pPr>
              <w:spacing w:after="0" w:line="240" w:lineRule="auto"/>
              <w:jc w:val="center"/>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11107014040000120</w:t>
            </w:r>
          </w:p>
        </w:tc>
        <w:tc>
          <w:tcPr>
            <w:tcW w:w="537" w:type="pct"/>
            <w:shd w:val="clear" w:color="auto" w:fill="auto"/>
          </w:tcPr>
          <w:p w14:paraId="47CB535C" w14:textId="77777777" w:rsidR="00E503FE" w:rsidRPr="00C52CE1" w:rsidRDefault="00E503FE" w:rsidP="00E503FE">
            <w:pPr>
              <w:spacing w:after="0" w:line="240" w:lineRule="auto"/>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475" w:type="pct"/>
            <w:shd w:val="clear" w:color="auto" w:fill="auto"/>
          </w:tcPr>
          <w:p w14:paraId="5E49D0EE"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t>Метод прямого расчета</w:t>
            </w:r>
          </w:p>
        </w:tc>
        <w:tc>
          <w:tcPr>
            <w:tcW w:w="705" w:type="pct"/>
            <w:shd w:val="clear" w:color="auto" w:fill="auto"/>
          </w:tcPr>
          <w:p w14:paraId="50E11280"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Дчп</w:t>
            </w:r>
            <w:proofErr w:type="spellEnd"/>
            <w:r w:rsidRPr="00C52CE1">
              <w:rPr>
                <w:color w:val="000000" w:themeColor="text1"/>
                <w:sz w:val="20"/>
                <w:szCs w:val="20"/>
              </w:rPr>
              <w:t xml:space="preserve"> = ∑(</w:t>
            </w:r>
            <w:proofErr w:type="spellStart"/>
            <w:r w:rsidRPr="00C52CE1">
              <w:rPr>
                <w:color w:val="000000" w:themeColor="text1"/>
                <w:sz w:val="20"/>
                <w:szCs w:val="20"/>
              </w:rPr>
              <w:t>ЧПi</w:t>
            </w:r>
            <w:proofErr w:type="spellEnd"/>
            <w:r w:rsidRPr="00C52CE1">
              <w:rPr>
                <w:color w:val="000000" w:themeColor="text1"/>
                <w:sz w:val="20"/>
                <w:szCs w:val="20"/>
              </w:rPr>
              <w:t>*</w:t>
            </w:r>
            <w:proofErr w:type="spellStart"/>
            <w:r w:rsidRPr="00C52CE1">
              <w:rPr>
                <w:color w:val="000000" w:themeColor="text1"/>
                <w:sz w:val="20"/>
                <w:szCs w:val="20"/>
              </w:rPr>
              <w:t>Нi</w:t>
            </w:r>
            <w:proofErr w:type="spellEnd"/>
            <w:r w:rsidRPr="00C52CE1">
              <w:rPr>
                <w:color w:val="000000" w:themeColor="text1"/>
                <w:sz w:val="20"/>
                <w:szCs w:val="20"/>
              </w:rPr>
              <w:t>)</w:t>
            </w:r>
          </w:p>
        </w:tc>
        <w:tc>
          <w:tcPr>
            <w:tcW w:w="620" w:type="pct"/>
            <w:shd w:val="clear" w:color="auto" w:fill="auto"/>
          </w:tcPr>
          <w:p w14:paraId="658FA2BF" w14:textId="77777777" w:rsidR="00E503FE" w:rsidRPr="00C52CE1" w:rsidRDefault="00E503FE" w:rsidP="00E503FE">
            <w:pPr>
              <w:pStyle w:val="22"/>
              <w:shd w:val="clear" w:color="auto" w:fill="auto"/>
              <w:spacing w:line="240" w:lineRule="auto"/>
              <w:ind w:firstLine="709"/>
              <w:jc w:val="left"/>
              <w:rPr>
                <w:color w:val="000000" w:themeColor="text1"/>
                <w:sz w:val="20"/>
                <w:szCs w:val="20"/>
              </w:rPr>
            </w:pPr>
          </w:p>
        </w:tc>
        <w:tc>
          <w:tcPr>
            <w:tcW w:w="1028" w:type="pct"/>
            <w:shd w:val="clear" w:color="auto" w:fill="auto"/>
          </w:tcPr>
          <w:p w14:paraId="526368F4"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Дчп</w:t>
            </w:r>
            <w:proofErr w:type="spellEnd"/>
            <w:r w:rsidRPr="00C52CE1">
              <w:rPr>
                <w:color w:val="000000" w:themeColor="text1"/>
                <w:sz w:val="20"/>
                <w:szCs w:val="20"/>
              </w:rPr>
              <w:t xml:space="preserve"> - прогнозируемая сумма поступлений доходов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p w14:paraId="4ABE443D"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ЧПi</w:t>
            </w:r>
            <w:proofErr w:type="spellEnd"/>
            <w:r w:rsidRPr="00C52CE1">
              <w:rPr>
                <w:color w:val="000000" w:themeColor="text1"/>
                <w:sz w:val="20"/>
                <w:szCs w:val="20"/>
              </w:rPr>
              <w:t xml:space="preserve"> - прогнозируемая сумма прибыли каждого муниципального унитарного предприятия, рассчитанная в соответствии с Положением о порядке исчисления и уплаты в бюджет города Рубцовска части прибыли муниципального унитарного предприятия, остающейся после уплаты налогов и других обязательных платежей, утвержденным постановлением Администрации города Рубцовска;</w:t>
            </w:r>
          </w:p>
          <w:p w14:paraId="004CABB6"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Нi</w:t>
            </w:r>
            <w:proofErr w:type="spellEnd"/>
            <w:r w:rsidRPr="00C52CE1">
              <w:rPr>
                <w:color w:val="000000" w:themeColor="text1"/>
                <w:sz w:val="20"/>
                <w:szCs w:val="20"/>
              </w:rPr>
              <w:t xml:space="preserve"> - норматив отчислений части </w:t>
            </w:r>
            <w:r w:rsidRPr="00C52CE1">
              <w:rPr>
                <w:color w:val="000000" w:themeColor="text1"/>
                <w:sz w:val="20"/>
                <w:szCs w:val="20"/>
              </w:rPr>
              <w:lastRenderedPageBreak/>
              <w:t>прибыли муниципальных унитарных предприятий, установленный решением Рубцовского городского Совета депутатов Алтайского края.</w:t>
            </w:r>
          </w:p>
        </w:tc>
      </w:tr>
      <w:tr w:rsidR="00E503FE" w:rsidRPr="00C52CE1" w14:paraId="712F41BF" w14:textId="77777777" w:rsidTr="00D65990">
        <w:tc>
          <w:tcPr>
            <w:tcW w:w="111" w:type="pct"/>
            <w:shd w:val="clear" w:color="auto" w:fill="auto"/>
          </w:tcPr>
          <w:p w14:paraId="505B900F"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lastRenderedPageBreak/>
              <w:t>11</w:t>
            </w:r>
          </w:p>
        </w:tc>
        <w:tc>
          <w:tcPr>
            <w:tcW w:w="316" w:type="pct"/>
            <w:shd w:val="clear" w:color="auto" w:fill="auto"/>
          </w:tcPr>
          <w:p w14:paraId="63B272EF"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4FF024EC"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4AC5535E" w14:textId="77777777" w:rsidR="00E503FE" w:rsidRPr="00C52CE1" w:rsidRDefault="00E503FE" w:rsidP="00D65990">
            <w:pPr>
              <w:spacing w:after="0" w:line="240" w:lineRule="auto"/>
              <w:jc w:val="center"/>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11109044040013120</w:t>
            </w:r>
          </w:p>
        </w:tc>
        <w:tc>
          <w:tcPr>
            <w:tcW w:w="537" w:type="pct"/>
            <w:shd w:val="clear" w:color="auto" w:fill="auto"/>
          </w:tcPr>
          <w:p w14:paraId="0F1C0AA1"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snapToGrid w:val="0"/>
                <w:color w:val="000000" w:themeColor="text1"/>
                <w:sz w:val="20"/>
                <w:szCs w:val="20"/>
              </w:rPr>
              <w:t>Прочие поступления от использования имущества, находящегося в собственности городских округов (</w:t>
            </w:r>
            <w:r w:rsidRPr="00C52CE1">
              <w:rPr>
                <w:rFonts w:ascii="Times New Roman" w:hAnsi="Times New Roman"/>
                <w:color w:val="000000" w:themeColor="text1"/>
                <w:sz w:val="20"/>
                <w:szCs w:val="20"/>
              </w:rPr>
              <w:t>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жилое помещение по договору социального найма)</w:t>
            </w:r>
          </w:p>
        </w:tc>
        <w:tc>
          <w:tcPr>
            <w:tcW w:w="475" w:type="pct"/>
            <w:shd w:val="clear" w:color="auto" w:fill="auto"/>
          </w:tcPr>
          <w:p w14:paraId="41D06EEC"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Метод прямого расчет</w:t>
            </w:r>
          </w:p>
        </w:tc>
        <w:tc>
          <w:tcPr>
            <w:tcW w:w="705" w:type="pct"/>
            <w:shd w:val="clear" w:color="auto" w:fill="auto"/>
          </w:tcPr>
          <w:p w14:paraId="743C228E"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color w:val="000000" w:themeColor="text1"/>
                <w:sz w:val="20"/>
                <w:szCs w:val="20"/>
              </w:rPr>
              <w:t>Дпл.н</w:t>
            </w:r>
            <w:proofErr w:type="spellEnd"/>
            <w:r w:rsidRPr="00C52CE1">
              <w:rPr>
                <w:rFonts w:ascii="Times New Roman" w:hAnsi="Times New Roman"/>
                <w:color w:val="000000" w:themeColor="text1"/>
                <w:sz w:val="20"/>
                <w:szCs w:val="20"/>
              </w:rPr>
              <w:t>=(</w:t>
            </w:r>
            <w:r w:rsidRPr="00C52CE1">
              <w:rPr>
                <w:rFonts w:ascii="Times New Roman" w:hAnsi="Times New Roman"/>
                <w:color w:val="000000" w:themeColor="text1"/>
                <w:sz w:val="20"/>
                <w:szCs w:val="20"/>
                <w:lang w:val="en-US"/>
              </w:rPr>
              <w:t>S</w:t>
            </w:r>
            <w:proofErr w:type="spellStart"/>
            <w:r w:rsidRPr="00C52CE1">
              <w:rPr>
                <w:rFonts w:ascii="Times New Roman" w:hAnsi="Times New Roman"/>
                <w:color w:val="000000" w:themeColor="text1"/>
                <w:sz w:val="20"/>
                <w:szCs w:val="20"/>
              </w:rPr>
              <w:t>м.</w:t>
            </w:r>
            <w:proofErr w:type="gramStart"/>
            <w:r w:rsidRPr="00C52CE1">
              <w:rPr>
                <w:rFonts w:ascii="Times New Roman" w:hAnsi="Times New Roman"/>
                <w:color w:val="000000" w:themeColor="text1"/>
                <w:sz w:val="20"/>
                <w:szCs w:val="20"/>
              </w:rPr>
              <w:t>ж.ф</w:t>
            </w:r>
            <w:proofErr w:type="spellEnd"/>
            <w:proofErr w:type="gramEnd"/>
            <w:r w:rsidRPr="00C52CE1">
              <w:rPr>
                <w:rFonts w:ascii="Times New Roman" w:hAnsi="Times New Roman"/>
                <w:color w:val="000000" w:themeColor="text1"/>
                <w:sz w:val="20"/>
                <w:szCs w:val="20"/>
              </w:rPr>
              <w:t>*СТ*</w:t>
            </w:r>
            <w:proofErr w:type="spellStart"/>
            <w:r w:rsidRPr="00C52CE1">
              <w:rPr>
                <w:rFonts w:ascii="Times New Roman" w:hAnsi="Times New Roman"/>
                <w:color w:val="000000" w:themeColor="text1"/>
                <w:sz w:val="20"/>
                <w:szCs w:val="20"/>
              </w:rPr>
              <w:t>Ксоб</w:t>
            </w:r>
            <w:proofErr w:type="spellEnd"/>
            <w:r w:rsidRPr="00C52CE1">
              <w:rPr>
                <w:rFonts w:ascii="Times New Roman" w:hAnsi="Times New Roman"/>
                <w:color w:val="000000" w:themeColor="text1"/>
                <w:sz w:val="20"/>
                <w:szCs w:val="20"/>
              </w:rPr>
              <w:t>)-</w:t>
            </w:r>
            <w:proofErr w:type="spellStart"/>
            <w:r w:rsidRPr="00C52CE1">
              <w:rPr>
                <w:rFonts w:ascii="Times New Roman" w:hAnsi="Times New Roman"/>
                <w:color w:val="000000" w:themeColor="text1"/>
                <w:sz w:val="20"/>
                <w:szCs w:val="20"/>
              </w:rPr>
              <w:t>Дв</w:t>
            </w:r>
            <w:proofErr w:type="spellEnd"/>
          </w:p>
        </w:tc>
        <w:tc>
          <w:tcPr>
            <w:tcW w:w="620" w:type="pct"/>
            <w:shd w:val="clear" w:color="auto" w:fill="auto"/>
          </w:tcPr>
          <w:p w14:paraId="4206A516" w14:textId="77777777" w:rsidR="00E503FE" w:rsidRPr="00C52CE1" w:rsidRDefault="00E503FE" w:rsidP="00E503FE">
            <w:pPr>
              <w:spacing w:after="0" w:line="240" w:lineRule="auto"/>
              <w:rPr>
                <w:rFonts w:ascii="Times New Roman" w:hAnsi="Times New Roman"/>
                <w:color w:val="000000" w:themeColor="text1"/>
                <w:sz w:val="20"/>
                <w:szCs w:val="20"/>
              </w:rPr>
            </w:pPr>
          </w:p>
        </w:tc>
        <w:tc>
          <w:tcPr>
            <w:tcW w:w="1028" w:type="pct"/>
            <w:shd w:val="clear" w:color="auto" w:fill="auto"/>
          </w:tcPr>
          <w:p w14:paraId="13F80E71"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color w:val="000000" w:themeColor="text1"/>
                <w:sz w:val="20"/>
                <w:szCs w:val="20"/>
              </w:rPr>
              <w:t>Дпл</w:t>
            </w:r>
            <w:proofErr w:type="gramStart"/>
            <w:r w:rsidRPr="00C52CE1">
              <w:rPr>
                <w:rFonts w:ascii="Times New Roman" w:hAnsi="Times New Roman"/>
                <w:color w:val="000000" w:themeColor="text1"/>
                <w:sz w:val="20"/>
                <w:szCs w:val="20"/>
              </w:rPr>
              <w:t>.</w:t>
            </w:r>
            <w:proofErr w:type="gramEnd"/>
            <w:r w:rsidRPr="00C52CE1">
              <w:rPr>
                <w:rFonts w:ascii="Times New Roman" w:hAnsi="Times New Roman"/>
                <w:color w:val="000000" w:themeColor="text1"/>
                <w:sz w:val="20"/>
                <w:szCs w:val="20"/>
              </w:rPr>
              <w:t>н</w:t>
            </w:r>
            <w:proofErr w:type="spellEnd"/>
            <w:r w:rsidRPr="00C52CE1">
              <w:rPr>
                <w:rFonts w:ascii="Times New Roman" w:hAnsi="Times New Roman"/>
                <w:color w:val="000000" w:themeColor="text1"/>
                <w:sz w:val="20"/>
                <w:szCs w:val="20"/>
              </w:rPr>
              <w:t>-прогнозируемая сумма поступлений доходов;</w:t>
            </w:r>
          </w:p>
          <w:p w14:paraId="2E4EC989"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lang w:val="en-US"/>
              </w:rPr>
              <w:t>S</w:t>
            </w:r>
            <w:proofErr w:type="spellStart"/>
            <w:r w:rsidRPr="00C52CE1">
              <w:rPr>
                <w:rFonts w:ascii="Times New Roman" w:hAnsi="Times New Roman"/>
                <w:color w:val="000000" w:themeColor="text1"/>
                <w:sz w:val="20"/>
                <w:szCs w:val="20"/>
              </w:rPr>
              <w:t>м.ж.ф</w:t>
            </w:r>
            <w:proofErr w:type="spellEnd"/>
            <w:r w:rsidRPr="00C52CE1">
              <w:rPr>
                <w:rFonts w:ascii="Times New Roman" w:hAnsi="Times New Roman"/>
                <w:color w:val="000000" w:themeColor="text1"/>
                <w:sz w:val="20"/>
                <w:szCs w:val="20"/>
              </w:rPr>
              <w:t>-площадь муниципального жилищного фонда, которая передается в наем;</w:t>
            </w:r>
          </w:p>
          <w:p w14:paraId="1F96675C"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СТ-ставка платы за наем </w:t>
            </w:r>
            <w:proofErr w:type="gramStart"/>
            <w:r w:rsidRPr="00C52CE1">
              <w:rPr>
                <w:rFonts w:ascii="Times New Roman" w:hAnsi="Times New Roman"/>
                <w:color w:val="000000" w:themeColor="text1"/>
                <w:sz w:val="20"/>
                <w:szCs w:val="20"/>
              </w:rPr>
              <w:t>( за</w:t>
            </w:r>
            <w:proofErr w:type="gramEnd"/>
            <w:r w:rsidRPr="00C52CE1">
              <w:rPr>
                <w:rFonts w:ascii="Times New Roman" w:hAnsi="Times New Roman"/>
                <w:color w:val="000000" w:themeColor="text1"/>
                <w:sz w:val="20"/>
                <w:szCs w:val="20"/>
              </w:rPr>
              <w:t xml:space="preserve"> м2) с учетом планируемого изменения;</w:t>
            </w:r>
          </w:p>
          <w:p w14:paraId="6807FF0C"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color w:val="000000" w:themeColor="text1"/>
                <w:sz w:val="20"/>
                <w:szCs w:val="20"/>
              </w:rPr>
              <w:t>Ксоб</w:t>
            </w:r>
            <w:proofErr w:type="spellEnd"/>
            <w:r w:rsidRPr="00C52CE1">
              <w:rPr>
                <w:rFonts w:ascii="Times New Roman" w:hAnsi="Times New Roman"/>
                <w:color w:val="000000" w:themeColor="text1"/>
                <w:sz w:val="20"/>
                <w:szCs w:val="20"/>
              </w:rPr>
              <w:t>-коэффициент собираемости определяется как среднее отношение поступивших сумм к начисленным за три года (два предшествующих и оценка поступлений текущего финансового года);</w:t>
            </w:r>
          </w:p>
          <w:p w14:paraId="15D06C45"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color w:val="000000" w:themeColor="text1"/>
                <w:sz w:val="20"/>
                <w:szCs w:val="20"/>
              </w:rPr>
              <w:t>Дв</w:t>
            </w:r>
            <w:proofErr w:type="spellEnd"/>
            <w:r w:rsidRPr="00C52CE1">
              <w:rPr>
                <w:rFonts w:ascii="Times New Roman" w:hAnsi="Times New Roman"/>
                <w:color w:val="000000" w:themeColor="text1"/>
                <w:sz w:val="20"/>
                <w:szCs w:val="20"/>
              </w:rPr>
              <w:t>-сумма выпадающих доходов в связи с приватизацией муниципального жилищного фонда</w:t>
            </w:r>
          </w:p>
          <w:p w14:paraId="77D63EAC" w14:textId="77777777" w:rsidR="00E503FE" w:rsidRPr="00C52CE1" w:rsidRDefault="00E503FE" w:rsidP="00E503FE">
            <w:pPr>
              <w:spacing w:after="0" w:line="240" w:lineRule="auto"/>
              <w:rPr>
                <w:rFonts w:ascii="Times New Roman" w:hAnsi="Times New Roman"/>
                <w:color w:val="000000" w:themeColor="text1"/>
                <w:sz w:val="20"/>
                <w:szCs w:val="20"/>
              </w:rPr>
            </w:pPr>
          </w:p>
        </w:tc>
      </w:tr>
      <w:tr w:rsidR="00E503FE" w:rsidRPr="00C52CE1" w14:paraId="4D685458" w14:textId="77777777" w:rsidTr="00D65990">
        <w:tc>
          <w:tcPr>
            <w:tcW w:w="111" w:type="pct"/>
            <w:shd w:val="clear" w:color="auto" w:fill="auto"/>
          </w:tcPr>
          <w:p w14:paraId="3CFA2091"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12</w:t>
            </w:r>
          </w:p>
        </w:tc>
        <w:tc>
          <w:tcPr>
            <w:tcW w:w="316" w:type="pct"/>
            <w:shd w:val="clear" w:color="auto" w:fill="auto"/>
          </w:tcPr>
          <w:p w14:paraId="62C02EF8"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01D6C733"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27A4A09B" w14:textId="77777777" w:rsidR="00E503FE" w:rsidRPr="00C52CE1" w:rsidRDefault="00E503FE" w:rsidP="00D65990">
            <w:pPr>
              <w:spacing w:after="0" w:line="240" w:lineRule="auto"/>
              <w:jc w:val="center"/>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11109044040019120</w:t>
            </w:r>
          </w:p>
        </w:tc>
        <w:tc>
          <w:tcPr>
            <w:tcW w:w="537" w:type="pct"/>
            <w:shd w:val="clear" w:color="auto" w:fill="auto"/>
          </w:tcPr>
          <w:p w14:paraId="71B2332C"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snapToGrid w:val="0"/>
                <w:color w:val="000000" w:themeColor="text1"/>
                <w:sz w:val="20"/>
                <w:szCs w:val="20"/>
              </w:rPr>
              <w:t>Прочие поступления от использования имущества, находящегося в собственности городских округов (</w:t>
            </w:r>
            <w:r w:rsidRPr="00C52CE1">
              <w:rPr>
                <w:rFonts w:ascii="Times New Roman" w:hAnsi="Times New Roman"/>
                <w:color w:val="000000" w:themeColor="text1"/>
                <w:sz w:val="20"/>
                <w:szCs w:val="20"/>
              </w:rPr>
              <w:t xml:space="preserve">за исключением имущества муниципальных бюджетных и </w:t>
            </w:r>
            <w:r w:rsidRPr="00C52CE1">
              <w:rPr>
                <w:rFonts w:ascii="Times New Roman" w:hAnsi="Times New Roman"/>
                <w:color w:val="000000" w:themeColor="text1"/>
                <w:sz w:val="20"/>
                <w:szCs w:val="20"/>
              </w:rPr>
              <w:lastRenderedPageBreak/>
              <w:t>автономных учреждений, а также имущества муниципальных унитарных предприятий, в том числе казенных)</w:t>
            </w:r>
            <w:r w:rsidRPr="00C52CE1">
              <w:rPr>
                <w:rFonts w:ascii="Times New Roman" w:hAnsi="Times New Roman"/>
                <w:snapToGrid w:val="0"/>
                <w:color w:val="000000" w:themeColor="text1"/>
                <w:sz w:val="20"/>
                <w:szCs w:val="20"/>
              </w:rPr>
              <w:t xml:space="preserve"> (в части прочих поступлений)</w:t>
            </w:r>
          </w:p>
        </w:tc>
        <w:tc>
          <w:tcPr>
            <w:tcW w:w="475" w:type="pct"/>
            <w:shd w:val="clear" w:color="auto" w:fill="auto"/>
          </w:tcPr>
          <w:p w14:paraId="5C622029"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lastRenderedPageBreak/>
              <w:t>Метод прямого расчета</w:t>
            </w:r>
          </w:p>
        </w:tc>
        <w:tc>
          <w:tcPr>
            <w:tcW w:w="705" w:type="pct"/>
            <w:shd w:val="clear" w:color="auto" w:fill="auto"/>
          </w:tcPr>
          <w:p w14:paraId="3B78A46E"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Дбп</w:t>
            </w:r>
            <w:proofErr w:type="spellEnd"/>
            <w:r w:rsidRPr="00C52CE1">
              <w:rPr>
                <w:color w:val="000000" w:themeColor="text1"/>
                <w:sz w:val="20"/>
                <w:szCs w:val="20"/>
              </w:rPr>
              <w:t xml:space="preserve"> = </w:t>
            </w:r>
            <w:proofErr w:type="spellStart"/>
            <w:r w:rsidRPr="00C52CE1">
              <w:rPr>
                <w:color w:val="000000" w:themeColor="text1"/>
                <w:sz w:val="20"/>
                <w:szCs w:val="20"/>
              </w:rPr>
              <w:t>На+Дд-Дв</w:t>
            </w:r>
            <w:proofErr w:type="spellEnd"/>
          </w:p>
        </w:tc>
        <w:tc>
          <w:tcPr>
            <w:tcW w:w="620" w:type="pct"/>
            <w:shd w:val="clear" w:color="auto" w:fill="auto"/>
          </w:tcPr>
          <w:p w14:paraId="1E48DA24" w14:textId="77777777" w:rsidR="00E503FE" w:rsidRPr="00C52CE1" w:rsidRDefault="00E503FE" w:rsidP="00E503FE">
            <w:pPr>
              <w:pStyle w:val="22"/>
              <w:shd w:val="clear" w:color="auto" w:fill="auto"/>
              <w:spacing w:line="240" w:lineRule="auto"/>
              <w:ind w:firstLine="709"/>
              <w:jc w:val="left"/>
              <w:rPr>
                <w:color w:val="000000" w:themeColor="text1"/>
                <w:sz w:val="20"/>
                <w:szCs w:val="20"/>
              </w:rPr>
            </w:pPr>
          </w:p>
        </w:tc>
        <w:tc>
          <w:tcPr>
            <w:tcW w:w="1028" w:type="pct"/>
            <w:shd w:val="clear" w:color="auto" w:fill="auto"/>
          </w:tcPr>
          <w:p w14:paraId="6BE56A2C"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Дбп</w:t>
            </w:r>
            <w:proofErr w:type="spellEnd"/>
            <w:r w:rsidRPr="00C52CE1">
              <w:rPr>
                <w:color w:val="000000" w:themeColor="text1"/>
                <w:sz w:val="20"/>
                <w:szCs w:val="20"/>
              </w:rPr>
              <w:t xml:space="preserve"> – прогнозируемая сумма поступлений доходов;</w:t>
            </w:r>
          </w:p>
          <w:p w14:paraId="5B2704AE"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На – сумма начисления платежей будущих периодов за аренду муниципального имущества, рассчитанная согласно заключенным договорам на каждый прогнозируемый год;</w:t>
            </w:r>
          </w:p>
          <w:p w14:paraId="02EB7A3B"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Дд</w:t>
            </w:r>
            <w:proofErr w:type="spellEnd"/>
            <w:r w:rsidRPr="00C52CE1">
              <w:rPr>
                <w:color w:val="000000" w:themeColor="text1"/>
                <w:sz w:val="20"/>
                <w:szCs w:val="20"/>
              </w:rPr>
              <w:t xml:space="preserve"> – сумма дополнительных доходов от сдачи в аренду имущества в связи с предполагаемым заключением </w:t>
            </w:r>
            <w:r w:rsidRPr="00C52CE1">
              <w:rPr>
                <w:color w:val="000000" w:themeColor="text1"/>
                <w:sz w:val="20"/>
                <w:szCs w:val="20"/>
              </w:rPr>
              <w:lastRenderedPageBreak/>
              <w:t>новых договоров на каждый прогнозируемый год;</w:t>
            </w:r>
          </w:p>
          <w:p w14:paraId="1EBCD5F2"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Дв</w:t>
            </w:r>
            <w:proofErr w:type="spellEnd"/>
            <w:r w:rsidRPr="00C52CE1">
              <w:rPr>
                <w:color w:val="000000" w:themeColor="text1"/>
                <w:sz w:val="20"/>
                <w:szCs w:val="20"/>
              </w:rPr>
              <w:t xml:space="preserve"> – сумма выпадающих доходов от сдачи в аренду имущества в связи с предполагаемым выбытием договоров на каждый прогнозируемый год</w:t>
            </w:r>
          </w:p>
        </w:tc>
      </w:tr>
      <w:tr w:rsidR="00E503FE" w:rsidRPr="00C52CE1" w14:paraId="1993D57B" w14:textId="77777777" w:rsidTr="00D65990">
        <w:tc>
          <w:tcPr>
            <w:tcW w:w="111" w:type="pct"/>
            <w:shd w:val="clear" w:color="auto" w:fill="auto"/>
          </w:tcPr>
          <w:p w14:paraId="3678A3FD"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lastRenderedPageBreak/>
              <w:t>13</w:t>
            </w:r>
          </w:p>
        </w:tc>
        <w:tc>
          <w:tcPr>
            <w:tcW w:w="316" w:type="pct"/>
            <w:shd w:val="clear" w:color="auto" w:fill="auto"/>
          </w:tcPr>
          <w:p w14:paraId="4D37E997"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75092709"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7B2B74A9" w14:textId="77777777" w:rsidR="00E503FE" w:rsidRPr="00C52CE1" w:rsidRDefault="00E503FE" w:rsidP="00D65990">
            <w:pPr>
              <w:spacing w:after="0" w:line="240" w:lineRule="auto"/>
              <w:ind w:firstLine="2159"/>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w:t>
            </w:r>
            <w:r w:rsidR="00CC3FCE">
              <w:rPr>
                <w:rFonts w:ascii="Times New Roman" w:hAnsi="Times New Roman"/>
                <w:color w:val="000000" w:themeColor="text1"/>
                <w:sz w:val="20"/>
                <w:szCs w:val="20"/>
              </w:rPr>
              <w:t>1</w:t>
            </w:r>
            <w:r w:rsidRPr="00C52CE1">
              <w:rPr>
                <w:rFonts w:ascii="Times New Roman" w:hAnsi="Times New Roman"/>
                <w:color w:val="000000" w:themeColor="text1"/>
                <w:sz w:val="20"/>
                <w:szCs w:val="20"/>
              </w:rPr>
              <w:t>1109080040011120</w:t>
            </w:r>
          </w:p>
        </w:tc>
        <w:tc>
          <w:tcPr>
            <w:tcW w:w="537" w:type="pct"/>
            <w:shd w:val="clear" w:color="auto" w:fill="auto"/>
          </w:tcPr>
          <w:p w14:paraId="4D2762EB"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w:t>
            </w:r>
            <w:r w:rsidRPr="00C52CE1">
              <w:rPr>
                <w:rFonts w:ascii="Times New Roman" w:hAnsi="Times New Roman"/>
                <w:snapToGrid w:val="0"/>
                <w:color w:val="000000" w:themeColor="text1"/>
                <w:sz w:val="20"/>
                <w:szCs w:val="20"/>
              </w:rPr>
              <w:t xml:space="preserve">плата за размещение и эксплуатацию нестационарных </w:t>
            </w:r>
            <w:r w:rsidRPr="00C52CE1">
              <w:rPr>
                <w:rFonts w:ascii="Times New Roman" w:hAnsi="Times New Roman"/>
                <w:snapToGrid w:val="0"/>
                <w:color w:val="000000" w:themeColor="text1"/>
                <w:sz w:val="20"/>
                <w:szCs w:val="20"/>
              </w:rPr>
              <w:lastRenderedPageBreak/>
              <w:t xml:space="preserve">торговых объектов </w:t>
            </w:r>
            <w:r w:rsidRPr="00C52CE1">
              <w:rPr>
                <w:rFonts w:ascii="Times New Roman" w:hAnsi="Times New Roman"/>
                <w:color w:val="000000" w:themeColor="text1"/>
                <w:sz w:val="20"/>
                <w:szCs w:val="20"/>
              </w:rPr>
              <w:t>на землях или земельных участках, государственная собственность на которые не разграничена)</w:t>
            </w:r>
          </w:p>
        </w:tc>
        <w:tc>
          <w:tcPr>
            <w:tcW w:w="475" w:type="pct"/>
            <w:shd w:val="clear" w:color="auto" w:fill="auto"/>
          </w:tcPr>
          <w:p w14:paraId="7B0A9E05"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lastRenderedPageBreak/>
              <w:t>Метод прямого расчета</w:t>
            </w:r>
          </w:p>
        </w:tc>
        <w:tc>
          <w:tcPr>
            <w:tcW w:w="705" w:type="pct"/>
            <w:shd w:val="clear" w:color="auto" w:fill="auto"/>
          </w:tcPr>
          <w:p w14:paraId="615D1F0C"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Днто</w:t>
            </w:r>
            <w:r w:rsidRPr="00C52CE1">
              <w:rPr>
                <w:color w:val="000000" w:themeColor="text1"/>
                <w:sz w:val="20"/>
                <w:szCs w:val="20"/>
                <w:lang w:val="en-US"/>
              </w:rPr>
              <w:t>i</w:t>
            </w:r>
            <w:proofErr w:type="spellEnd"/>
            <w:r w:rsidRPr="00C52CE1">
              <w:rPr>
                <w:color w:val="000000" w:themeColor="text1"/>
                <w:sz w:val="20"/>
                <w:szCs w:val="20"/>
              </w:rPr>
              <w:t xml:space="preserve"> = (На</w:t>
            </w:r>
            <w:proofErr w:type="spellStart"/>
            <w:r w:rsidRPr="00C52CE1">
              <w:rPr>
                <w:color w:val="000000" w:themeColor="text1"/>
                <w:sz w:val="20"/>
                <w:szCs w:val="20"/>
                <w:lang w:val="en-US"/>
              </w:rPr>
              <w:t>i</w:t>
            </w:r>
            <w:proofErr w:type="spellEnd"/>
            <w:r w:rsidRPr="00C52CE1">
              <w:rPr>
                <w:color w:val="000000" w:themeColor="text1"/>
                <w:sz w:val="20"/>
                <w:szCs w:val="20"/>
              </w:rPr>
              <w:t>+</w:t>
            </w:r>
            <w:proofErr w:type="spellStart"/>
            <w:r w:rsidRPr="00C52CE1">
              <w:rPr>
                <w:color w:val="000000" w:themeColor="text1"/>
                <w:sz w:val="20"/>
                <w:szCs w:val="20"/>
              </w:rPr>
              <w:t>Дд</w:t>
            </w:r>
            <w:r w:rsidRPr="00C52CE1">
              <w:rPr>
                <w:color w:val="000000" w:themeColor="text1"/>
                <w:sz w:val="20"/>
                <w:szCs w:val="20"/>
                <w:lang w:val="en-US"/>
              </w:rPr>
              <w:t>i</w:t>
            </w:r>
            <w:proofErr w:type="spellEnd"/>
            <w:r w:rsidRPr="00C52CE1">
              <w:rPr>
                <w:color w:val="000000" w:themeColor="text1"/>
                <w:sz w:val="20"/>
                <w:szCs w:val="20"/>
              </w:rPr>
              <w:t>-</w:t>
            </w:r>
            <w:proofErr w:type="spellStart"/>
            <w:r w:rsidRPr="00C52CE1">
              <w:rPr>
                <w:color w:val="000000" w:themeColor="text1"/>
                <w:sz w:val="20"/>
                <w:szCs w:val="20"/>
              </w:rPr>
              <w:t>Дв</w:t>
            </w:r>
            <w:proofErr w:type="gramStart"/>
            <w:r w:rsidRPr="00C52CE1">
              <w:rPr>
                <w:color w:val="000000" w:themeColor="text1"/>
                <w:sz w:val="20"/>
                <w:szCs w:val="20"/>
                <w:lang w:val="en-US"/>
              </w:rPr>
              <w:t>i</w:t>
            </w:r>
            <w:proofErr w:type="spellEnd"/>
            <w:r w:rsidRPr="00C52CE1">
              <w:rPr>
                <w:color w:val="000000" w:themeColor="text1"/>
                <w:sz w:val="20"/>
                <w:szCs w:val="20"/>
              </w:rPr>
              <w:t>)*</w:t>
            </w:r>
            <w:proofErr w:type="spellStart"/>
            <w:proofErr w:type="gramEnd"/>
            <w:r w:rsidRPr="00C52CE1">
              <w:rPr>
                <w:color w:val="000000" w:themeColor="text1"/>
                <w:sz w:val="20"/>
                <w:szCs w:val="20"/>
              </w:rPr>
              <w:t>Ксоб</w:t>
            </w:r>
            <w:proofErr w:type="spellEnd"/>
          </w:p>
        </w:tc>
        <w:tc>
          <w:tcPr>
            <w:tcW w:w="620" w:type="pct"/>
            <w:shd w:val="clear" w:color="auto" w:fill="auto"/>
          </w:tcPr>
          <w:p w14:paraId="4C7D0BAA" w14:textId="77777777" w:rsidR="00E503FE" w:rsidRPr="00C52CE1" w:rsidRDefault="00E503FE" w:rsidP="00E503FE">
            <w:pPr>
              <w:pStyle w:val="22"/>
              <w:shd w:val="clear" w:color="auto" w:fill="auto"/>
              <w:spacing w:line="240" w:lineRule="auto"/>
              <w:ind w:firstLine="709"/>
              <w:jc w:val="left"/>
              <w:rPr>
                <w:color w:val="000000" w:themeColor="text1"/>
                <w:sz w:val="20"/>
                <w:szCs w:val="20"/>
              </w:rPr>
            </w:pPr>
          </w:p>
        </w:tc>
        <w:tc>
          <w:tcPr>
            <w:tcW w:w="1028" w:type="pct"/>
            <w:shd w:val="clear" w:color="auto" w:fill="auto"/>
          </w:tcPr>
          <w:p w14:paraId="74355FB5"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bCs/>
                <w:color w:val="000000" w:themeColor="text1"/>
                <w:sz w:val="20"/>
                <w:szCs w:val="20"/>
              </w:rPr>
              <w:t>Днто</w:t>
            </w:r>
            <w:r w:rsidRPr="00C52CE1">
              <w:rPr>
                <w:rFonts w:ascii="Times New Roman" w:hAnsi="Times New Roman"/>
                <w:bCs/>
                <w:color w:val="000000" w:themeColor="text1"/>
                <w:sz w:val="20"/>
                <w:szCs w:val="20"/>
                <w:lang w:val="en-US"/>
              </w:rPr>
              <w:t>i</w:t>
            </w:r>
            <w:proofErr w:type="spellEnd"/>
            <w:r w:rsidRPr="00C52CE1">
              <w:rPr>
                <w:rFonts w:ascii="Times New Roman" w:hAnsi="Times New Roman"/>
                <w:color w:val="000000" w:themeColor="text1"/>
                <w:sz w:val="20"/>
                <w:szCs w:val="20"/>
              </w:rPr>
              <w:t xml:space="preserve"> - прогнозируемая сумма поступлений доходов на плановый и каждый прогнозируемый год;</w:t>
            </w:r>
          </w:p>
          <w:p w14:paraId="3EA5929F"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bCs/>
                <w:color w:val="000000" w:themeColor="text1"/>
                <w:sz w:val="20"/>
                <w:szCs w:val="20"/>
              </w:rPr>
              <w:t>На</w:t>
            </w:r>
            <w:proofErr w:type="spellStart"/>
            <w:r w:rsidRPr="00C52CE1">
              <w:rPr>
                <w:rFonts w:ascii="Times New Roman" w:hAnsi="Times New Roman"/>
                <w:bCs/>
                <w:color w:val="000000" w:themeColor="text1"/>
                <w:sz w:val="20"/>
                <w:szCs w:val="20"/>
                <w:lang w:val="en-US"/>
              </w:rPr>
              <w:t>i</w:t>
            </w:r>
            <w:proofErr w:type="spellEnd"/>
            <w:r w:rsidRPr="00C52CE1">
              <w:rPr>
                <w:rFonts w:ascii="Times New Roman" w:hAnsi="Times New Roman"/>
                <w:color w:val="000000" w:themeColor="text1"/>
                <w:sz w:val="20"/>
                <w:szCs w:val="20"/>
              </w:rPr>
              <w:t xml:space="preserve"> – сумма начислений будущих периодов на плановый и каждый прогнозируемый год;</w:t>
            </w:r>
          </w:p>
          <w:p w14:paraId="70F6BEF1"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bCs/>
                <w:color w:val="000000" w:themeColor="text1"/>
                <w:sz w:val="20"/>
                <w:szCs w:val="20"/>
              </w:rPr>
              <w:t>Дд</w:t>
            </w:r>
            <w:r w:rsidRPr="00C52CE1">
              <w:rPr>
                <w:rFonts w:ascii="Times New Roman" w:hAnsi="Times New Roman"/>
                <w:bCs/>
                <w:color w:val="000000" w:themeColor="text1"/>
                <w:sz w:val="20"/>
                <w:szCs w:val="20"/>
                <w:lang w:val="en-US"/>
              </w:rPr>
              <w:t>i</w:t>
            </w:r>
            <w:proofErr w:type="spellEnd"/>
            <w:r w:rsidRPr="00C52CE1">
              <w:rPr>
                <w:rFonts w:ascii="Times New Roman" w:hAnsi="Times New Roman"/>
                <w:color w:val="000000" w:themeColor="text1"/>
                <w:sz w:val="20"/>
                <w:szCs w:val="20"/>
              </w:rPr>
              <w:t xml:space="preserve"> – сумма дополнительных доходов в связи с предполагаемым заключением новых договоров на плановый и каждый прогнозируемый год;</w:t>
            </w:r>
          </w:p>
          <w:p w14:paraId="450813F1"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bCs/>
                <w:color w:val="000000" w:themeColor="text1"/>
                <w:sz w:val="20"/>
                <w:szCs w:val="20"/>
              </w:rPr>
              <w:t>Дв</w:t>
            </w:r>
            <w:r w:rsidRPr="00C52CE1">
              <w:rPr>
                <w:rFonts w:ascii="Times New Roman" w:hAnsi="Times New Roman"/>
                <w:bCs/>
                <w:color w:val="000000" w:themeColor="text1"/>
                <w:sz w:val="20"/>
                <w:szCs w:val="20"/>
                <w:lang w:val="en-US"/>
              </w:rPr>
              <w:t>i</w:t>
            </w:r>
            <w:proofErr w:type="spellEnd"/>
            <w:r w:rsidRPr="00C52CE1">
              <w:rPr>
                <w:rFonts w:ascii="Times New Roman" w:hAnsi="Times New Roman"/>
                <w:color w:val="000000" w:themeColor="text1"/>
                <w:sz w:val="20"/>
                <w:szCs w:val="20"/>
              </w:rPr>
              <w:t xml:space="preserve"> – сумма выпадающих доходов в связи с предполагаемым выбытием договоров на плановый и каждый прогнозируемый год;</w:t>
            </w:r>
          </w:p>
          <w:p w14:paraId="61F1F012"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bCs/>
                <w:color w:val="000000" w:themeColor="text1"/>
                <w:sz w:val="20"/>
                <w:szCs w:val="20"/>
              </w:rPr>
              <w:t>Ксоб</w:t>
            </w:r>
            <w:proofErr w:type="spellEnd"/>
            <w:r w:rsidRPr="00C52CE1">
              <w:rPr>
                <w:rFonts w:ascii="Times New Roman" w:hAnsi="Times New Roman"/>
                <w:color w:val="000000" w:themeColor="text1"/>
                <w:sz w:val="20"/>
                <w:szCs w:val="20"/>
              </w:rPr>
              <w:t xml:space="preserve"> – коэффициент собираемости определяется как среднее отношение поступивших сумм дохода к начисленным суммам за три года (предшествующих текущему финансовому году)</w:t>
            </w:r>
          </w:p>
        </w:tc>
      </w:tr>
      <w:tr w:rsidR="00E503FE" w:rsidRPr="00C52CE1" w14:paraId="5BBA4609" w14:textId="77777777" w:rsidTr="00D65990">
        <w:tc>
          <w:tcPr>
            <w:tcW w:w="111" w:type="pct"/>
            <w:shd w:val="clear" w:color="auto" w:fill="auto"/>
          </w:tcPr>
          <w:p w14:paraId="57719B96"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14</w:t>
            </w:r>
          </w:p>
        </w:tc>
        <w:tc>
          <w:tcPr>
            <w:tcW w:w="316" w:type="pct"/>
            <w:shd w:val="clear" w:color="auto" w:fill="auto"/>
          </w:tcPr>
          <w:p w14:paraId="3C6AA368"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620BA56B"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73D5F580" w14:textId="77777777" w:rsidR="00E503FE" w:rsidRPr="00C52CE1" w:rsidRDefault="00E503FE" w:rsidP="00D65990">
            <w:pPr>
              <w:spacing w:after="0" w:line="240" w:lineRule="auto"/>
              <w:ind w:firstLine="2159"/>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w:t>
            </w:r>
            <w:r w:rsidR="00CC3FCE">
              <w:rPr>
                <w:rFonts w:ascii="Times New Roman" w:hAnsi="Times New Roman"/>
                <w:color w:val="000000" w:themeColor="text1"/>
                <w:sz w:val="20"/>
                <w:szCs w:val="20"/>
              </w:rPr>
              <w:t>1</w:t>
            </w:r>
            <w:r w:rsidRPr="00C52CE1">
              <w:rPr>
                <w:rFonts w:ascii="Times New Roman" w:hAnsi="Times New Roman"/>
                <w:color w:val="000000" w:themeColor="text1"/>
                <w:sz w:val="20"/>
                <w:szCs w:val="20"/>
              </w:rPr>
              <w:t>1109080040012120</w:t>
            </w:r>
          </w:p>
        </w:tc>
        <w:tc>
          <w:tcPr>
            <w:tcW w:w="537" w:type="pct"/>
            <w:shd w:val="clear" w:color="auto" w:fill="auto"/>
          </w:tcPr>
          <w:p w14:paraId="72382476"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w:t>
            </w:r>
            <w:r w:rsidRPr="00C52CE1">
              <w:rPr>
                <w:rFonts w:ascii="Times New Roman" w:hAnsi="Times New Roman"/>
                <w:snapToGrid w:val="0"/>
                <w:color w:val="000000" w:themeColor="text1"/>
                <w:sz w:val="20"/>
                <w:szCs w:val="20"/>
              </w:rPr>
              <w:t>плата за установку и эксплуатацию рекламных конструкций</w:t>
            </w:r>
            <w:r w:rsidRPr="00C52CE1">
              <w:rPr>
                <w:rFonts w:ascii="Times New Roman" w:hAnsi="Times New Roman"/>
                <w:color w:val="000000" w:themeColor="text1"/>
                <w:sz w:val="20"/>
                <w:szCs w:val="20"/>
              </w:rPr>
              <w:t xml:space="preserve"> на </w:t>
            </w:r>
            <w:r w:rsidRPr="00C52CE1">
              <w:rPr>
                <w:rFonts w:ascii="Times New Roman" w:hAnsi="Times New Roman"/>
                <w:color w:val="000000" w:themeColor="text1"/>
                <w:sz w:val="20"/>
                <w:szCs w:val="20"/>
              </w:rPr>
              <w:lastRenderedPageBreak/>
              <w:t>землях или земельных участках, государственная собственность на которые не разграничена)</w:t>
            </w:r>
          </w:p>
        </w:tc>
        <w:tc>
          <w:tcPr>
            <w:tcW w:w="475" w:type="pct"/>
            <w:shd w:val="clear" w:color="auto" w:fill="auto"/>
          </w:tcPr>
          <w:p w14:paraId="6EDBB189"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lastRenderedPageBreak/>
              <w:t>Метод прямого расчета</w:t>
            </w:r>
          </w:p>
        </w:tc>
        <w:tc>
          <w:tcPr>
            <w:tcW w:w="705" w:type="pct"/>
            <w:shd w:val="clear" w:color="auto" w:fill="auto"/>
          </w:tcPr>
          <w:p w14:paraId="7D36B98B"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Дрк</w:t>
            </w:r>
            <w:proofErr w:type="spellEnd"/>
            <w:r w:rsidRPr="00C52CE1">
              <w:rPr>
                <w:color w:val="000000" w:themeColor="text1"/>
                <w:sz w:val="20"/>
                <w:szCs w:val="20"/>
              </w:rPr>
              <w:t xml:space="preserve"> = (</w:t>
            </w:r>
            <w:proofErr w:type="spellStart"/>
            <w:r w:rsidRPr="00C52CE1">
              <w:rPr>
                <w:color w:val="000000" w:themeColor="text1"/>
                <w:sz w:val="20"/>
                <w:szCs w:val="20"/>
              </w:rPr>
              <w:t>На+Дд-Дв</w:t>
            </w:r>
            <w:proofErr w:type="spellEnd"/>
            <w:r w:rsidRPr="00C52CE1">
              <w:rPr>
                <w:color w:val="000000" w:themeColor="text1"/>
                <w:sz w:val="20"/>
                <w:szCs w:val="20"/>
              </w:rPr>
              <w:t>)*</w:t>
            </w:r>
            <w:proofErr w:type="spellStart"/>
            <w:r w:rsidRPr="00C52CE1">
              <w:rPr>
                <w:color w:val="000000" w:themeColor="text1"/>
                <w:sz w:val="20"/>
                <w:szCs w:val="20"/>
              </w:rPr>
              <w:t>Ксоб</w:t>
            </w:r>
            <w:proofErr w:type="spellEnd"/>
          </w:p>
        </w:tc>
        <w:tc>
          <w:tcPr>
            <w:tcW w:w="620" w:type="pct"/>
            <w:shd w:val="clear" w:color="auto" w:fill="auto"/>
          </w:tcPr>
          <w:p w14:paraId="3779158A" w14:textId="77777777" w:rsidR="00E503FE" w:rsidRPr="00C52CE1" w:rsidRDefault="00E503FE" w:rsidP="00E503FE">
            <w:pPr>
              <w:pStyle w:val="22"/>
              <w:shd w:val="clear" w:color="auto" w:fill="auto"/>
              <w:spacing w:line="240" w:lineRule="auto"/>
              <w:ind w:firstLine="709"/>
              <w:jc w:val="left"/>
              <w:rPr>
                <w:color w:val="000000" w:themeColor="text1"/>
                <w:sz w:val="20"/>
                <w:szCs w:val="20"/>
              </w:rPr>
            </w:pPr>
          </w:p>
        </w:tc>
        <w:tc>
          <w:tcPr>
            <w:tcW w:w="1028" w:type="pct"/>
            <w:shd w:val="clear" w:color="auto" w:fill="auto"/>
          </w:tcPr>
          <w:p w14:paraId="3B3C1557"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Дрк</w:t>
            </w:r>
            <w:proofErr w:type="spellEnd"/>
            <w:r w:rsidRPr="00C52CE1">
              <w:rPr>
                <w:color w:val="000000" w:themeColor="text1"/>
                <w:sz w:val="20"/>
                <w:szCs w:val="20"/>
              </w:rPr>
              <w:t xml:space="preserve"> - прогнозируемая сумма поступлений доходов;</w:t>
            </w:r>
          </w:p>
          <w:p w14:paraId="0B0B8C04"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На – сумма начисления платежей будущих периодов за аренду муниципального имущества, рассчитанная согласно заключенным договорам на каждый прогнозируемый год;</w:t>
            </w:r>
          </w:p>
          <w:p w14:paraId="55072E06"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Дд</w:t>
            </w:r>
            <w:proofErr w:type="spellEnd"/>
            <w:r w:rsidRPr="00C52CE1">
              <w:rPr>
                <w:color w:val="000000" w:themeColor="text1"/>
                <w:sz w:val="20"/>
                <w:szCs w:val="20"/>
              </w:rPr>
              <w:t xml:space="preserve"> – сумма дополнительных доходов от сдачи в аренду имущества в связи с предполагаемым заключением новых договоров на каждый прогнозируемый год;</w:t>
            </w:r>
          </w:p>
          <w:p w14:paraId="0F7D7B58"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Дв</w:t>
            </w:r>
            <w:proofErr w:type="spellEnd"/>
            <w:r w:rsidRPr="00C52CE1">
              <w:rPr>
                <w:color w:val="000000" w:themeColor="text1"/>
                <w:sz w:val="20"/>
                <w:szCs w:val="20"/>
              </w:rPr>
              <w:t xml:space="preserve"> – сумма выпадающих доходов от сдачи в аренду имущества в связи с предполагаемым выбытием договоров на каждый прогнозируемый год;</w:t>
            </w:r>
          </w:p>
          <w:p w14:paraId="5BF1864E"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Ксоб</w:t>
            </w:r>
            <w:proofErr w:type="spellEnd"/>
            <w:r w:rsidRPr="00C52CE1">
              <w:rPr>
                <w:color w:val="000000" w:themeColor="text1"/>
                <w:sz w:val="20"/>
                <w:szCs w:val="20"/>
              </w:rPr>
              <w:t xml:space="preserve"> – коэффициент собираемости определяется как среднее отношение поступивших сумм к начисленным суммам за три года (предшествующих текущему финансовому году)</w:t>
            </w:r>
          </w:p>
        </w:tc>
      </w:tr>
      <w:tr w:rsidR="00E503FE" w:rsidRPr="00C52CE1" w14:paraId="26570AA2" w14:textId="77777777" w:rsidTr="00D65990">
        <w:tc>
          <w:tcPr>
            <w:tcW w:w="111" w:type="pct"/>
            <w:shd w:val="clear" w:color="auto" w:fill="auto"/>
          </w:tcPr>
          <w:p w14:paraId="141DB019"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15</w:t>
            </w:r>
          </w:p>
        </w:tc>
        <w:tc>
          <w:tcPr>
            <w:tcW w:w="316" w:type="pct"/>
            <w:shd w:val="clear" w:color="auto" w:fill="auto"/>
          </w:tcPr>
          <w:p w14:paraId="51F966FA"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67F071FD"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0E51E9B4" w14:textId="77777777" w:rsidR="00E503FE" w:rsidRPr="00C52CE1" w:rsidRDefault="00E503FE" w:rsidP="00D65990">
            <w:pPr>
              <w:spacing w:after="0" w:line="240" w:lineRule="auto"/>
              <w:ind w:firstLine="2159"/>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w:t>
            </w:r>
            <w:r w:rsidR="00CC3FCE">
              <w:rPr>
                <w:rFonts w:ascii="Times New Roman" w:hAnsi="Times New Roman"/>
                <w:color w:val="000000" w:themeColor="text1"/>
                <w:sz w:val="20"/>
                <w:szCs w:val="20"/>
              </w:rPr>
              <w:t>1</w:t>
            </w:r>
            <w:r w:rsidRPr="00C52CE1">
              <w:rPr>
                <w:rFonts w:ascii="Times New Roman" w:hAnsi="Times New Roman"/>
                <w:color w:val="000000" w:themeColor="text1"/>
                <w:sz w:val="20"/>
                <w:szCs w:val="20"/>
              </w:rPr>
              <w:t>1109080040014120</w:t>
            </w:r>
          </w:p>
        </w:tc>
        <w:tc>
          <w:tcPr>
            <w:tcW w:w="537" w:type="pct"/>
            <w:shd w:val="clear" w:color="auto" w:fill="auto"/>
          </w:tcPr>
          <w:p w14:paraId="777F5C5A"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w:t>
            </w:r>
            <w:r w:rsidRPr="00C52CE1">
              <w:rPr>
                <w:rFonts w:ascii="Times New Roman" w:hAnsi="Times New Roman"/>
                <w:snapToGrid w:val="0"/>
                <w:color w:val="000000" w:themeColor="text1"/>
                <w:sz w:val="20"/>
                <w:szCs w:val="20"/>
              </w:rPr>
              <w:t>плата за размещение и эксплуатацию нестационарных торговых объектов</w:t>
            </w:r>
            <w:r w:rsidRPr="00C52CE1">
              <w:rPr>
                <w:rFonts w:ascii="Times New Roman" w:hAnsi="Times New Roman"/>
                <w:color w:val="000000" w:themeColor="text1"/>
                <w:sz w:val="20"/>
                <w:szCs w:val="20"/>
              </w:rPr>
              <w:t xml:space="preserve"> на землях или </w:t>
            </w:r>
            <w:r w:rsidRPr="00C52CE1">
              <w:rPr>
                <w:rFonts w:ascii="Times New Roman" w:hAnsi="Times New Roman"/>
                <w:color w:val="000000" w:themeColor="text1"/>
                <w:sz w:val="20"/>
                <w:szCs w:val="20"/>
              </w:rPr>
              <w:lastRenderedPageBreak/>
              <w:t>земельных участках, находящихся в собственности городских округов)</w:t>
            </w:r>
          </w:p>
        </w:tc>
        <w:tc>
          <w:tcPr>
            <w:tcW w:w="475" w:type="pct"/>
            <w:shd w:val="clear" w:color="auto" w:fill="auto"/>
          </w:tcPr>
          <w:p w14:paraId="6C06F136"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lastRenderedPageBreak/>
              <w:t>Метод прямого расчета</w:t>
            </w:r>
          </w:p>
        </w:tc>
        <w:tc>
          <w:tcPr>
            <w:tcW w:w="705" w:type="pct"/>
            <w:shd w:val="clear" w:color="auto" w:fill="auto"/>
          </w:tcPr>
          <w:p w14:paraId="6160A305"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Днто</w:t>
            </w:r>
            <w:r w:rsidRPr="00C52CE1">
              <w:rPr>
                <w:color w:val="000000" w:themeColor="text1"/>
                <w:sz w:val="20"/>
                <w:szCs w:val="20"/>
                <w:lang w:val="en-US"/>
              </w:rPr>
              <w:t>i</w:t>
            </w:r>
            <w:proofErr w:type="spellEnd"/>
            <w:r w:rsidRPr="00C52CE1">
              <w:rPr>
                <w:color w:val="000000" w:themeColor="text1"/>
                <w:sz w:val="20"/>
                <w:szCs w:val="20"/>
              </w:rPr>
              <w:t xml:space="preserve"> = (На</w:t>
            </w:r>
            <w:proofErr w:type="spellStart"/>
            <w:r w:rsidRPr="00C52CE1">
              <w:rPr>
                <w:color w:val="000000" w:themeColor="text1"/>
                <w:sz w:val="20"/>
                <w:szCs w:val="20"/>
                <w:lang w:val="en-US"/>
              </w:rPr>
              <w:t>i</w:t>
            </w:r>
            <w:proofErr w:type="spellEnd"/>
            <w:r w:rsidRPr="00C52CE1">
              <w:rPr>
                <w:color w:val="000000" w:themeColor="text1"/>
                <w:sz w:val="20"/>
                <w:szCs w:val="20"/>
              </w:rPr>
              <w:t>+</w:t>
            </w:r>
            <w:proofErr w:type="spellStart"/>
            <w:r w:rsidRPr="00C52CE1">
              <w:rPr>
                <w:color w:val="000000" w:themeColor="text1"/>
                <w:sz w:val="20"/>
                <w:szCs w:val="20"/>
              </w:rPr>
              <w:t>Дд</w:t>
            </w:r>
            <w:r w:rsidRPr="00C52CE1">
              <w:rPr>
                <w:color w:val="000000" w:themeColor="text1"/>
                <w:sz w:val="20"/>
                <w:szCs w:val="20"/>
                <w:lang w:val="en-US"/>
              </w:rPr>
              <w:t>i</w:t>
            </w:r>
            <w:proofErr w:type="spellEnd"/>
            <w:r w:rsidRPr="00C52CE1">
              <w:rPr>
                <w:color w:val="000000" w:themeColor="text1"/>
                <w:sz w:val="20"/>
                <w:szCs w:val="20"/>
              </w:rPr>
              <w:t>-</w:t>
            </w:r>
            <w:proofErr w:type="spellStart"/>
            <w:r w:rsidRPr="00C52CE1">
              <w:rPr>
                <w:color w:val="000000" w:themeColor="text1"/>
                <w:sz w:val="20"/>
                <w:szCs w:val="20"/>
              </w:rPr>
              <w:t>Дв</w:t>
            </w:r>
            <w:proofErr w:type="gramStart"/>
            <w:r w:rsidRPr="00C52CE1">
              <w:rPr>
                <w:color w:val="000000" w:themeColor="text1"/>
                <w:sz w:val="20"/>
                <w:szCs w:val="20"/>
                <w:lang w:val="en-US"/>
              </w:rPr>
              <w:t>i</w:t>
            </w:r>
            <w:proofErr w:type="spellEnd"/>
            <w:r w:rsidRPr="00C52CE1">
              <w:rPr>
                <w:color w:val="000000" w:themeColor="text1"/>
                <w:sz w:val="20"/>
                <w:szCs w:val="20"/>
              </w:rPr>
              <w:t>)*</w:t>
            </w:r>
            <w:proofErr w:type="spellStart"/>
            <w:proofErr w:type="gramEnd"/>
            <w:r w:rsidRPr="00C52CE1">
              <w:rPr>
                <w:color w:val="000000" w:themeColor="text1"/>
                <w:sz w:val="20"/>
                <w:szCs w:val="20"/>
              </w:rPr>
              <w:t>Ксоб</w:t>
            </w:r>
            <w:proofErr w:type="spellEnd"/>
          </w:p>
        </w:tc>
        <w:tc>
          <w:tcPr>
            <w:tcW w:w="620" w:type="pct"/>
            <w:shd w:val="clear" w:color="auto" w:fill="auto"/>
          </w:tcPr>
          <w:p w14:paraId="535AE124" w14:textId="77777777" w:rsidR="00E503FE" w:rsidRPr="00C52CE1" w:rsidRDefault="00E503FE" w:rsidP="00E503FE">
            <w:pPr>
              <w:pStyle w:val="22"/>
              <w:shd w:val="clear" w:color="auto" w:fill="auto"/>
              <w:spacing w:line="240" w:lineRule="auto"/>
              <w:ind w:firstLine="709"/>
              <w:jc w:val="left"/>
              <w:rPr>
                <w:color w:val="000000" w:themeColor="text1"/>
                <w:sz w:val="20"/>
                <w:szCs w:val="20"/>
              </w:rPr>
            </w:pPr>
          </w:p>
        </w:tc>
        <w:tc>
          <w:tcPr>
            <w:tcW w:w="1028" w:type="pct"/>
            <w:shd w:val="clear" w:color="auto" w:fill="auto"/>
          </w:tcPr>
          <w:p w14:paraId="607BF240"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bCs/>
                <w:color w:val="000000" w:themeColor="text1"/>
                <w:sz w:val="20"/>
                <w:szCs w:val="20"/>
              </w:rPr>
              <w:t>Днто</w:t>
            </w:r>
            <w:r w:rsidRPr="00C52CE1">
              <w:rPr>
                <w:rFonts w:ascii="Times New Roman" w:hAnsi="Times New Roman"/>
                <w:bCs/>
                <w:color w:val="000000" w:themeColor="text1"/>
                <w:sz w:val="20"/>
                <w:szCs w:val="20"/>
                <w:lang w:val="en-US"/>
              </w:rPr>
              <w:t>i</w:t>
            </w:r>
            <w:proofErr w:type="spellEnd"/>
            <w:r w:rsidRPr="00C52CE1">
              <w:rPr>
                <w:rFonts w:ascii="Times New Roman" w:hAnsi="Times New Roman"/>
                <w:color w:val="000000" w:themeColor="text1"/>
                <w:sz w:val="20"/>
                <w:szCs w:val="20"/>
              </w:rPr>
              <w:t xml:space="preserve"> - прогнозируемая сумма поступлений доходов на плановый и каждый прогнозируемый год;</w:t>
            </w:r>
          </w:p>
          <w:p w14:paraId="0E0968BB"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bCs/>
                <w:color w:val="000000" w:themeColor="text1"/>
                <w:sz w:val="20"/>
                <w:szCs w:val="20"/>
              </w:rPr>
              <w:t>На</w:t>
            </w:r>
            <w:proofErr w:type="spellStart"/>
            <w:r w:rsidRPr="00C52CE1">
              <w:rPr>
                <w:rFonts w:ascii="Times New Roman" w:hAnsi="Times New Roman"/>
                <w:bCs/>
                <w:color w:val="000000" w:themeColor="text1"/>
                <w:sz w:val="20"/>
                <w:szCs w:val="20"/>
                <w:lang w:val="en-US"/>
              </w:rPr>
              <w:t>i</w:t>
            </w:r>
            <w:proofErr w:type="spellEnd"/>
            <w:r w:rsidRPr="00C52CE1">
              <w:rPr>
                <w:rFonts w:ascii="Times New Roman" w:hAnsi="Times New Roman"/>
                <w:color w:val="000000" w:themeColor="text1"/>
                <w:sz w:val="20"/>
                <w:szCs w:val="20"/>
              </w:rPr>
              <w:t xml:space="preserve"> – сумма начислений будущих периодов на плановый и каждый прогнозируемый год;</w:t>
            </w:r>
          </w:p>
          <w:p w14:paraId="1A037B7E"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bCs/>
                <w:color w:val="000000" w:themeColor="text1"/>
                <w:sz w:val="20"/>
                <w:szCs w:val="20"/>
              </w:rPr>
              <w:t>Дд</w:t>
            </w:r>
            <w:r w:rsidRPr="00C52CE1">
              <w:rPr>
                <w:rFonts w:ascii="Times New Roman" w:hAnsi="Times New Roman"/>
                <w:bCs/>
                <w:color w:val="000000" w:themeColor="text1"/>
                <w:sz w:val="20"/>
                <w:szCs w:val="20"/>
                <w:lang w:val="en-US"/>
              </w:rPr>
              <w:t>i</w:t>
            </w:r>
            <w:proofErr w:type="spellEnd"/>
            <w:r w:rsidRPr="00C52CE1">
              <w:rPr>
                <w:rFonts w:ascii="Times New Roman" w:hAnsi="Times New Roman"/>
                <w:color w:val="000000" w:themeColor="text1"/>
                <w:sz w:val="20"/>
                <w:szCs w:val="20"/>
              </w:rPr>
              <w:t xml:space="preserve"> – сумма дополнительных доходов в связи с предполагаемым заключением новых договоров на плановый и каждый прогнозируемый год;</w:t>
            </w:r>
          </w:p>
          <w:p w14:paraId="12A55509"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bCs/>
                <w:color w:val="000000" w:themeColor="text1"/>
                <w:sz w:val="20"/>
                <w:szCs w:val="20"/>
              </w:rPr>
              <w:t>Дв</w:t>
            </w:r>
            <w:r w:rsidRPr="00C52CE1">
              <w:rPr>
                <w:rFonts w:ascii="Times New Roman" w:hAnsi="Times New Roman"/>
                <w:bCs/>
                <w:color w:val="000000" w:themeColor="text1"/>
                <w:sz w:val="20"/>
                <w:szCs w:val="20"/>
                <w:lang w:val="en-US"/>
              </w:rPr>
              <w:t>i</w:t>
            </w:r>
            <w:proofErr w:type="spellEnd"/>
            <w:r w:rsidRPr="00C52CE1">
              <w:rPr>
                <w:rFonts w:ascii="Times New Roman" w:hAnsi="Times New Roman"/>
                <w:color w:val="000000" w:themeColor="text1"/>
                <w:sz w:val="20"/>
                <w:szCs w:val="20"/>
              </w:rPr>
              <w:t xml:space="preserve"> – сумма выпадающих доходов в связи с предполагаемым выбытием договоров на плановый и каждый прогнозируемый год;</w:t>
            </w:r>
          </w:p>
          <w:p w14:paraId="6BBBFFF3"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bCs/>
                <w:color w:val="000000" w:themeColor="text1"/>
                <w:sz w:val="20"/>
                <w:szCs w:val="20"/>
              </w:rPr>
              <w:t>Ксоб</w:t>
            </w:r>
            <w:proofErr w:type="spellEnd"/>
            <w:r w:rsidRPr="00C52CE1">
              <w:rPr>
                <w:rFonts w:ascii="Times New Roman" w:hAnsi="Times New Roman"/>
                <w:color w:val="000000" w:themeColor="text1"/>
                <w:sz w:val="20"/>
                <w:szCs w:val="20"/>
              </w:rPr>
              <w:t xml:space="preserve"> – коэффициент собираемости определяется как среднее отношение поступивших сумм дохода к начисленным суммам за три года (предшествующих текущему финансовому году)</w:t>
            </w:r>
          </w:p>
        </w:tc>
      </w:tr>
      <w:tr w:rsidR="00E503FE" w:rsidRPr="00C52CE1" w14:paraId="79824362" w14:textId="77777777" w:rsidTr="00D65990">
        <w:tc>
          <w:tcPr>
            <w:tcW w:w="111" w:type="pct"/>
            <w:shd w:val="clear" w:color="auto" w:fill="auto"/>
          </w:tcPr>
          <w:p w14:paraId="743FBE58"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16</w:t>
            </w:r>
          </w:p>
        </w:tc>
        <w:tc>
          <w:tcPr>
            <w:tcW w:w="316" w:type="pct"/>
            <w:shd w:val="clear" w:color="auto" w:fill="auto"/>
          </w:tcPr>
          <w:p w14:paraId="4C761979"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69BC1930"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701F254B" w14:textId="77777777" w:rsidR="00E503FE" w:rsidRPr="00C52CE1" w:rsidRDefault="00E503FE" w:rsidP="00D65990">
            <w:pPr>
              <w:spacing w:after="0" w:line="240" w:lineRule="auto"/>
              <w:ind w:firstLine="2159"/>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w:t>
            </w:r>
            <w:r w:rsidR="00CC3FCE">
              <w:rPr>
                <w:rFonts w:ascii="Times New Roman" w:hAnsi="Times New Roman"/>
                <w:color w:val="000000" w:themeColor="text1"/>
                <w:sz w:val="20"/>
                <w:szCs w:val="20"/>
              </w:rPr>
              <w:t>1</w:t>
            </w:r>
            <w:r w:rsidRPr="00C52CE1">
              <w:rPr>
                <w:rFonts w:ascii="Times New Roman" w:hAnsi="Times New Roman"/>
                <w:color w:val="000000" w:themeColor="text1"/>
                <w:sz w:val="20"/>
                <w:szCs w:val="20"/>
              </w:rPr>
              <w:t>1109080040015120</w:t>
            </w:r>
          </w:p>
        </w:tc>
        <w:tc>
          <w:tcPr>
            <w:tcW w:w="537" w:type="pct"/>
            <w:shd w:val="clear" w:color="auto" w:fill="auto"/>
          </w:tcPr>
          <w:p w14:paraId="75E6ACCC"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w:t>
            </w:r>
            <w:r w:rsidRPr="00C52CE1">
              <w:rPr>
                <w:rFonts w:ascii="Times New Roman" w:hAnsi="Times New Roman"/>
                <w:snapToGrid w:val="0"/>
                <w:color w:val="000000" w:themeColor="text1"/>
                <w:sz w:val="20"/>
                <w:szCs w:val="20"/>
              </w:rPr>
              <w:t xml:space="preserve">плата за установку и эксплуатацию рекламных конструкций </w:t>
            </w:r>
            <w:r w:rsidRPr="00C52CE1">
              <w:rPr>
                <w:rFonts w:ascii="Times New Roman" w:hAnsi="Times New Roman"/>
                <w:color w:val="000000" w:themeColor="text1"/>
                <w:sz w:val="20"/>
                <w:szCs w:val="20"/>
              </w:rPr>
              <w:t xml:space="preserve">на землях или земельных участках, </w:t>
            </w:r>
            <w:r w:rsidRPr="00C52CE1">
              <w:rPr>
                <w:rFonts w:ascii="Times New Roman" w:hAnsi="Times New Roman"/>
                <w:color w:val="000000" w:themeColor="text1"/>
                <w:sz w:val="20"/>
                <w:szCs w:val="20"/>
              </w:rPr>
              <w:lastRenderedPageBreak/>
              <w:t>находящихся в собственности городских округов)</w:t>
            </w:r>
          </w:p>
        </w:tc>
        <w:tc>
          <w:tcPr>
            <w:tcW w:w="475" w:type="pct"/>
            <w:shd w:val="clear" w:color="auto" w:fill="auto"/>
          </w:tcPr>
          <w:p w14:paraId="2D80065F"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lastRenderedPageBreak/>
              <w:t>Метод прямого расчета</w:t>
            </w:r>
          </w:p>
        </w:tc>
        <w:tc>
          <w:tcPr>
            <w:tcW w:w="705" w:type="pct"/>
            <w:shd w:val="clear" w:color="auto" w:fill="auto"/>
          </w:tcPr>
          <w:p w14:paraId="23813285"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Дрк</w:t>
            </w:r>
            <w:proofErr w:type="spellEnd"/>
            <w:r w:rsidRPr="00C52CE1">
              <w:rPr>
                <w:color w:val="000000" w:themeColor="text1"/>
                <w:sz w:val="20"/>
                <w:szCs w:val="20"/>
              </w:rPr>
              <w:t xml:space="preserve"> = (</w:t>
            </w:r>
            <w:proofErr w:type="spellStart"/>
            <w:r w:rsidRPr="00C52CE1">
              <w:rPr>
                <w:color w:val="000000" w:themeColor="text1"/>
                <w:sz w:val="20"/>
                <w:szCs w:val="20"/>
              </w:rPr>
              <w:t>На+Дд-Дв</w:t>
            </w:r>
            <w:proofErr w:type="spellEnd"/>
            <w:r w:rsidRPr="00C52CE1">
              <w:rPr>
                <w:color w:val="000000" w:themeColor="text1"/>
                <w:sz w:val="20"/>
                <w:szCs w:val="20"/>
              </w:rPr>
              <w:t>)*</w:t>
            </w:r>
            <w:proofErr w:type="spellStart"/>
            <w:r w:rsidRPr="00C52CE1">
              <w:rPr>
                <w:color w:val="000000" w:themeColor="text1"/>
                <w:sz w:val="20"/>
                <w:szCs w:val="20"/>
              </w:rPr>
              <w:t>Ксоб</w:t>
            </w:r>
            <w:proofErr w:type="spellEnd"/>
          </w:p>
        </w:tc>
        <w:tc>
          <w:tcPr>
            <w:tcW w:w="620" w:type="pct"/>
            <w:shd w:val="clear" w:color="auto" w:fill="auto"/>
          </w:tcPr>
          <w:p w14:paraId="2E7BE126" w14:textId="77777777" w:rsidR="00E503FE" w:rsidRPr="00C52CE1" w:rsidRDefault="00E503FE" w:rsidP="00E503FE">
            <w:pPr>
              <w:pStyle w:val="22"/>
              <w:shd w:val="clear" w:color="auto" w:fill="auto"/>
              <w:spacing w:line="240" w:lineRule="auto"/>
              <w:ind w:firstLine="709"/>
              <w:jc w:val="left"/>
              <w:rPr>
                <w:color w:val="000000" w:themeColor="text1"/>
                <w:sz w:val="20"/>
                <w:szCs w:val="20"/>
              </w:rPr>
            </w:pPr>
          </w:p>
        </w:tc>
        <w:tc>
          <w:tcPr>
            <w:tcW w:w="1028" w:type="pct"/>
            <w:shd w:val="clear" w:color="auto" w:fill="auto"/>
          </w:tcPr>
          <w:p w14:paraId="6179378F"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Дрк</w:t>
            </w:r>
            <w:proofErr w:type="spellEnd"/>
            <w:r w:rsidRPr="00C52CE1">
              <w:rPr>
                <w:color w:val="000000" w:themeColor="text1"/>
                <w:sz w:val="20"/>
                <w:szCs w:val="20"/>
              </w:rPr>
              <w:t xml:space="preserve"> - прогнозируемая сумма поступлений доходов;</w:t>
            </w:r>
          </w:p>
          <w:p w14:paraId="0255511B"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На – сумма начисления платежей будущих периодов за аренду муниципального имущества, рассчитанная согласно заключенным договорам на каждый прогнозируемый год;</w:t>
            </w:r>
          </w:p>
          <w:p w14:paraId="1E15185B"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Дд</w:t>
            </w:r>
            <w:proofErr w:type="spellEnd"/>
            <w:r w:rsidRPr="00C52CE1">
              <w:rPr>
                <w:color w:val="000000" w:themeColor="text1"/>
                <w:sz w:val="20"/>
                <w:szCs w:val="20"/>
              </w:rPr>
              <w:t xml:space="preserve"> – сумма дополнительных доходов от сдачи в аренду имущества в связи с предполагаемым заключением новых договоров на каждый прогнозируемый год;</w:t>
            </w:r>
          </w:p>
          <w:p w14:paraId="2A542099"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Дв</w:t>
            </w:r>
            <w:proofErr w:type="spellEnd"/>
            <w:r w:rsidRPr="00C52CE1">
              <w:rPr>
                <w:color w:val="000000" w:themeColor="text1"/>
                <w:sz w:val="20"/>
                <w:szCs w:val="20"/>
              </w:rPr>
              <w:t xml:space="preserve"> – сумма выпадающих доходов от сдачи в аренду имущества в связи с предполагаемым выбытием договоров на каждый прогнозируемый год;</w:t>
            </w:r>
          </w:p>
          <w:p w14:paraId="78734746"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Ксоб</w:t>
            </w:r>
            <w:proofErr w:type="spellEnd"/>
            <w:r w:rsidRPr="00C52CE1">
              <w:rPr>
                <w:color w:val="000000" w:themeColor="text1"/>
                <w:sz w:val="20"/>
                <w:szCs w:val="20"/>
              </w:rPr>
              <w:t xml:space="preserve"> – коэффициент собираемости определяется как среднее отношение поступивших сумм к начисленным суммам за три года (предшествующих текущему финансовому году)</w:t>
            </w:r>
          </w:p>
        </w:tc>
      </w:tr>
      <w:tr w:rsidR="00E503FE" w:rsidRPr="00C52CE1" w14:paraId="3F33E178" w14:textId="77777777" w:rsidTr="00D65990">
        <w:tc>
          <w:tcPr>
            <w:tcW w:w="111" w:type="pct"/>
            <w:shd w:val="clear" w:color="auto" w:fill="auto"/>
          </w:tcPr>
          <w:p w14:paraId="156009A7"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17</w:t>
            </w:r>
          </w:p>
        </w:tc>
        <w:tc>
          <w:tcPr>
            <w:tcW w:w="316" w:type="pct"/>
            <w:shd w:val="clear" w:color="auto" w:fill="auto"/>
          </w:tcPr>
          <w:p w14:paraId="205F19AC"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7B689254"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75C29F37" w14:textId="77777777" w:rsidR="00E503FE" w:rsidRPr="00C52CE1" w:rsidRDefault="00E503FE" w:rsidP="00D65990">
            <w:pPr>
              <w:spacing w:after="0" w:line="240" w:lineRule="auto"/>
              <w:ind w:firstLine="2159"/>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w:t>
            </w:r>
            <w:r w:rsidR="00CC3FCE">
              <w:rPr>
                <w:rFonts w:ascii="Times New Roman" w:hAnsi="Times New Roman"/>
                <w:color w:val="000000" w:themeColor="text1"/>
                <w:sz w:val="20"/>
                <w:szCs w:val="20"/>
              </w:rPr>
              <w:t>1</w:t>
            </w:r>
            <w:r w:rsidRPr="00C52CE1">
              <w:rPr>
                <w:rFonts w:ascii="Times New Roman" w:hAnsi="Times New Roman"/>
                <w:color w:val="000000" w:themeColor="text1"/>
                <w:sz w:val="20"/>
                <w:szCs w:val="20"/>
              </w:rPr>
              <w:t>1109080040019120</w:t>
            </w:r>
          </w:p>
        </w:tc>
        <w:tc>
          <w:tcPr>
            <w:tcW w:w="537" w:type="pct"/>
            <w:shd w:val="clear" w:color="auto" w:fill="auto"/>
          </w:tcPr>
          <w:p w14:paraId="4663072D"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(в части прочих поступлений)</w:t>
            </w:r>
          </w:p>
        </w:tc>
        <w:tc>
          <w:tcPr>
            <w:tcW w:w="475" w:type="pct"/>
            <w:shd w:val="clear" w:color="auto" w:fill="auto"/>
          </w:tcPr>
          <w:p w14:paraId="60172F79"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t>Иной способ</w:t>
            </w:r>
          </w:p>
        </w:tc>
        <w:tc>
          <w:tcPr>
            <w:tcW w:w="705" w:type="pct"/>
            <w:shd w:val="clear" w:color="auto" w:fill="auto"/>
          </w:tcPr>
          <w:p w14:paraId="748524E6"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shd w:val="clear" w:color="auto" w:fill="auto"/>
          </w:tcPr>
          <w:p w14:paraId="32E573A2"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w:t>
            </w:r>
          </w:p>
          <w:p w14:paraId="2791CCDE"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1028" w:type="pct"/>
            <w:shd w:val="clear" w:color="auto" w:fill="auto"/>
          </w:tcPr>
          <w:p w14:paraId="1F6D3146"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3B080EFD"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6D99D689" w14:textId="77777777" w:rsidTr="00D65990">
        <w:tc>
          <w:tcPr>
            <w:tcW w:w="111" w:type="pct"/>
            <w:shd w:val="clear" w:color="auto" w:fill="auto"/>
          </w:tcPr>
          <w:p w14:paraId="445D7F1A"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18</w:t>
            </w:r>
          </w:p>
        </w:tc>
        <w:tc>
          <w:tcPr>
            <w:tcW w:w="316" w:type="pct"/>
            <w:shd w:val="clear" w:color="auto" w:fill="auto"/>
          </w:tcPr>
          <w:p w14:paraId="51E1DF5D"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6142C13C"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58FBFB74" w14:textId="77777777" w:rsidR="00E503FE" w:rsidRPr="00C52CE1" w:rsidRDefault="00E503FE" w:rsidP="00D65990">
            <w:pPr>
              <w:spacing w:after="0" w:line="240" w:lineRule="auto"/>
              <w:jc w:val="center"/>
              <w:rPr>
                <w:rFonts w:ascii="Times New Roman" w:hAnsi="Times New Roman"/>
                <w:snapToGrid w:val="0"/>
                <w:color w:val="000000" w:themeColor="text1"/>
                <w:sz w:val="20"/>
                <w:szCs w:val="20"/>
              </w:rPr>
            </w:pPr>
            <w:r w:rsidRPr="00C52CE1">
              <w:rPr>
                <w:rFonts w:ascii="Times New Roman" w:hAnsi="Times New Roman"/>
                <w:color w:val="000000" w:themeColor="text1"/>
                <w:sz w:val="20"/>
                <w:szCs w:val="20"/>
              </w:rPr>
              <w:t>11301074040000130</w:t>
            </w:r>
          </w:p>
        </w:tc>
        <w:tc>
          <w:tcPr>
            <w:tcW w:w="537" w:type="pct"/>
            <w:shd w:val="clear" w:color="auto" w:fill="auto"/>
          </w:tcPr>
          <w:p w14:paraId="55EA771E" w14:textId="77777777" w:rsidR="00E503FE" w:rsidRPr="00C52CE1" w:rsidRDefault="00E503FE" w:rsidP="00E503FE">
            <w:pPr>
              <w:adjustRightInd w:val="0"/>
              <w:spacing w:after="0" w:line="240" w:lineRule="auto"/>
              <w:rPr>
                <w:rFonts w:ascii="Times New Roman" w:hAnsi="Times New Roman"/>
                <w:snapToGrid w:val="0"/>
                <w:color w:val="000000" w:themeColor="text1"/>
                <w:sz w:val="20"/>
                <w:szCs w:val="20"/>
              </w:rPr>
            </w:pPr>
            <w:r w:rsidRPr="00C52CE1">
              <w:rPr>
                <w:rFonts w:ascii="Times New Roman" w:hAnsi="Times New Roman"/>
                <w:color w:val="000000" w:themeColor="text1"/>
                <w:sz w:val="20"/>
                <w:szCs w:val="20"/>
              </w:rPr>
              <w:t xml:space="preserve">Доходы от оказания информационных услуг органами местного самоуправления городских округов, </w:t>
            </w:r>
            <w:r w:rsidRPr="00C52CE1">
              <w:rPr>
                <w:rFonts w:ascii="Times New Roman" w:hAnsi="Times New Roman"/>
                <w:color w:val="000000" w:themeColor="text1"/>
                <w:sz w:val="20"/>
                <w:szCs w:val="20"/>
              </w:rPr>
              <w:lastRenderedPageBreak/>
              <w:t>казенными учреждениями городских округов</w:t>
            </w:r>
          </w:p>
        </w:tc>
        <w:tc>
          <w:tcPr>
            <w:tcW w:w="475" w:type="pct"/>
            <w:shd w:val="clear" w:color="auto" w:fill="auto"/>
          </w:tcPr>
          <w:p w14:paraId="1EE89BE8"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lastRenderedPageBreak/>
              <w:t>Иной способ</w:t>
            </w:r>
          </w:p>
        </w:tc>
        <w:tc>
          <w:tcPr>
            <w:tcW w:w="705" w:type="pct"/>
            <w:shd w:val="clear" w:color="auto" w:fill="auto"/>
          </w:tcPr>
          <w:p w14:paraId="5CB1DD3C"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shd w:val="clear" w:color="auto" w:fill="auto"/>
          </w:tcPr>
          <w:p w14:paraId="2E812B5A"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Доходы по данному коду на очередной финансовый год и на плановый период прогнозируются на нулевом уровне, так как имеют несистемный и </w:t>
            </w:r>
            <w:r w:rsidRPr="00C52CE1">
              <w:rPr>
                <w:rFonts w:ascii="Times New Roman" w:hAnsi="Times New Roman"/>
                <w:color w:val="000000" w:themeColor="text1"/>
                <w:sz w:val="20"/>
                <w:szCs w:val="20"/>
              </w:rPr>
              <w:lastRenderedPageBreak/>
              <w:t>нерегулярный характер.</w:t>
            </w:r>
          </w:p>
          <w:p w14:paraId="2C68EC65"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1028" w:type="pct"/>
            <w:shd w:val="clear" w:color="auto" w:fill="auto"/>
          </w:tcPr>
          <w:p w14:paraId="5041AA38"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lastRenderedPageBreak/>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022C03C9"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0785C6F1" w14:textId="77777777" w:rsidTr="00D65990">
        <w:tc>
          <w:tcPr>
            <w:tcW w:w="111" w:type="pct"/>
            <w:shd w:val="clear" w:color="auto" w:fill="auto"/>
          </w:tcPr>
          <w:p w14:paraId="41C83F88"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19</w:t>
            </w:r>
          </w:p>
        </w:tc>
        <w:tc>
          <w:tcPr>
            <w:tcW w:w="316" w:type="pct"/>
            <w:shd w:val="clear" w:color="auto" w:fill="auto"/>
          </w:tcPr>
          <w:p w14:paraId="3A3A1541"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614E3813"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10CA2C76" w14:textId="77777777" w:rsidR="00E503FE" w:rsidRPr="00C52CE1" w:rsidRDefault="00E503FE" w:rsidP="00D65990">
            <w:pPr>
              <w:adjustRightInd w:val="0"/>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11301994040000130</w:t>
            </w:r>
          </w:p>
        </w:tc>
        <w:tc>
          <w:tcPr>
            <w:tcW w:w="537" w:type="pct"/>
            <w:shd w:val="clear" w:color="auto" w:fill="auto"/>
          </w:tcPr>
          <w:p w14:paraId="37187280" w14:textId="77777777" w:rsidR="00E503FE" w:rsidRPr="00C52CE1" w:rsidRDefault="00E503FE" w:rsidP="00E503FE">
            <w:pPr>
              <w:adjustRightInd w:val="0"/>
              <w:spacing w:after="0" w:line="240" w:lineRule="auto"/>
              <w:ind w:firstLine="34"/>
              <w:rPr>
                <w:rFonts w:ascii="Times New Roman" w:hAnsi="Times New Roman"/>
                <w:color w:val="000000" w:themeColor="text1"/>
                <w:sz w:val="20"/>
                <w:szCs w:val="20"/>
              </w:rPr>
            </w:pPr>
            <w:r w:rsidRPr="00C52CE1">
              <w:rPr>
                <w:rFonts w:ascii="Times New Roman" w:hAnsi="Times New Roman"/>
                <w:color w:val="000000" w:themeColor="text1"/>
                <w:sz w:val="20"/>
                <w:szCs w:val="20"/>
              </w:rPr>
              <w:t>Прочие доходы от оказания платных услуг (работ) получателями средств бюджетов городских округов</w:t>
            </w:r>
          </w:p>
        </w:tc>
        <w:tc>
          <w:tcPr>
            <w:tcW w:w="475" w:type="pct"/>
            <w:shd w:val="clear" w:color="auto" w:fill="auto"/>
          </w:tcPr>
          <w:p w14:paraId="3FED64DA"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t>Иной способ</w:t>
            </w:r>
          </w:p>
        </w:tc>
        <w:tc>
          <w:tcPr>
            <w:tcW w:w="705" w:type="pct"/>
            <w:shd w:val="clear" w:color="auto" w:fill="auto"/>
          </w:tcPr>
          <w:p w14:paraId="1142DC8F"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shd w:val="clear" w:color="auto" w:fill="auto"/>
          </w:tcPr>
          <w:p w14:paraId="4D1419DD"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w:t>
            </w:r>
          </w:p>
          <w:p w14:paraId="17310ACE"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1028" w:type="pct"/>
            <w:shd w:val="clear" w:color="auto" w:fill="auto"/>
          </w:tcPr>
          <w:p w14:paraId="4F783A4E"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5261A863"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6A3747A3" w14:textId="77777777" w:rsidTr="00D65990">
        <w:tc>
          <w:tcPr>
            <w:tcW w:w="111" w:type="pct"/>
            <w:shd w:val="clear" w:color="auto" w:fill="auto"/>
          </w:tcPr>
          <w:p w14:paraId="322DD163"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20</w:t>
            </w:r>
          </w:p>
        </w:tc>
        <w:tc>
          <w:tcPr>
            <w:tcW w:w="316" w:type="pct"/>
            <w:shd w:val="clear" w:color="auto" w:fill="auto"/>
          </w:tcPr>
          <w:p w14:paraId="22C68188"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34640B95"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7D1D3069" w14:textId="77777777" w:rsidR="00E503FE" w:rsidRPr="00C52CE1" w:rsidRDefault="00E503FE" w:rsidP="00D65990">
            <w:pPr>
              <w:adjustRightInd w:val="0"/>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11302064040000130</w:t>
            </w:r>
          </w:p>
        </w:tc>
        <w:tc>
          <w:tcPr>
            <w:tcW w:w="537" w:type="pct"/>
            <w:shd w:val="clear" w:color="auto" w:fill="auto"/>
          </w:tcPr>
          <w:p w14:paraId="63D731D1" w14:textId="77777777" w:rsidR="00E503FE" w:rsidRPr="00C52CE1" w:rsidRDefault="00E503FE" w:rsidP="00E503FE">
            <w:pPr>
              <w:adjustRightInd w:val="0"/>
              <w:spacing w:after="0" w:line="240" w:lineRule="auto"/>
              <w:ind w:firstLine="34"/>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Доходы, поступающие в порядке возмещения расходов, понесенных в </w:t>
            </w:r>
            <w:r w:rsidRPr="00C52CE1">
              <w:rPr>
                <w:rFonts w:ascii="Times New Roman" w:hAnsi="Times New Roman"/>
                <w:color w:val="000000" w:themeColor="text1"/>
                <w:sz w:val="20"/>
                <w:szCs w:val="20"/>
              </w:rPr>
              <w:lastRenderedPageBreak/>
              <w:t>связи с эксплуатацией имущества городских округов</w:t>
            </w:r>
          </w:p>
        </w:tc>
        <w:tc>
          <w:tcPr>
            <w:tcW w:w="475" w:type="pct"/>
            <w:shd w:val="clear" w:color="auto" w:fill="auto"/>
          </w:tcPr>
          <w:p w14:paraId="519EFA90"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lastRenderedPageBreak/>
              <w:t>Метод прямого расчета</w:t>
            </w:r>
          </w:p>
        </w:tc>
        <w:tc>
          <w:tcPr>
            <w:tcW w:w="705" w:type="pct"/>
            <w:shd w:val="clear" w:color="auto" w:fill="auto"/>
          </w:tcPr>
          <w:p w14:paraId="5AFF45C5"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rStyle w:val="2CourierNew"/>
                <w:rFonts w:ascii="Times New Roman" w:hAnsi="Times New Roman" w:cs="Times New Roman"/>
                <w:b w:val="0"/>
                <w:bCs w:val="0"/>
                <w:color w:val="000000" w:themeColor="text1"/>
                <w:sz w:val="20"/>
                <w:szCs w:val="20"/>
              </w:rPr>
              <w:t xml:space="preserve">Д = (∑ </w:t>
            </w:r>
            <w:proofErr w:type="spellStart"/>
            <w:r w:rsidRPr="00C52CE1">
              <w:rPr>
                <w:color w:val="000000" w:themeColor="text1"/>
                <w:sz w:val="20"/>
                <w:szCs w:val="20"/>
              </w:rPr>
              <w:t>Вз</w:t>
            </w:r>
            <w:r w:rsidRPr="00C52CE1">
              <w:rPr>
                <w:color w:val="000000" w:themeColor="text1"/>
                <w:sz w:val="20"/>
                <w:szCs w:val="20"/>
                <w:lang w:val="en-US"/>
              </w:rPr>
              <w:t>i</w:t>
            </w:r>
            <w:proofErr w:type="spellEnd"/>
            <w:r w:rsidRPr="00C52CE1">
              <w:rPr>
                <w:color w:val="000000" w:themeColor="text1"/>
                <w:sz w:val="20"/>
                <w:szCs w:val="20"/>
              </w:rPr>
              <w:t xml:space="preserve"> ± ∑ </w:t>
            </w:r>
            <w:proofErr w:type="spellStart"/>
            <w:r w:rsidRPr="00C52CE1">
              <w:rPr>
                <w:color w:val="000000" w:themeColor="text1"/>
                <w:sz w:val="20"/>
                <w:szCs w:val="20"/>
              </w:rPr>
              <w:t>Вб</w:t>
            </w:r>
            <w:r w:rsidRPr="00C52CE1">
              <w:rPr>
                <w:color w:val="000000" w:themeColor="text1"/>
                <w:sz w:val="20"/>
                <w:szCs w:val="20"/>
                <w:lang w:val="en-US"/>
              </w:rPr>
              <w:t>i</w:t>
            </w:r>
            <w:proofErr w:type="spellEnd"/>
            <w:r w:rsidRPr="00C52CE1">
              <w:rPr>
                <w:color w:val="000000" w:themeColor="text1"/>
                <w:sz w:val="20"/>
                <w:szCs w:val="20"/>
              </w:rPr>
              <w:t xml:space="preserve">) </w:t>
            </w:r>
            <w:proofErr w:type="gramStart"/>
            <w:r w:rsidRPr="00C52CE1">
              <w:rPr>
                <w:color w:val="000000" w:themeColor="text1"/>
                <w:sz w:val="20"/>
                <w:szCs w:val="20"/>
              </w:rPr>
              <w:t>+(</w:t>
            </w:r>
            <w:r w:rsidRPr="00C52CE1">
              <w:rPr>
                <w:rStyle w:val="2TrebuchetMS"/>
                <w:rFonts w:ascii="Times New Roman" w:hAnsi="Times New Roman" w:cs="Times New Roman"/>
                <w:b w:val="0"/>
                <w:bCs w:val="0"/>
                <w:color w:val="000000" w:themeColor="text1"/>
                <w:sz w:val="20"/>
                <w:szCs w:val="20"/>
              </w:rPr>
              <w:t xml:space="preserve"> ∑</w:t>
            </w:r>
            <w:proofErr w:type="gramEnd"/>
            <w:r w:rsidRPr="00C52CE1">
              <w:rPr>
                <w:rStyle w:val="2TrebuchetMS"/>
                <w:rFonts w:ascii="Times New Roman" w:hAnsi="Times New Roman" w:cs="Times New Roman"/>
                <w:b w:val="0"/>
                <w:bCs w:val="0"/>
                <w:color w:val="000000" w:themeColor="text1"/>
                <w:sz w:val="20"/>
                <w:szCs w:val="20"/>
              </w:rPr>
              <w:t xml:space="preserve"> (ТН</w:t>
            </w:r>
            <w:proofErr w:type="spellStart"/>
            <w:r w:rsidRPr="00C52CE1">
              <w:rPr>
                <w:rStyle w:val="2TrebuchetMS"/>
                <w:rFonts w:ascii="Times New Roman" w:hAnsi="Times New Roman" w:cs="Times New Roman"/>
                <w:b w:val="0"/>
                <w:bCs w:val="0"/>
                <w:color w:val="000000" w:themeColor="text1"/>
                <w:sz w:val="20"/>
                <w:szCs w:val="20"/>
                <w:lang w:val="en-US"/>
              </w:rPr>
              <w:t>i</w:t>
            </w:r>
            <w:proofErr w:type="spellEnd"/>
            <w:r w:rsidRPr="00C52CE1">
              <w:rPr>
                <w:rStyle w:val="2TrebuchetMS"/>
                <w:rFonts w:ascii="Times New Roman" w:hAnsi="Times New Roman" w:cs="Times New Roman"/>
                <w:b w:val="0"/>
                <w:bCs w:val="0"/>
                <w:color w:val="000000" w:themeColor="text1"/>
                <w:sz w:val="20"/>
                <w:szCs w:val="20"/>
              </w:rPr>
              <w:t>),</w:t>
            </w:r>
          </w:p>
        </w:tc>
        <w:tc>
          <w:tcPr>
            <w:tcW w:w="620" w:type="pct"/>
            <w:shd w:val="clear" w:color="auto" w:fill="auto"/>
          </w:tcPr>
          <w:p w14:paraId="0E248025" w14:textId="77777777" w:rsidR="00E503FE" w:rsidRPr="00C52CE1" w:rsidRDefault="00E503FE" w:rsidP="00E503FE">
            <w:pPr>
              <w:pStyle w:val="22"/>
              <w:shd w:val="clear" w:color="auto" w:fill="auto"/>
              <w:spacing w:line="240" w:lineRule="auto"/>
              <w:ind w:firstLine="709"/>
              <w:jc w:val="left"/>
              <w:rPr>
                <w:color w:val="000000" w:themeColor="text1"/>
                <w:sz w:val="20"/>
                <w:szCs w:val="20"/>
              </w:rPr>
            </w:pPr>
          </w:p>
        </w:tc>
        <w:tc>
          <w:tcPr>
            <w:tcW w:w="1028" w:type="pct"/>
            <w:shd w:val="clear" w:color="auto" w:fill="auto"/>
          </w:tcPr>
          <w:p w14:paraId="2954BC4C"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Д - прогнозируемый объем доходов;</w:t>
            </w:r>
          </w:p>
          <w:p w14:paraId="32C87392"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Вз</w:t>
            </w:r>
            <w:r w:rsidRPr="00C52CE1">
              <w:rPr>
                <w:color w:val="000000" w:themeColor="text1"/>
                <w:sz w:val="20"/>
                <w:szCs w:val="20"/>
                <w:lang w:val="en-US"/>
              </w:rPr>
              <w:t>i</w:t>
            </w:r>
            <w:proofErr w:type="spellEnd"/>
            <w:r w:rsidRPr="00C52CE1">
              <w:rPr>
                <w:color w:val="000000" w:themeColor="text1"/>
                <w:sz w:val="20"/>
                <w:szCs w:val="20"/>
              </w:rPr>
              <w:t xml:space="preserve"> - сумма годовых начислений по каждому действующему договору, рассчитанная исходя из количества потребляемых коммунальных </w:t>
            </w:r>
            <w:r w:rsidRPr="00C52CE1">
              <w:rPr>
                <w:color w:val="000000" w:themeColor="text1"/>
                <w:sz w:val="20"/>
                <w:szCs w:val="20"/>
              </w:rPr>
              <w:lastRenderedPageBreak/>
              <w:t>услуг и установленных тарифов на эти коммунальные услуги;</w:t>
            </w:r>
          </w:p>
          <w:p w14:paraId="4F067836"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Вб</w:t>
            </w:r>
            <w:r w:rsidRPr="00C52CE1">
              <w:rPr>
                <w:color w:val="000000" w:themeColor="text1"/>
                <w:sz w:val="20"/>
                <w:szCs w:val="20"/>
                <w:lang w:val="en-US"/>
              </w:rPr>
              <w:t>i</w:t>
            </w:r>
            <w:proofErr w:type="spellEnd"/>
            <w:r w:rsidRPr="00C52CE1">
              <w:rPr>
                <w:color w:val="000000" w:themeColor="text1"/>
                <w:sz w:val="20"/>
                <w:szCs w:val="20"/>
              </w:rPr>
              <w:t xml:space="preserve"> - сумма годовых начислений по каждому договору, которые будут заключены или расторгнуты в очередном финансовом году, рассчитанных исходя из количества потребляемых коммунальных услуг и установленных тарифов на эти коммунальные услуги.</w:t>
            </w:r>
          </w:p>
          <w:p w14:paraId="463E9718"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ТН</w:t>
            </w:r>
            <w:proofErr w:type="spellStart"/>
            <w:r w:rsidRPr="00C52CE1">
              <w:rPr>
                <w:color w:val="000000" w:themeColor="text1"/>
                <w:sz w:val="20"/>
                <w:szCs w:val="20"/>
                <w:lang w:val="en-US"/>
              </w:rPr>
              <w:t>i</w:t>
            </w:r>
            <w:proofErr w:type="spellEnd"/>
            <w:r w:rsidRPr="00C52CE1">
              <w:rPr>
                <w:color w:val="000000" w:themeColor="text1"/>
                <w:sz w:val="20"/>
                <w:szCs w:val="20"/>
              </w:rPr>
              <w:t xml:space="preserve"> - прогнозируемая сумма транспортного налога, исчисленного на каждое транспортное средство, переданное в пользовании третьих лиц, если договором предусмотрено возмещение затрат собственника на оплату транспортного налога.</w:t>
            </w:r>
          </w:p>
        </w:tc>
      </w:tr>
      <w:tr w:rsidR="00E503FE" w:rsidRPr="00C52CE1" w14:paraId="281DC381" w14:textId="77777777" w:rsidTr="00D65990">
        <w:tc>
          <w:tcPr>
            <w:tcW w:w="111" w:type="pct"/>
            <w:shd w:val="clear" w:color="auto" w:fill="auto"/>
          </w:tcPr>
          <w:p w14:paraId="65C422D6"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lastRenderedPageBreak/>
              <w:t>21</w:t>
            </w:r>
          </w:p>
        </w:tc>
        <w:tc>
          <w:tcPr>
            <w:tcW w:w="316" w:type="pct"/>
            <w:shd w:val="clear" w:color="auto" w:fill="auto"/>
          </w:tcPr>
          <w:p w14:paraId="307957CA"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3A29B760"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6D6CB34A" w14:textId="77777777" w:rsidR="00E503FE" w:rsidRPr="00C52CE1" w:rsidRDefault="00E503FE" w:rsidP="00D65990">
            <w:pPr>
              <w:adjustRightInd w:val="0"/>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11302994040000130</w:t>
            </w:r>
          </w:p>
        </w:tc>
        <w:tc>
          <w:tcPr>
            <w:tcW w:w="537" w:type="pct"/>
            <w:shd w:val="clear" w:color="auto" w:fill="auto"/>
          </w:tcPr>
          <w:p w14:paraId="7E2720C7" w14:textId="77777777" w:rsidR="00E503FE" w:rsidRPr="00C52CE1" w:rsidRDefault="00E503FE" w:rsidP="00E503FE">
            <w:pPr>
              <w:adjustRightInd w:val="0"/>
              <w:spacing w:after="0" w:line="240" w:lineRule="auto"/>
              <w:ind w:firstLine="34"/>
              <w:rPr>
                <w:rFonts w:ascii="Times New Roman" w:hAnsi="Times New Roman"/>
                <w:color w:val="000000" w:themeColor="text1"/>
                <w:sz w:val="20"/>
                <w:szCs w:val="20"/>
              </w:rPr>
            </w:pPr>
            <w:r w:rsidRPr="00C52CE1">
              <w:rPr>
                <w:rFonts w:ascii="Times New Roman" w:hAnsi="Times New Roman"/>
                <w:color w:val="000000" w:themeColor="text1"/>
                <w:sz w:val="20"/>
                <w:szCs w:val="20"/>
              </w:rPr>
              <w:t>Прочие доходы от компенсации затрат бюджетов городских округов</w:t>
            </w:r>
          </w:p>
        </w:tc>
        <w:tc>
          <w:tcPr>
            <w:tcW w:w="475" w:type="pct"/>
            <w:shd w:val="clear" w:color="auto" w:fill="auto"/>
          </w:tcPr>
          <w:p w14:paraId="3E217F15"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t>Иной способ</w:t>
            </w:r>
          </w:p>
        </w:tc>
        <w:tc>
          <w:tcPr>
            <w:tcW w:w="705" w:type="pct"/>
            <w:shd w:val="clear" w:color="auto" w:fill="auto"/>
          </w:tcPr>
          <w:p w14:paraId="26152E29"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shd w:val="clear" w:color="auto" w:fill="auto"/>
          </w:tcPr>
          <w:p w14:paraId="15989318"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w:t>
            </w:r>
          </w:p>
          <w:p w14:paraId="194FBC0A"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1028" w:type="pct"/>
            <w:shd w:val="clear" w:color="auto" w:fill="auto"/>
          </w:tcPr>
          <w:p w14:paraId="22ED8794"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0D76F83C"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58068513" w14:textId="77777777" w:rsidTr="00D65990">
        <w:tc>
          <w:tcPr>
            <w:tcW w:w="111" w:type="pct"/>
            <w:shd w:val="clear" w:color="auto" w:fill="auto"/>
          </w:tcPr>
          <w:p w14:paraId="18E1FE10"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lastRenderedPageBreak/>
              <w:t>22</w:t>
            </w:r>
          </w:p>
        </w:tc>
        <w:tc>
          <w:tcPr>
            <w:tcW w:w="316" w:type="pct"/>
            <w:shd w:val="clear" w:color="auto" w:fill="auto"/>
          </w:tcPr>
          <w:p w14:paraId="30DC6941"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12BEBA5B"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3A00036F" w14:textId="77777777" w:rsidR="00E503FE" w:rsidRPr="00C52CE1" w:rsidRDefault="00E503FE" w:rsidP="00D65990">
            <w:pPr>
              <w:spacing w:after="0" w:line="240" w:lineRule="auto"/>
              <w:jc w:val="center"/>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11401040040000410</w:t>
            </w:r>
          </w:p>
        </w:tc>
        <w:tc>
          <w:tcPr>
            <w:tcW w:w="537" w:type="pct"/>
            <w:shd w:val="clear" w:color="auto" w:fill="auto"/>
          </w:tcPr>
          <w:p w14:paraId="2D909304" w14:textId="77777777" w:rsidR="00E503FE" w:rsidRPr="00C52CE1" w:rsidRDefault="00E503FE" w:rsidP="00E503FE">
            <w:pPr>
              <w:spacing w:after="0" w:line="240" w:lineRule="auto"/>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Доходы от продажи квартир, находящихся в собственности городских округов</w:t>
            </w:r>
          </w:p>
        </w:tc>
        <w:tc>
          <w:tcPr>
            <w:tcW w:w="475" w:type="pct"/>
            <w:shd w:val="clear" w:color="auto" w:fill="auto"/>
          </w:tcPr>
          <w:p w14:paraId="1E64C431"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t>Иной метод</w:t>
            </w:r>
          </w:p>
        </w:tc>
        <w:tc>
          <w:tcPr>
            <w:tcW w:w="705" w:type="pct"/>
            <w:shd w:val="clear" w:color="auto" w:fill="auto"/>
          </w:tcPr>
          <w:p w14:paraId="1AC74712" w14:textId="77777777" w:rsidR="00E503FE" w:rsidRPr="00C52CE1" w:rsidRDefault="00E503FE" w:rsidP="00E503FE">
            <w:pPr>
              <w:pStyle w:val="22"/>
              <w:shd w:val="clear" w:color="auto" w:fill="auto"/>
              <w:spacing w:line="240" w:lineRule="auto"/>
              <w:jc w:val="left"/>
              <w:rPr>
                <w:rStyle w:val="2CourierNew"/>
                <w:rFonts w:ascii="Times New Roman" w:hAnsi="Times New Roman" w:cs="Times New Roman"/>
                <w:b w:val="0"/>
                <w:bCs w:val="0"/>
                <w:color w:val="000000" w:themeColor="text1"/>
                <w:sz w:val="20"/>
                <w:szCs w:val="20"/>
                <w:highlight w:val="yellow"/>
              </w:rPr>
            </w:pPr>
          </w:p>
        </w:tc>
        <w:tc>
          <w:tcPr>
            <w:tcW w:w="620" w:type="pct"/>
            <w:shd w:val="clear" w:color="auto" w:fill="auto"/>
          </w:tcPr>
          <w:p w14:paraId="69FE4B03"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Доход носит нерегулярный несистемный характер при составлении бюджета города на очередной финансовый год и плановый период не прогнозируется. При фактическом их поступлении прогноз доходов бюджета города Рубцовска может корректироваться. (продажа доли осуществляется по заявлению граждан, имеющих преимущественное право покупки)</w:t>
            </w:r>
          </w:p>
        </w:tc>
        <w:tc>
          <w:tcPr>
            <w:tcW w:w="1028" w:type="pct"/>
            <w:shd w:val="clear" w:color="auto" w:fill="auto"/>
          </w:tcPr>
          <w:p w14:paraId="5B90AB3F" w14:textId="77777777" w:rsidR="00E503FE" w:rsidRPr="00C52CE1" w:rsidRDefault="00E503FE" w:rsidP="00E503FE">
            <w:pPr>
              <w:spacing w:after="0" w:line="240" w:lineRule="auto"/>
              <w:rPr>
                <w:rFonts w:ascii="Times New Roman" w:hAnsi="Times New Roman"/>
                <w:color w:val="000000" w:themeColor="text1"/>
                <w:sz w:val="20"/>
                <w:szCs w:val="20"/>
              </w:rPr>
            </w:pPr>
          </w:p>
        </w:tc>
      </w:tr>
      <w:tr w:rsidR="00E503FE" w:rsidRPr="00C52CE1" w14:paraId="295ADD86" w14:textId="77777777" w:rsidTr="00D65990">
        <w:tc>
          <w:tcPr>
            <w:tcW w:w="111" w:type="pct"/>
            <w:shd w:val="clear" w:color="auto" w:fill="auto"/>
          </w:tcPr>
          <w:p w14:paraId="0D2C070B"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23</w:t>
            </w:r>
          </w:p>
        </w:tc>
        <w:tc>
          <w:tcPr>
            <w:tcW w:w="316" w:type="pct"/>
            <w:shd w:val="clear" w:color="auto" w:fill="auto"/>
          </w:tcPr>
          <w:p w14:paraId="6D16DC01"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2102F63F"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09AD8750" w14:textId="77777777" w:rsidR="00E503FE" w:rsidRPr="00C52CE1" w:rsidRDefault="00E503FE" w:rsidP="00D65990">
            <w:pPr>
              <w:spacing w:after="0" w:line="240" w:lineRule="auto"/>
              <w:jc w:val="center"/>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11402042040000410</w:t>
            </w:r>
          </w:p>
        </w:tc>
        <w:tc>
          <w:tcPr>
            <w:tcW w:w="537" w:type="pct"/>
            <w:shd w:val="clear" w:color="auto" w:fill="auto"/>
          </w:tcPr>
          <w:p w14:paraId="612CB2EB" w14:textId="77777777" w:rsidR="00E503FE" w:rsidRPr="00C52CE1" w:rsidRDefault="00E503FE" w:rsidP="00E503FE">
            <w:pPr>
              <w:adjustRightInd w:val="0"/>
              <w:spacing w:after="0" w:line="240" w:lineRule="auto"/>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 xml:space="preserve">Доходы от реализации имущества, находящегося в оперативном управлении учреждений, находящихся в ведении органов управления городских округов </w:t>
            </w:r>
            <w:r w:rsidRPr="00C52CE1">
              <w:rPr>
                <w:rFonts w:ascii="Times New Roman" w:hAnsi="Times New Roman"/>
                <w:color w:val="000000" w:themeColor="text1"/>
                <w:sz w:val="20"/>
                <w:szCs w:val="20"/>
              </w:rPr>
              <w:t>(за исключением имущества муниципальных бюджетных и автономных учреждений),</w:t>
            </w:r>
            <w:r w:rsidRPr="00C52CE1">
              <w:rPr>
                <w:rFonts w:ascii="Times New Roman" w:hAnsi="Times New Roman"/>
                <w:snapToGrid w:val="0"/>
                <w:color w:val="000000" w:themeColor="text1"/>
                <w:sz w:val="20"/>
                <w:szCs w:val="20"/>
              </w:rPr>
              <w:t xml:space="preserve"> в части реализации основных средств </w:t>
            </w:r>
            <w:r w:rsidRPr="00C52CE1">
              <w:rPr>
                <w:rFonts w:ascii="Times New Roman" w:hAnsi="Times New Roman"/>
                <w:snapToGrid w:val="0"/>
                <w:color w:val="000000" w:themeColor="text1"/>
                <w:sz w:val="20"/>
                <w:szCs w:val="20"/>
              </w:rPr>
              <w:lastRenderedPageBreak/>
              <w:t>по указанному имуществу</w:t>
            </w:r>
          </w:p>
        </w:tc>
        <w:tc>
          <w:tcPr>
            <w:tcW w:w="475" w:type="pct"/>
            <w:shd w:val="clear" w:color="auto" w:fill="auto"/>
          </w:tcPr>
          <w:p w14:paraId="0AD8DDAE"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lastRenderedPageBreak/>
              <w:t>Иной метод</w:t>
            </w:r>
          </w:p>
        </w:tc>
        <w:tc>
          <w:tcPr>
            <w:tcW w:w="705" w:type="pct"/>
            <w:shd w:val="clear" w:color="auto" w:fill="auto"/>
          </w:tcPr>
          <w:p w14:paraId="3CBD1CCD" w14:textId="77777777" w:rsidR="00E503FE" w:rsidRPr="00C52CE1" w:rsidRDefault="00E503FE" w:rsidP="00E503FE">
            <w:pPr>
              <w:pStyle w:val="22"/>
              <w:shd w:val="clear" w:color="auto" w:fill="auto"/>
              <w:spacing w:line="240" w:lineRule="auto"/>
              <w:jc w:val="left"/>
              <w:rPr>
                <w:rStyle w:val="2CourierNew"/>
                <w:rFonts w:ascii="Times New Roman" w:hAnsi="Times New Roman" w:cs="Times New Roman"/>
                <w:b w:val="0"/>
                <w:bCs w:val="0"/>
                <w:color w:val="000000" w:themeColor="text1"/>
                <w:sz w:val="20"/>
                <w:szCs w:val="20"/>
              </w:rPr>
            </w:pPr>
          </w:p>
        </w:tc>
        <w:tc>
          <w:tcPr>
            <w:tcW w:w="620" w:type="pct"/>
            <w:shd w:val="clear" w:color="auto" w:fill="auto"/>
          </w:tcPr>
          <w:p w14:paraId="3E06ADFA"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t>Доход носит нерегулярный несистемный характер при составлении бюджета города на очередной финансовый год и плановый период не прогнозируется. При фактическом их поступлении прогноз доходов бюджета города Рубцовска может корректироваться.</w:t>
            </w:r>
          </w:p>
        </w:tc>
        <w:tc>
          <w:tcPr>
            <w:tcW w:w="1028" w:type="pct"/>
            <w:shd w:val="clear" w:color="auto" w:fill="auto"/>
          </w:tcPr>
          <w:p w14:paraId="214D30EE"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p>
        </w:tc>
      </w:tr>
      <w:tr w:rsidR="00E503FE" w:rsidRPr="00C52CE1" w14:paraId="3494E38E" w14:textId="77777777" w:rsidTr="00D65990">
        <w:tc>
          <w:tcPr>
            <w:tcW w:w="111" w:type="pct"/>
            <w:shd w:val="clear" w:color="auto" w:fill="auto"/>
          </w:tcPr>
          <w:p w14:paraId="1DF126F6"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24</w:t>
            </w:r>
          </w:p>
        </w:tc>
        <w:tc>
          <w:tcPr>
            <w:tcW w:w="316" w:type="pct"/>
            <w:shd w:val="clear" w:color="auto" w:fill="auto"/>
          </w:tcPr>
          <w:p w14:paraId="47707792"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40A7EB77"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0500FC64" w14:textId="77777777" w:rsidR="00E503FE" w:rsidRPr="00C52CE1" w:rsidRDefault="00E503FE" w:rsidP="00D65990">
            <w:pPr>
              <w:spacing w:after="0" w:line="240" w:lineRule="auto"/>
              <w:jc w:val="center"/>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11402042040000440</w:t>
            </w:r>
          </w:p>
        </w:tc>
        <w:tc>
          <w:tcPr>
            <w:tcW w:w="537" w:type="pct"/>
            <w:shd w:val="clear" w:color="auto" w:fill="auto"/>
          </w:tcPr>
          <w:p w14:paraId="11DF38BC" w14:textId="77777777" w:rsidR="00E503FE" w:rsidRPr="00C52CE1" w:rsidRDefault="00E503FE" w:rsidP="00E503FE">
            <w:pPr>
              <w:spacing w:after="0" w:line="240" w:lineRule="auto"/>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 xml:space="preserve">Доходы от реализации имущества, находящегося в оперативном управлении учреждений, находящихся в ведении органов управления городских округов </w:t>
            </w:r>
            <w:r w:rsidRPr="00C52CE1">
              <w:rPr>
                <w:rFonts w:ascii="Times New Roman" w:hAnsi="Times New Roman"/>
                <w:color w:val="000000" w:themeColor="text1"/>
                <w:sz w:val="20"/>
                <w:szCs w:val="20"/>
              </w:rPr>
              <w:t xml:space="preserve">(за исключением имущества муниципальных бюджетных и автономных учреждений), </w:t>
            </w:r>
            <w:r w:rsidRPr="00C52CE1">
              <w:rPr>
                <w:rFonts w:ascii="Times New Roman" w:hAnsi="Times New Roman"/>
                <w:snapToGrid w:val="0"/>
                <w:color w:val="000000" w:themeColor="text1"/>
                <w:sz w:val="20"/>
                <w:szCs w:val="20"/>
              </w:rPr>
              <w:t>в части реализации материальных запасов по указанному имуществу</w:t>
            </w:r>
          </w:p>
        </w:tc>
        <w:tc>
          <w:tcPr>
            <w:tcW w:w="475" w:type="pct"/>
            <w:shd w:val="clear" w:color="auto" w:fill="auto"/>
          </w:tcPr>
          <w:p w14:paraId="3B9044D0"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t>Иной метод</w:t>
            </w:r>
          </w:p>
        </w:tc>
        <w:tc>
          <w:tcPr>
            <w:tcW w:w="705" w:type="pct"/>
            <w:shd w:val="clear" w:color="auto" w:fill="auto"/>
          </w:tcPr>
          <w:p w14:paraId="28ACA21A" w14:textId="77777777" w:rsidR="00E503FE" w:rsidRPr="00C52CE1" w:rsidRDefault="00E503FE" w:rsidP="00E503FE">
            <w:pPr>
              <w:pStyle w:val="22"/>
              <w:shd w:val="clear" w:color="auto" w:fill="auto"/>
              <w:spacing w:line="240" w:lineRule="auto"/>
              <w:jc w:val="left"/>
              <w:rPr>
                <w:rStyle w:val="2CourierNew"/>
                <w:rFonts w:ascii="Times New Roman" w:hAnsi="Times New Roman" w:cs="Times New Roman"/>
                <w:b w:val="0"/>
                <w:bCs w:val="0"/>
                <w:color w:val="000000" w:themeColor="text1"/>
                <w:sz w:val="20"/>
                <w:szCs w:val="20"/>
              </w:rPr>
            </w:pPr>
          </w:p>
        </w:tc>
        <w:tc>
          <w:tcPr>
            <w:tcW w:w="620" w:type="pct"/>
            <w:shd w:val="clear" w:color="auto" w:fill="auto"/>
          </w:tcPr>
          <w:p w14:paraId="01D37E50"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t>Доход носит нерегулярный несистемный характер при составлении бюджета города на очередной финансовый год и плановый период не прогнозируется. При фактическом их поступлении прогноз доходов бюджета города Рубцовска может корректироваться.</w:t>
            </w:r>
          </w:p>
        </w:tc>
        <w:tc>
          <w:tcPr>
            <w:tcW w:w="1028" w:type="pct"/>
            <w:shd w:val="clear" w:color="auto" w:fill="auto"/>
          </w:tcPr>
          <w:p w14:paraId="29A185C0" w14:textId="77777777" w:rsidR="00E503FE" w:rsidRPr="00C52CE1" w:rsidRDefault="00E503FE" w:rsidP="00E503FE">
            <w:pPr>
              <w:pStyle w:val="22"/>
              <w:shd w:val="clear" w:color="auto" w:fill="auto"/>
              <w:tabs>
                <w:tab w:val="left" w:pos="913"/>
              </w:tabs>
              <w:spacing w:line="240" w:lineRule="auto"/>
              <w:jc w:val="left"/>
              <w:rPr>
                <w:color w:val="000000" w:themeColor="text1"/>
                <w:sz w:val="20"/>
                <w:szCs w:val="20"/>
              </w:rPr>
            </w:pPr>
          </w:p>
        </w:tc>
      </w:tr>
      <w:tr w:rsidR="00E503FE" w:rsidRPr="00C52CE1" w14:paraId="6E2A1F82" w14:textId="77777777" w:rsidTr="00D65990">
        <w:tc>
          <w:tcPr>
            <w:tcW w:w="111" w:type="pct"/>
            <w:shd w:val="clear" w:color="auto" w:fill="auto"/>
          </w:tcPr>
          <w:p w14:paraId="4EEA9008"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25</w:t>
            </w:r>
          </w:p>
        </w:tc>
        <w:tc>
          <w:tcPr>
            <w:tcW w:w="316" w:type="pct"/>
            <w:shd w:val="clear" w:color="auto" w:fill="auto"/>
          </w:tcPr>
          <w:p w14:paraId="17A46DC2"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1A135FB4"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744B4704" w14:textId="77777777" w:rsidR="00E503FE" w:rsidRPr="00C52CE1" w:rsidRDefault="00E503FE" w:rsidP="00D65990">
            <w:pPr>
              <w:spacing w:after="0" w:line="240" w:lineRule="auto"/>
              <w:jc w:val="center"/>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11402043040000410</w:t>
            </w:r>
          </w:p>
        </w:tc>
        <w:tc>
          <w:tcPr>
            <w:tcW w:w="537" w:type="pct"/>
            <w:shd w:val="clear" w:color="auto" w:fill="auto"/>
          </w:tcPr>
          <w:p w14:paraId="06F0615D"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w:t>
            </w:r>
            <w:r w:rsidRPr="00C52CE1">
              <w:rPr>
                <w:rFonts w:ascii="Times New Roman" w:hAnsi="Times New Roman"/>
                <w:color w:val="000000" w:themeColor="text1"/>
                <w:sz w:val="20"/>
                <w:szCs w:val="20"/>
              </w:rPr>
              <w:lastRenderedPageBreak/>
              <w:t>том числе казенных), в части реализации основных средств по указанному имуществу</w:t>
            </w:r>
          </w:p>
        </w:tc>
        <w:tc>
          <w:tcPr>
            <w:tcW w:w="475" w:type="pct"/>
            <w:shd w:val="clear" w:color="auto" w:fill="auto"/>
          </w:tcPr>
          <w:p w14:paraId="4ED3D878"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lastRenderedPageBreak/>
              <w:t>Метод прямого расчета</w:t>
            </w:r>
          </w:p>
        </w:tc>
        <w:tc>
          <w:tcPr>
            <w:tcW w:w="705" w:type="pct"/>
            <w:shd w:val="clear" w:color="auto" w:fill="auto"/>
          </w:tcPr>
          <w:p w14:paraId="30244976"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ДРИ = ∑</w:t>
            </w:r>
            <w:proofErr w:type="spellStart"/>
            <w:r w:rsidRPr="00C52CE1">
              <w:rPr>
                <w:color w:val="000000" w:themeColor="text1"/>
                <w:sz w:val="20"/>
                <w:szCs w:val="20"/>
              </w:rPr>
              <w:t>Дц</w:t>
            </w:r>
            <w:r w:rsidRPr="00C52CE1">
              <w:rPr>
                <w:color w:val="000000" w:themeColor="text1"/>
                <w:sz w:val="20"/>
                <w:szCs w:val="20"/>
                <w:lang w:val="en-US"/>
              </w:rPr>
              <w:t>i</w:t>
            </w:r>
            <w:proofErr w:type="spellEnd"/>
            <w:r w:rsidRPr="00C52CE1">
              <w:rPr>
                <w:color w:val="000000" w:themeColor="text1"/>
                <w:sz w:val="20"/>
                <w:szCs w:val="20"/>
              </w:rPr>
              <w:t xml:space="preserve"> +∑До</w:t>
            </w:r>
            <w:proofErr w:type="spellStart"/>
            <w:r w:rsidRPr="00C52CE1">
              <w:rPr>
                <w:color w:val="000000" w:themeColor="text1"/>
                <w:sz w:val="20"/>
                <w:szCs w:val="20"/>
                <w:lang w:val="en-US"/>
              </w:rPr>
              <w:t>i</w:t>
            </w:r>
            <w:proofErr w:type="spellEnd"/>
            <w:r w:rsidRPr="00C52CE1">
              <w:rPr>
                <w:color w:val="000000" w:themeColor="text1"/>
                <w:sz w:val="20"/>
                <w:szCs w:val="20"/>
              </w:rPr>
              <w:t xml:space="preserve"> × К + ∑ДРП</w:t>
            </w:r>
            <w:proofErr w:type="spellStart"/>
            <w:r w:rsidRPr="00C52CE1">
              <w:rPr>
                <w:color w:val="000000" w:themeColor="text1"/>
                <w:sz w:val="20"/>
                <w:szCs w:val="20"/>
                <w:lang w:val="en-US"/>
              </w:rPr>
              <w:t>i</w:t>
            </w:r>
            <w:proofErr w:type="spellEnd"/>
            <w:r w:rsidRPr="00C52CE1">
              <w:rPr>
                <w:color w:val="000000" w:themeColor="text1"/>
                <w:sz w:val="20"/>
                <w:szCs w:val="20"/>
              </w:rPr>
              <w:t>,</w:t>
            </w:r>
          </w:p>
          <w:p w14:paraId="7B2313D9" w14:textId="77777777" w:rsidR="00E503FE" w:rsidRPr="00C52CE1" w:rsidRDefault="00E503FE" w:rsidP="00E503FE">
            <w:pPr>
              <w:pStyle w:val="22"/>
              <w:shd w:val="clear" w:color="auto" w:fill="auto"/>
              <w:spacing w:line="240" w:lineRule="auto"/>
              <w:jc w:val="left"/>
              <w:rPr>
                <w:rStyle w:val="2CourierNew"/>
                <w:rFonts w:ascii="Times New Roman" w:hAnsi="Times New Roman" w:cs="Times New Roman"/>
                <w:b w:val="0"/>
                <w:bCs w:val="0"/>
                <w:color w:val="000000" w:themeColor="text1"/>
                <w:sz w:val="20"/>
                <w:szCs w:val="20"/>
              </w:rPr>
            </w:pPr>
            <w:r w:rsidRPr="00C52CE1">
              <w:rPr>
                <w:color w:val="000000" w:themeColor="text1"/>
                <w:sz w:val="20"/>
                <w:szCs w:val="20"/>
              </w:rPr>
              <w:t>где</w:t>
            </w:r>
          </w:p>
        </w:tc>
        <w:tc>
          <w:tcPr>
            <w:tcW w:w="620" w:type="pct"/>
            <w:shd w:val="clear" w:color="auto" w:fill="auto"/>
          </w:tcPr>
          <w:p w14:paraId="0BBD5FD3" w14:textId="77777777" w:rsidR="00E503FE" w:rsidRPr="00C52CE1" w:rsidRDefault="00E503FE" w:rsidP="00E503FE">
            <w:pPr>
              <w:pStyle w:val="22"/>
              <w:shd w:val="clear" w:color="auto" w:fill="auto"/>
              <w:spacing w:line="240" w:lineRule="auto"/>
              <w:ind w:firstLine="709"/>
              <w:jc w:val="left"/>
              <w:rPr>
                <w:color w:val="000000" w:themeColor="text1"/>
                <w:sz w:val="20"/>
                <w:szCs w:val="20"/>
              </w:rPr>
            </w:pPr>
          </w:p>
        </w:tc>
        <w:tc>
          <w:tcPr>
            <w:tcW w:w="1028" w:type="pct"/>
            <w:shd w:val="clear" w:color="auto" w:fill="auto"/>
          </w:tcPr>
          <w:p w14:paraId="7B11DC05"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Расчет производится в соответствии с проектом прогнозного плана приватизации.</w:t>
            </w:r>
          </w:p>
          <w:p w14:paraId="773298C2"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ДРИ - доходы от реализации имущества на очередной финансовый год;</w:t>
            </w:r>
          </w:p>
          <w:p w14:paraId="6B1B4EDF"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Дц</w:t>
            </w:r>
            <w:r w:rsidRPr="00C52CE1">
              <w:rPr>
                <w:color w:val="000000" w:themeColor="text1"/>
                <w:sz w:val="20"/>
                <w:szCs w:val="20"/>
                <w:lang w:val="en-US"/>
              </w:rPr>
              <w:t>i</w:t>
            </w:r>
            <w:proofErr w:type="spellEnd"/>
            <w:r w:rsidRPr="00C52CE1">
              <w:rPr>
                <w:color w:val="000000" w:themeColor="text1"/>
                <w:sz w:val="20"/>
                <w:szCs w:val="20"/>
              </w:rPr>
              <w:t xml:space="preserve"> - предполагаемая сумма поступлений доходов от продажи каждого объекта на очередной финансовый год, рассчитанная по результатам определения рыночной стоимости объектов, установленной независимым оценщиком (при наличии действующего отчета об оценке);</w:t>
            </w:r>
          </w:p>
          <w:p w14:paraId="11ADBFB8"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До</w:t>
            </w:r>
            <w:proofErr w:type="spellStart"/>
            <w:r w:rsidRPr="00C52CE1">
              <w:rPr>
                <w:color w:val="000000" w:themeColor="text1"/>
                <w:sz w:val="20"/>
                <w:szCs w:val="20"/>
                <w:lang w:val="en-US"/>
              </w:rPr>
              <w:t>i</w:t>
            </w:r>
            <w:proofErr w:type="spellEnd"/>
            <w:r w:rsidRPr="00C52CE1">
              <w:rPr>
                <w:color w:val="000000" w:themeColor="text1"/>
                <w:sz w:val="20"/>
                <w:szCs w:val="20"/>
              </w:rPr>
              <w:t xml:space="preserve"> - предполагаемая сумма поступлений доходов от продажи </w:t>
            </w:r>
            <w:r w:rsidRPr="00C52CE1">
              <w:rPr>
                <w:color w:val="000000" w:themeColor="text1"/>
                <w:sz w:val="20"/>
                <w:szCs w:val="20"/>
              </w:rPr>
              <w:lastRenderedPageBreak/>
              <w:t>каждого объекта на очередной финансовый год, рассчитанная по результатам определения рыночной стоимости аналогичных объектов, установленной независимым оценщиком (при отсутствии действующего отчета об оценке);</w:t>
            </w:r>
          </w:p>
          <w:p w14:paraId="51A0AF50"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К - средний коэффициент увеличения (снижения) рыночной стоимости объектов, рассчитанный по предыдущим отчетам об оценке объектов за три предшествующих года;</w:t>
            </w:r>
          </w:p>
          <w:p w14:paraId="1C72761E"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ДРП</w:t>
            </w:r>
            <w:proofErr w:type="spellStart"/>
            <w:r w:rsidRPr="00C52CE1">
              <w:rPr>
                <w:color w:val="000000" w:themeColor="text1"/>
                <w:sz w:val="20"/>
                <w:szCs w:val="20"/>
                <w:lang w:val="en-US"/>
              </w:rPr>
              <w:t>i</w:t>
            </w:r>
            <w:proofErr w:type="spellEnd"/>
            <w:r w:rsidRPr="00C52CE1">
              <w:rPr>
                <w:color w:val="000000" w:themeColor="text1"/>
                <w:sz w:val="20"/>
                <w:szCs w:val="20"/>
              </w:rPr>
              <w:t xml:space="preserve"> - доходы от реализованного имущества по каждому объекту, реализованному с рассрочкой платежа в соответствии с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tc>
      </w:tr>
      <w:tr w:rsidR="00E503FE" w:rsidRPr="00C52CE1" w14:paraId="0623F80A" w14:textId="77777777" w:rsidTr="00D65990">
        <w:tc>
          <w:tcPr>
            <w:tcW w:w="111" w:type="pct"/>
            <w:shd w:val="clear" w:color="auto" w:fill="auto"/>
          </w:tcPr>
          <w:p w14:paraId="6107AA6C"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lastRenderedPageBreak/>
              <w:t>26</w:t>
            </w:r>
          </w:p>
        </w:tc>
        <w:tc>
          <w:tcPr>
            <w:tcW w:w="316" w:type="pct"/>
            <w:shd w:val="clear" w:color="auto" w:fill="auto"/>
          </w:tcPr>
          <w:p w14:paraId="7E21D629"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7321D66E"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742C3DC2" w14:textId="77777777" w:rsidR="00E503FE" w:rsidRPr="00C52CE1" w:rsidRDefault="00E503FE" w:rsidP="00D65990">
            <w:pPr>
              <w:spacing w:after="0" w:line="240" w:lineRule="auto"/>
              <w:jc w:val="center"/>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11402043040000440</w:t>
            </w:r>
          </w:p>
        </w:tc>
        <w:tc>
          <w:tcPr>
            <w:tcW w:w="537" w:type="pct"/>
            <w:shd w:val="clear" w:color="auto" w:fill="auto"/>
          </w:tcPr>
          <w:p w14:paraId="604A28CC"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Доходы от реализации иного имущества, находящегося в собственности городских округов (за исключением имущества муниципальных бюджетных и автономных </w:t>
            </w:r>
            <w:r w:rsidRPr="00C52CE1">
              <w:rPr>
                <w:rFonts w:ascii="Times New Roman" w:hAnsi="Times New Roman"/>
                <w:color w:val="000000" w:themeColor="text1"/>
                <w:sz w:val="20"/>
                <w:szCs w:val="20"/>
              </w:rPr>
              <w:lastRenderedPageBreak/>
              <w:t>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475" w:type="pct"/>
            <w:shd w:val="clear" w:color="auto" w:fill="auto"/>
          </w:tcPr>
          <w:p w14:paraId="180BF48D"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lastRenderedPageBreak/>
              <w:t>Иной метод</w:t>
            </w:r>
          </w:p>
        </w:tc>
        <w:tc>
          <w:tcPr>
            <w:tcW w:w="705" w:type="pct"/>
            <w:shd w:val="clear" w:color="auto" w:fill="auto"/>
          </w:tcPr>
          <w:p w14:paraId="1DB181EB" w14:textId="77777777" w:rsidR="00E503FE" w:rsidRPr="00C52CE1" w:rsidRDefault="00E503FE" w:rsidP="00E503FE">
            <w:pPr>
              <w:pStyle w:val="22"/>
              <w:shd w:val="clear" w:color="auto" w:fill="auto"/>
              <w:spacing w:line="240" w:lineRule="auto"/>
              <w:ind w:firstLine="709"/>
              <w:jc w:val="left"/>
              <w:rPr>
                <w:color w:val="000000" w:themeColor="text1"/>
                <w:sz w:val="20"/>
                <w:szCs w:val="20"/>
              </w:rPr>
            </w:pPr>
          </w:p>
        </w:tc>
        <w:tc>
          <w:tcPr>
            <w:tcW w:w="620" w:type="pct"/>
            <w:shd w:val="clear" w:color="auto" w:fill="auto"/>
          </w:tcPr>
          <w:p w14:paraId="3DD1CCCB"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t xml:space="preserve">Доход носит нерегулярный несистемный характер при составлении бюджета города на очередной финансовый год и плановый период не прогнозируется. При фактическом их поступлении прогноз </w:t>
            </w:r>
            <w:r w:rsidRPr="00C52CE1">
              <w:rPr>
                <w:color w:val="000000" w:themeColor="text1"/>
                <w:sz w:val="20"/>
                <w:szCs w:val="20"/>
              </w:rPr>
              <w:lastRenderedPageBreak/>
              <w:t>доходов бюджета города Рубцовска может корректироваться.</w:t>
            </w:r>
          </w:p>
        </w:tc>
        <w:tc>
          <w:tcPr>
            <w:tcW w:w="1028" w:type="pct"/>
            <w:shd w:val="clear" w:color="auto" w:fill="auto"/>
          </w:tcPr>
          <w:p w14:paraId="34AA58F8" w14:textId="77777777" w:rsidR="00E503FE" w:rsidRPr="00C52CE1" w:rsidRDefault="00E503FE" w:rsidP="00E503FE">
            <w:pPr>
              <w:pStyle w:val="22"/>
              <w:shd w:val="clear" w:color="auto" w:fill="auto"/>
              <w:spacing w:line="240" w:lineRule="auto"/>
              <w:jc w:val="left"/>
              <w:rPr>
                <w:color w:val="000000" w:themeColor="text1"/>
                <w:sz w:val="20"/>
                <w:szCs w:val="20"/>
              </w:rPr>
            </w:pPr>
          </w:p>
        </w:tc>
      </w:tr>
      <w:tr w:rsidR="00E503FE" w:rsidRPr="00C52CE1" w14:paraId="2C2CA920" w14:textId="77777777" w:rsidTr="00D65990">
        <w:tc>
          <w:tcPr>
            <w:tcW w:w="111" w:type="pct"/>
            <w:shd w:val="clear" w:color="auto" w:fill="auto"/>
          </w:tcPr>
          <w:p w14:paraId="2CEF5839"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27</w:t>
            </w:r>
          </w:p>
        </w:tc>
        <w:tc>
          <w:tcPr>
            <w:tcW w:w="316" w:type="pct"/>
            <w:shd w:val="clear" w:color="auto" w:fill="auto"/>
          </w:tcPr>
          <w:p w14:paraId="75184C35"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403094B9"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22C666A2" w14:textId="77777777" w:rsidR="00E503FE" w:rsidRPr="00C52CE1" w:rsidRDefault="00E503FE" w:rsidP="00D65990">
            <w:pPr>
              <w:spacing w:after="0" w:line="240" w:lineRule="auto"/>
              <w:jc w:val="center"/>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11402048040000410</w:t>
            </w:r>
          </w:p>
        </w:tc>
        <w:tc>
          <w:tcPr>
            <w:tcW w:w="537" w:type="pct"/>
            <w:shd w:val="clear" w:color="auto" w:fill="auto"/>
          </w:tcPr>
          <w:p w14:paraId="305C1E22"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от реализации недвижимого имущества бюджетных, автономных учреждений, находящегося в собственности городских округов, в части реализации основных средств</w:t>
            </w:r>
          </w:p>
        </w:tc>
        <w:tc>
          <w:tcPr>
            <w:tcW w:w="475" w:type="pct"/>
            <w:shd w:val="clear" w:color="auto" w:fill="auto"/>
          </w:tcPr>
          <w:p w14:paraId="58FCCA8D"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t>Иной способ</w:t>
            </w:r>
          </w:p>
        </w:tc>
        <w:tc>
          <w:tcPr>
            <w:tcW w:w="705" w:type="pct"/>
            <w:shd w:val="clear" w:color="auto" w:fill="auto"/>
          </w:tcPr>
          <w:p w14:paraId="74F37902"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shd w:val="clear" w:color="auto" w:fill="auto"/>
          </w:tcPr>
          <w:p w14:paraId="3B76303F"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w:t>
            </w:r>
          </w:p>
          <w:p w14:paraId="4025B7BB"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1028" w:type="pct"/>
            <w:shd w:val="clear" w:color="auto" w:fill="auto"/>
          </w:tcPr>
          <w:p w14:paraId="0206486B"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4614EF49"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02F5EB02" w14:textId="77777777" w:rsidTr="00D65990">
        <w:tc>
          <w:tcPr>
            <w:tcW w:w="111" w:type="pct"/>
            <w:shd w:val="clear" w:color="auto" w:fill="auto"/>
          </w:tcPr>
          <w:p w14:paraId="486106CB"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28</w:t>
            </w:r>
          </w:p>
        </w:tc>
        <w:tc>
          <w:tcPr>
            <w:tcW w:w="316" w:type="pct"/>
            <w:shd w:val="clear" w:color="auto" w:fill="auto"/>
          </w:tcPr>
          <w:p w14:paraId="4D4E6F3D"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550E5AAA"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22B90DFE" w14:textId="77777777" w:rsidR="00E503FE" w:rsidRPr="00C52CE1" w:rsidRDefault="00E503FE" w:rsidP="00D65990">
            <w:pPr>
              <w:spacing w:after="0" w:line="240" w:lineRule="auto"/>
              <w:jc w:val="center"/>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11404040040000420</w:t>
            </w:r>
          </w:p>
        </w:tc>
        <w:tc>
          <w:tcPr>
            <w:tcW w:w="537" w:type="pct"/>
            <w:shd w:val="clear" w:color="auto" w:fill="auto"/>
          </w:tcPr>
          <w:p w14:paraId="305A81C5" w14:textId="77777777" w:rsidR="00E503FE" w:rsidRPr="00C52CE1" w:rsidRDefault="00E503FE" w:rsidP="00E503FE">
            <w:pPr>
              <w:spacing w:after="0" w:line="240" w:lineRule="auto"/>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Доходы от продажи нематериальных активов, находящихся в собственности городских округов</w:t>
            </w:r>
          </w:p>
        </w:tc>
        <w:tc>
          <w:tcPr>
            <w:tcW w:w="475" w:type="pct"/>
            <w:shd w:val="clear" w:color="auto" w:fill="auto"/>
          </w:tcPr>
          <w:p w14:paraId="1B313AC2"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t>Иной способ</w:t>
            </w:r>
          </w:p>
        </w:tc>
        <w:tc>
          <w:tcPr>
            <w:tcW w:w="705" w:type="pct"/>
            <w:shd w:val="clear" w:color="auto" w:fill="auto"/>
          </w:tcPr>
          <w:p w14:paraId="4AA7F64C"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shd w:val="clear" w:color="auto" w:fill="auto"/>
          </w:tcPr>
          <w:p w14:paraId="28A0A8F0"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Доходы по данному коду на очередной финансовый год и на плановый период прогнозируются на нулевом уровне, так как имеют несистемный и </w:t>
            </w:r>
            <w:r w:rsidRPr="00C52CE1">
              <w:rPr>
                <w:rFonts w:ascii="Times New Roman" w:hAnsi="Times New Roman"/>
                <w:color w:val="000000" w:themeColor="text1"/>
                <w:sz w:val="20"/>
                <w:szCs w:val="20"/>
              </w:rPr>
              <w:lastRenderedPageBreak/>
              <w:t>нерегулярный характер.</w:t>
            </w:r>
          </w:p>
          <w:p w14:paraId="367DC52C"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1028" w:type="pct"/>
            <w:shd w:val="clear" w:color="auto" w:fill="auto"/>
          </w:tcPr>
          <w:p w14:paraId="1201F57D"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lastRenderedPageBreak/>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70338157"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73BA52F9" w14:textId="77777777" w:rsidTr="00D65990">
        <w:tc>
          <w:tcPr>
            <w:tcW w:w="111" w:type="pct"/>
            <w:shd w:val="clear" w:color="auto" w:fill="auto"/>
          </w:tcPr>
          <w:p w14:paraId="2F455DB5"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29</w:t>
            </w:r>
          </w:p>
        </w:tc>
        <w:tc>
          <w:tcPr>
            <w:tcW w:w="316" w:type="pct"/>
            <w:shd w:val="clear" w:color="auto" w:fill="auto"/>
          </w:tcPr>
          <w:p w14:paraId="1328A228"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18E181E5"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1E40EBDC" w14:textId="77777777" w:rsidR="00E503FE" w:rsidRPr="00C52CE1" w:rsidRDefault="00E503FE" w:rsidP="00D65990">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11406012040000430</w:t>
            </w:r>
          </w:p>
        </w:tc>
        <w:tc>
          <w:tcPr>
            <w:tcW w:w="537" w:type="pct"/>
            <w:shd w:val="clear" w:color="auto" w:fill="auto"/>
          </w:tcPr>
          <w:p w14:paraId="3BA51D35"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475" w:type="pct"/>
            <w:shd w:val="clear" w:color="auto" w:fill="auto"/>
          </w:tcPr>
          <w:p w14:paraId="485E3C44"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Метод усреднения</w:t>
            </w:r>
          </w:p>
        </w:tc>
        <w:tc>
          <w:tcPr>
            <w:tcW w:w="705" w:type="pct"/>
            <w:shd w:val="clear" w:color="auto" w:fill="auto"/>
          </w:tcPr>
          <w:p w14:paraId="623AD784"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color w:val="000000" w:themeColor="text1"/>
                <w:sz w:val="20"/>
                <w:szCs w:val="20"/>
              </w:rPr>
              <w:t>Дгз</w:t>
            </w:r>
            <w:proofErr w:type="spellEnd"/>
            <w:r w:rsidRPr="00C52CE1">
              <w:rPr>
                <w:rFonts w:ascii="Times New Roman" w:hAnsi="Times New Roman"/>
                <w:color w:val="000000" w:themeColor="text1"/>
                <w:sz w:val="20"/>
                <w:szCs w:val="20"/>
              </w:rPr>
              <w:t xml:space="preserve"> = ∑</w:t>
            </w:r>
            <w:proofErr w:type="spellStart"/>
            <w:r w:rsidRPr="00C52CE1">
              <w:rPr>
                <w:rFonts w:ascii="Times New Roman" w:hAnsi="Times New Roman"/>
                <w:color w:val="000000" w:themeColor="text1"/>
                <w:sz w:val="20"/>
                <w:szCs w:val="20"/>
              </w:rPr>
              <w:t>Дгз</w:t>
            </w:r>
            <w:r w:rsidRPr="00C52CE1">
              <w:rPr>
                <w:rFonts w:ascii="Times New Roman" w:hAnsi="Times New Roman"/>
                <w:color w:val="000000" w:themeColor="text1"/>
                <w:sz w:val="20"/>
                <w:szCs w:val="20"/>
                <w:lang w:val="en-US"/>
              </w:rPr>
              <w:t>i</w:t>
            </w:r>
            <w:proofErr w:type="spellEnd"/>
            <w:r w:rsidRPr="00C52CE1">
              <w:rPr>
                <w:rFonts w:ascii="Times New Roman" w:hAnsi="Times New Roman"/>
                <w:color w:val="000000" w:themeColor="text1"/>
                <w:sz w:val="20"/>
                <w:szCs w:val="20"/>
              </w:rPr>
              <w:t>/3</w:t>
            </w:r>
          </w:p>
        </w:tc>
        <w:tc>
          <w:tcPr>
            <w:tcW w:w="620" w:type="pct"/>
            <w:shd w:val="clear" w:color="auto" w:fill="auto"/>
          </w:tcPr>
          <w:p w14:paraId="066AC27E" w14:textId="77777777" w:rsidR="00E503FE" w:rsidRPr="00C52CE1" w:rsidRDefault="00E503FE" w:rsidP="00E503FE">
            <w:pPr>
              <w:pStyle w:val="22"/>
              <w:shd w:val="clear" w:color="auto" w:fill="auto"/>
              <w:spacing w:line="240" w:lineRule="auto"/>
              <w:ind w:firstLine="709"/>
              <w:jc w:val="left"/>
              <w:rPr>
                <w:color w:val="000000" w:themeColor="text1"/>
                <w:sz w:val="20"/>
                <w:szCs w:val="20"/>
              </w:rPr>
            </w:pPr>
          </w:p>
        </w:tc>
        <w:tc>
          <w:tcPr>
            <w:tcW w:w="1028" w:type="pct"/>
            <w:shd w:val="clear" w:color="auto" w:fill="auto"/>
          </w:tcPr>
          <w:p w14:paraId="48B3FF97"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Дгз</w:t>
            </w:r>
            <w:proofErr w:type="spellEnd"/>
            <w:r w:rsidRPr="00C52CE1">
              <w:rPr>
                <w:color w:val="000000" w:themeColor="text1"/>
                <w:sz w:val="20"/>
                <w:szCs w:val="20"/>
              </w:rPr>
              <w:t xml:space="preserve"> - прогнозируемые доходы от продажи земельных участков;</w:t>
            </w:r>
          </w:p>
          <w:p w14:paraId="3C6116F4"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Дгз</w:t>
            </w:r>
            <w:r w:rsidRPr="00C52CE1">
              <w:rPr>
                <w:color w:val="000000" w:themeColor="text1"/>
                <w:sz w:val="20"/>
                <w:szCs w:val="20"/>
                <w:lang w:val="en-US"/>
              </w:rPr>
              <w:t>i</w:t>
            </w:r>
            <w:proofErr w:type="spellEnd"/>
            <w:r w:rsidRPr="00C52CE1">
              <w:rPr>
                <w:color w:val="000000" w:themeColor="text1"/>
                <w:sz w:val="20"/>
                <w:szCs w:val="20"/>
              </w:rPr>
              <w:t xml:space="preserve"> - поступления доходов от продажи земельных участков в </w:t>
            </w:r>
            <w:proofErr w:type="spellStart"/>
            <w:r w:rsidRPr="00C52CE1">
              <w:rPr>
                <w:color w:val="000000" w:themeColor="text1"/>
                <w:sz w:val="20"/>
                <w:szCs w:val="20"/>
                <w:lang w:val="en-US"/>
              </w:rPr>
              <w:t>i</w:t>
            </w:r>
            <w:proofErr w:type="spellEnd"/>
            <w:r w:rsidRPr="00C52CE1">
              <w:rPr>
                <w:color w:val="000000" w:themeColor="text1"/>
                <w:sz w:val="20"/>
                <w:szCs w:val="20"/>
              </w:rPr>
              <w:t>-том году (за три года предшествующих текущему)</w:t>
            </w:r>
          </w:p>
        </w:tc>
      </w:tr>
      <w:tr w:rsidR="00E503FE" w:rsidRPr="00C52CE1" w14:paraId="5EEBADE0" w14:textId="77777777" w:rsidTr="00D65990">
        <w:tc>
          <w:tcPr>
            <w:tcW w:w="111" w:type="pct"/>
            <w:shd w:val="clear" w:color="auto" w:fill="auto"/>
          </w:tcPr>
          <w:p w14:paraId="4E0E0D79"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w:t>
            </w:r>
          </w:p>
        </w:tc>
        <w:tc>
          <w:tcPr>
            <w:tcW w:w="316" w:type="pct"/>
            <w:shd w:val="clear" w:color="auto" w:fill="auto"/>
          </w:tcPr>
          <w:p w14:paraId="0C27ADE8"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694753AD"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70620F1A" w14:textId="77777777" w:rsidR="00E503FE" w:rsidRPr="00C52CE1" w:rsidRDefault="00E503FE" w:rsidP="00D65990">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11406024040000430</w:t>
            </w:r>
          </w:p>
        </w:tc>
        <w:tc>
          <w:tcPr>
            <w:tcW w:w="537" w:type="pct"/>
            <w:shd w:val="clear" w:color="auto" w:fill="auto"/>
          </w:tcPr>
          <w:p w14:paraId="7CEA50ED" w14:textId="77777777" w:rsidR="00E503FE" w:rsidRPr="00C52CE1" w:rsidRDefault="00E503FE" w:rsidP="00E503FE">
            <w:pPr>
              <w:pStyle w:val="22"/>
              <w:shd w:val="clear" w:color="auto" w:fill="auto"/>
              <w:tabs>
                <w:tab w:val="left" w:pos="1420"/>
              </w:tabs>
              <w:spacing w:line="240" w:lineRule="auto"/>
              <w:jc w:val="left"/>
              <w:rPr>
                <w:color w:val="000000" w:themeColor="text1"/>
                <w:sz w:val="20"/>
                <w:szCs w:val="20"/>
              </w:rPr>
            </w:pPr>
            <w:r w:rsidRPr="00C52CE1">
              <w:rPr>
                <w:color w:val="000000" w:themeColor="text1"/>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475" w:type="pct"/>
            <w:shd w:val="clear" w:color="auto" w:fill="auto"/>
          </w:tcPr>
          <w:p w14:paraId="442F974C"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Метод прямого расчета</w:t>
            </w:r>
          </w:p>
        </w:tc>
        <w:tc>
          <w:tcPr>
            <w:tcW w:w="705" w:type="pct"/>
            <w:shd w:val="clear" w:color="auto" w:fill="auto"/>
          </w:tcPr>
          <w:p w14:paraId="70CC1A8B" w14:textId="77777777" w:rsidR="00E503FE" w:rsidRPr="00C52CE1" w:rsidRDefault="00E503FE" w:rsidP="00E503FE">
            <w:pPr>
              <w:pStyle w:val="22"/>
              <w:shd w:val="clear" w:color="auto" w:fill="auto"/>
              <w:spacing w:line="240" w:lineRule="auto"/>
              <w:jc w:val="left"/>
              <w:rPr>
                <w:color w:val="000000" w:themeColor="text1"/>
                <w:sz w:val="20"/>
                <w:szCs w:val="20"/>
              </w:rPr>
            </w:pPr>
          </w:p>
          <w:p w14:paraId="612341D4"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ДРИ = ∑</w:t>
            </w:r>
            <w:proofErr w:type="spellStart"/>
            <w:r w:rsidRPr="00C52CE1">
              <w:rPr>
                <w:color w:val="000000" w:themeColor="text1"/>
                <w:sz w:val="20"/>
                <w:szCs w:val="20"/>
              </w:rPr>
              <w:t>Дц</w:t>
            </w:r>
            <w:r w:rsidRPr="00C52CE1">
              <w:rPr>
                <w:color w:val="000000" w:themeColor="text1"/>
                <w:sz w:val="20"/>
                <w:szCs w:val="20"/>
                <w:lang w:val="en-US"/>
              </w:rPr>
              <w:t>i</w:t>
            </w:r>
            <w:proofErr w:type="spellEnd"/>
            <w:r w:rsidRPr="00C52CE1">
              <w:rPr>
                <w:color w:val="000000" w:themeColor="text1"/>
                <w:sz w:val="20"/>
                <w:szCs w:val="20"/>
              </w:rPr>
              <w:t xml:space="preserve"> +∑До</w:t>
            </w:r>
            <w:proofErr w:type="spellStart"/>
            <w:r w:rsidRPr="00C52CE1">
              <w:rPr>
                <w:color w:val="000000" w:themeColor="text1"/>
                <w:sz w:val="20"/>
                <w:szCs w:val="20"/>
                <w:lang w:val="en-US"/>
              </w:rPr>
              <w:t>i</w:t>
            </w:r>
            <w:proofErr w:type="spellEnd"/>
            <w:r w:rsidRPr="00C52CE1">
              <w:rPr>
                <w:color w:val="000000" w:themeColor="text1"/>
                <w:sz w:val="20"/>
                <w:szCs w:val="20"/>
              </w:rPr>
              <w:t xml:space="preserve"> × К + ∑ДРП</w:t>
            </w:r>
            <w:proofErr w:type="spellStart"/>
            <w:r w:rsidRPr="00C52CE1">
              <w:rPr>
                <w:color w:val="000000" w:themeColor="text1"/>
                <w:sz w:val="20"/>
                <w:szCs w:val="20"/>
                <w:lang w:val="en-US"/>
              </w:rPr>
              <w:t>i</w:t>
            </w:r>
            <w:proofErr w:type="spellEnd"/>
          </w:p>
        </w:tc>
        <w:tc>
          <w:tcPr>
            <w:tcW w:w="620" w:type="pct"/>
            <w:shd w:val="clear" w:color="auto" w:fill="auto"/>
          </w:tcPr>
          <w:p w14:paraId="20A13B42" w14:textId="77777777" w:rsidR="00E503FE" w:rsidRPr="00C52CE1" w:rsidRDefault="00E503FE" w:rsidP="00E503FE">
            <w:pPr>
              <w:pStyle w:val="22"/>
              <w:shd w:val="clear" w:color="auto" w:fill="auto"/>
              <w:spacing w:line="240" w:lineRule="auto"/>
              <w:jc w:val="left"/>
              <w:rPr>
                <w:color w:val="000000" w:themeColor="text1"/>
                <w:sz w:val="20"/>
                <w:szCs w:val="20"/>
              </w:rPr>
            </w:pPr>
          </w:p>
        </w:tc>
        <w:tc>
          <w:tcPr>
            <w:tcW w:w="1028" w:type="pct"/>
            <w:shd w:val="clear" w:color="auto" w:fill="auto"/>
          </w:tcPr>
          <w:p w14:paraId="646B1343"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Расчет производится в соответствии с проектом прогнозного плана приватизации.</w:t>
            </w:r>
          </w:p>
          <w:p w14:paraId="7ACEEBB2"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ДРИ - доходы от реализации имущества на очередной финансовый год;</w:t>
            </w:r>
          </w:p>
          <w:p w14:paraId="6F34FD41"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Дц</w:t>
            </w:r>
            <w:r w:rsidRPr="00C52CE1">
              <w:rPr>
                <w:color w:val="000000" w:themeColor="text1"/>
                <w:sz w:val="20"/>
                <w:szCs w:val="20"/>
                <w:lang w:val="en-US"/>
              </w:rPr>
              <w:t>i</w:t>
            </w:r>
            <w:proofErr w:type="spellEnd"/>
            <w:r w:rsidRPr="00C52CE1">
              <w:rPr>
                <w:color w:val="000000" w:themeColor="text1"/>
                <w:sz w:val="20"/>
                <w:szCs w:val="20"/>
              </w:rPr>
              <w:t xml:space="preserve"> - предполагаемая сумма поступлений доходов от продажи каждого объекта на очередной финансовый год, рассчитанная по результатам определения рыночной стоимости объектов, установленной независимым оценщиком (при наличии действующего отчета об оценке);</w:t>
            </w:r>
          </w:p>
          <w:p w14:paraId="5EE48E8A"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lastRenderedPageBreak/>
              <w:t>До</w:t>
            </w:r>
            <w:proofErr w:type="spellStart"/>
            <w:r w:rsidRPr="00C52CE1">
              <w:rPr>
                <w:color w:val="000000" w:themeColor="text1"/>
                <w:sz w:val="20"/>
                <w:szCs w:val="20"/>
                <w:lang w:val="en-US"/>
              </w:rPr>
              <w:t>i</w:t>
            </w:r>
            <w:proofErr w:type="spellEnd"/>
            <w:r w:rsidRPr="00C52CE1">
              <w:rPr>
                <w:color w:val="000000" w:themeColor="text1"/>
                <w:sz w:val="20"/>
                <w:szCs w:val="20"/>
              </w:rPr>
              <w:t xml:space="preserve"> - предполагаемая сумма поступлений доходов от продажи каждого объекта на очередной финансовый год, рассчитанная по результатам определения рыночной стоимости аналогичных объектов, установленной независимым оценщиком (при отсутствии действующего отчета об оценке);</w:t>
            </w:r>
          </w:p>
          <w:p w14:paraId="013D1B94"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К - средний коэффициент увеличения (снижения) рыночной стоимости объектов, рассчитанный по предыдущим отчетам об оценке объектов за три предшествующих года;</w:t>
            </w:r>
          </w:p>
          <w:p w14:paraId="2057AF45"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ДРП</w:t>
            </w:r>
            <w:proofErr w:type="spellStart"/>
            <w:r w:rsidRPr="00C52CE1">
              <w:rPr>
                <w:color w:val="000000" w:themeColor="text1"/>
                <w:sz w:val="20"/>
                <w:szCs w:val="20"/>
                <w:lang w:val="en-US"/>
              </w:rPr>
              <w:t>i</w:t>
            </w:r>
            <w:proofErr w:type="spellEnd"/>
            <w:r w:rsidRPr="00C52CE1">
              <w:rPr>
                <w:color w:val="000000" w:themeColor="text1"/>
                <w:sz w:val="20"/>
                <w:szCs w:val="20"/>
              </w:rPr>
              <w:t xml:space="preserve"> - доходы от реализованного имущества по каждому объекту, реализованному с рассрочкой платежа в соответствии с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tc>
      </w:tr>
      <w:tr w:rsidR="00E503FE" w:rsidRPr="00C52CE1" w14:paraId="5F9C5380" w14:textId="77777777" w:rsidTr="00D65990">
        <w:tc>
          <w:tcPr>
            <w:tcW w:w="111" w:type="pct"/>
            <w:shd w:val="clear" w:color="auto" w:fill="auto"/>
          </w:tcPr>
          <w:p w14:paraId="127A5E7B"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lastRenderedPageBreak/>
              <w:t>31</w:t>
            </w:r>
          </w:p>
        </w:tc>
        <w:tc>
          <w:tcPr>
            <w:tcW w:w="316" w:type="pct"/>
            <w:shd w:val="clear" w:color="auto" w:fill="auto"/>
          </w:tcPr>
          <w:p w14:paraId="7B874648"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0FA041CE"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120922E0" w14:textId="77777777" w:rsidR="00E503FE" w:rsidRPr="00C52CE1" w:rsidRDefault="00E503FE" w:rsidP="00D65990">
            <w:pPr>
              <w:spacing w:after="0" w:line="240" w:lineRule="auto"/>
              <w:jc w:val="center"/>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11406044040000430</w:t>
            </w:r>
          </w:p>
        </w:tc>
        <w:tc>
          <w:tcPr>
            <w:tcW w:w="537" w:type="pct"/>
            <w:shd w:val="clear" w:color="auto" w:fill="auto"/>
          </w:tcPr>
          <w:p w14:paraId="038BB735"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bCs/>
                <w:color w:val="000000" w:themeColor="text1"/>
                <w:sz w:val="20"/>
                <w:szCs w:val="20"/>
              </w:rPr>
              <w:t xml:space="preserve">Доходы от продажи земельных участков, находящихся в собственности городских округов, находящихся в пользовании </w:t>
            </w:r>
            <w:r w:rsidRPr="00C52CE1">
              <w:rPr>
                <w:rFonts w:ascii="Times New Roman" w:hAnsi="Times New Roman"/>
                <w:bCs/>
                <w:color w:val="000000" w:themeColor="text1"/>
                <w:sz w:val="20"/>
                <w:szCs w:val="20"/>
              </w:rPr>
              <w:lastRenderedPageBreak/>
              <w:t>бюджетных и автономных учреждений</w:t>
            </w:r>
          </w:p>
        </w:tc>
        <w:tc>
          <w:tcPr>
            <w:tcW w:w="475" w:type="pct"/>
            <w:shd w:val="clear" w:color="auto" w:fill="auto"/>
          </w:tcPr>
          <w:p w14:paraId="220018D7"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lastRenderedPageBreak/>
              <w:t>Иной способ</w:t>
            </w:r>
          </w:p>
        </w:tc>
        <w:tc>
          <w:tcPr>
            <w:tcW w:w="705" w:type="pct"/>
            <w:shd w:val="clear" w:color="auto" w:fill="auto"/>
          </w:tcPr>
          <w:p w14:paraId="78C5A680"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shd w:val="clear" w:color="auto" w:fill="auto"/>
          </w:tcPr>
          <w:p w14:paraId="519177C2"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w:t>
            </w:r>
          </w:p>
          <w:p w14:paraId="54AC1FAC"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lastRenderedPageBreak/>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1028" w:type="pct"/>
            <w:shd w:val="clear" w:color="auto" w:fill="auto"/>
          </w:tcPr>
          <w:p w14:paraId="6A47ED49"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lastRenderedPageBreak/>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6467079F"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17839883" w14:textId="77777777" w:rsidTr="00D65990">
        <w:tc>
          <w:tcPr>
            <w:tcW w:w="111" w:type="pct"/>
            <w:shd w:val="clear" w:color="auto" w:fill="auto"/>
          </w:tcPr>
          <w:p w14:paraId="0B3C2F31"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32</w:t>
            </w:r>
          </w:p>
        </w:tc>
        <w:tc>
          <w:tcPr>
            <w:tcW w:w="316" w:type="pct"/>
            <w:shd w:val="clear" w:color="auto" w:fill="auto"/>
          </w:tcPr>
          <w:p w14:paraId="1EEB2E8A"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3F651F67"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25727FE5" w14:textId="77777777" w:rsidR="00E503FE" w:rsidRPr="00C52CE1" w:rsidRDefault="00E503FE" w:rsidP="00D65990">
            <w:pPr>
              <w:pStyle w:val="ConsPlusNormal"/>
              <w:jc w:val="center"/>
              <w:rPr>
                <w:color w:val="000000" w:themeColor="text1"/>
                <w:sz w:val="20"/>
                <w:szCs w:val="20"/>
              </w:rPr>
            </w:pPr>
            <w:r w:rsidRPr="00C52CE1">
              <w:rPr>
                <w:color w:val="000000" w:themeColor="text1"/>
                <w:sz w:val="20"/>
                <w:szCs w:val="20"/>
              </w:rPr>
              <w:t>11406312040000430</w:t>
            </w:r>
          </w:p>
        </w:tc>
        <w:tc>
          <w:tcPr>
            <w:tcW w:w="537" w:type="pct"/>
            <w:shd w:val="clear" w:color="auto" w:fill="auto"/>
          </w:tcPr>
          <w:p w14:paraId="34A146FD" w14:textId="77777777" w:rsidR="00E503FE" w:rsidRPr="00C52CE1" w:rsidRDefault="00E503FE" w:rsidP="00E503FE">
            <w:pPr>
              <w:spacing w:after="0" w:line="240" w:lineRule="auto"/>
              <w:rPr>
                <w:rFonts w:ascii="Times New Roman" w:hAnsi="Times New Roman"/>
                <w:bCs/>
                <w:color w:val="000000" w:themeColor="text1"/>
                <w:sz w:val="20"/>
                <w:szCs w:val="20"/>
              </w:rPr>
            </w:pPr>
            <w:r w:rsidRPr="00C52CE1">
              <w:rPr>
                <w:rFonts w:ascii="Times New Roman" w:hAnsi="Times New Roman"/>
                <w:color w:val="000000" w:themeColor="text1"/>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475" w:type="pct"/>
            <w:shd w:val="clear" w:color="auto" w:fill="auto"/>
          </w:tcPr>
          <w:p w14:paraId="2A2D26BD"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Метод усреднения</w:t>
            </w:r>
          </w:p>
        </w:tc>
        <w:tc>
          <w:tcPr>
            <w:tcW w:w="705" w:type="pct"/>
            <w:shd w:val="clear" w:color="auto" w:fill="auto"/>
          </w:tcPr>
          <w:p w14:paraId="2133D76F"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color w:val="000000" w:themeColor="text1"/>
                <w:sz w:val="20"/>
                <w:szCs w:val="20"/>
              </w:rPr>
              <w:t>Дпзг</w:t>
            </w:r>
            <w:proofErr w:type="spellEnd"/>
            <w:r w:rsidRPr="00C52CE1">
              <w:rPr>
                <w:rFonts w:ascii="Times New Roman" w:hAnsi="Times New Roman"/>
                <w:color w:val="000000" w:themeColor="text1"/>
                <w:sz w:val="20"/>
                <w:szCs w:val="20"/>
              </w:rPr>
              <w:t xml:space="preserve"> = ∑</w:t>
            </w:r>
            <w:proofErr w:type="spellStart"/>
            <w:r w:rsidRPr="00C52CE1">
              <w:rPr>
                <w:rFonts w:ascii="Times New Roman" w:hAnsi="Times New Roman"/>
                <w:color w:val="000000" w:themeColor="text1"/>
                <w:sz w:val="20"/>
                <w:szCs w:val="20"/>
              </w:rPr>
              <w:t>Дпз</w:t>
            </w:r>
            <w:r w:rsidRPr="00C52CE1">
              <w:rPr>
                <w:rFonts w:ascii="Times New Roman" w:hAnsi="Times New Roman"/>
                <w:color w:val="000000" w:themeColor="text1"/>
                <w:sz w:val="20"/>
                <w:szCs w:val="20"/>
                <w:lang w:val="en-US"/>
              </w:rPr>
              <w:t>i</w:t>
            </w:r>
            <w:proofErr w:type="spellEnd"/>
            <w:r w:rsidRPr="00C52CE1">
              <w:rPr>
                <w:rFonts w:ascii="Times New Roman" w:hAnsi="Times New Roman"/>
                <w:color w:val="000000" w:themeColor="text1"/>
                <w:sz w:val="20"/>
                <w:szCs w:val="20"/>
              </w:rPr>
              <w:t>/3</w:t>
            </w:r>
          </w:p>
        </w:tc>
        <w:tc>
          <w:tcPr>
            <w:tcW w:w="620" w:type="pct"/>
            <w:shd w:val="clear" w:color="auto" w:fill="auto"/>
          </w:tcPr>
          <w:p w14:paraId="5CDC8EB2" w14:textId="77777777" w:rsidR="00E503FE" w:rsidRPr="00C52CE1" w:rsidRDefault="00E503FE" w:rsidP="00E503FE">
            <w:pPr>
              <w:pStyle w:val="22"/>
              <w:shd w:val="clear" w:color="auto" w:fill="auto"/>
              <w:spacing w:line="240" w:lineRule="auto"/>
              <w:ind w:firstLine="709"/>
              <w:jc w:val="left"/>
              <w:rPr>
                <w:color w:val="000000" w:themeColor="text1"/>
                <w:sz w:val="20"/>
                <w:szCs w:val="20"/>
              </w:rPr>
            </w:pPr>
          </w:p>
        </w:tc>
        <w:tc>
          <w:tcPr>
            <w:tcW w:w="1028" w:type="pct"/>
            <w:shd w:val="clear" w:color="auto" w:fill="auto"/>
          </w:tcPr>
          <w:p w14:paraId="145B268C"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Дпз</w:t>
            </w:r>
            <w:proofErr w:type="spellEnd"/>
            <w:r w:rsidRPr="00C52CE1">
              <w:rPr>
                <w:color w:val="000000" w:themeColor="text1"/>
                <w:sz w:val="20"/>
                <w:szCs w:val="20"/>
              </w:rPr>
              <w:t xml:space="preserve"> - прогнозируемые доходы от продажи земельных участков;</w:t>
            </w:r>
          </w:p>
          <w:p w14:paraId="07E28136"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Дпз</w:t>
            </w:r>
            <w:r w:rsidRPr="00C52CE1">
              <w:rPr>
                <w:color w:val="000000" w:themeColor="text1"/>
                <w:sz w:val="20"/>
                <w:szCs w:val="20"/>
                <w:lang w:val="en-US"/>
              </w:rPr>
              <w:t>i</w:t>
            </w:r>
            <w:proofErr w:type="spellEnd"/>
            <w:r w:rsidRPr="00C52CE1">
              <w:rPr>
                <w:color w:val="000000" w:themeColor="text1"/>
                <w:sz w:val="20"/>
                <w:szCs w:val="20"/>
              </w:rPr>
              <w:t xml:space="preserve"> - поступления доходов в виде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 в </w:t>
            </w:r>
            <w:proofErr w:type="spellStart"/>
            <w:r w:rsidRPr="00C52CE1">
              <w:rPr>
                <w:color w:val="000000" w:themeColor="text1"/>
                <w:sz w:val="20"/>
                <w:szCs w:val="20"/>
                <w:lang w:val="en-US"/>
              </w:rPr>
              <w:t>i</w:t>
            </w:r>
            <w:proofErr w:type="spellEnd"/>
            <w:r w:rsidRPr="00C52CE1">
              <w:rPr>
                <w:color w:val="000000" w:themeColor="text1"/>
                <w:sz w:val="20"/>
                <w:szCs w:val="20"/>
              </w:rPr>
              <w:t>-том году (за три года предшествующих текущему)</w:t>
            </w:r>
          </w:p>
        </w:tc>
      </w:tr>
      <w:tr w:rsidR="00E503FE" w:rsidRPr="00C52CE1" w14:paraId="6D2454D3" w14:textId="77777777" w:rsidTr="00D65990">
        <w:tc>
          <w:tcPr>
            <w:tcW w:w="111" w:type="pct"/>
            <w:shd w:val="clear" w:color="auto" w:fill="auto"/>
          </w:tcPr>
          <w:p w14:paraId="2E7E8D4B"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33</w:t>
            </w:r>
          </w:p>
        </w:tc>
        <w:tc>
          <w:tcPr>
            <w:tcW w:w="316" w:type="pct"/>
            <w:shd w:val="clear" w:color="auto" w:fill="auto"/>
          </w:tcPr>
          <w:p w14:paraId="47FF3676"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24D919E5"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37C3358B" w14:textId="77777777" w:rsidR="00E503FE" w:rsidRPr="00C52CE1" w:rsidRDefault="00E503FE" w:rsidP="00D65990">
            <w:pPr>
              <w:spacing w:after="0" w:line="240" w:lineRule="auto"/>
              <w:jc w:val="center"/>
              <w:rPr>
                <w:rFonts w:ascii="Times New Roman" w:hAnsi="Times New Roman"/>
                <w:snapToGrid w:val="0"/>
                <w:color w:val="000000" w:themeColor="text1"/>
                <w:sz w:val="20"/>
                <w:szCs w:val="20"/>
              </w:rPr>
            </w:pPr>
            <w:r w:rsidRPr="00C52CE1">
              <w:rPr>
                <w:rFonts w:ascii="Times New Roman" w:hAnsi="Times New Roman"/>
                <w:color w:val="000000" w:themeColor="text1"/>
                <w:sz w:val="20"/>
                <w:szCs w:val="20"/>
              </w:rPr>
              <w:t>11406324040000430</w:t>
            </w:r>
          </w:p>
        </w:tc>
        <w:tc>
          <w:tcPr>
            <w:tcW w:w="537" w:type="pct"/>
            <w:shd w:val="clear" w:color="auto" w:fill="auto"/>
          </w:tcPr>
          <w:p w14:paraId="56E9D6AF" w14:textId="77777777" w:rsidR="00E503FE" w:rsidRPr="00C52CE1" w:rsidRDefault="00E503FE" w:rsidP="00E503FE">
            <w:pPr>
              <w:spacing w:after="0" w:line="240" w:lineRule="auto"/>
              <w:rPr>
                <w:rFonts w:ascii="Times New Roman" w:hAnsi="Times New Roman"/>
                <w:bCs/>
                <w:color w:val="000000" w:themeColor="text1"/>
                <w:sz w:val="20"/>
                <w:szCs w:val="20"/>
              </w:rPr>
            </w:pPr>
            <w:r w:rsidRPr="00C52CE1">
              <w:rPr>
                <w:rFonts w:ascii="Times New Roman" w:hAnsi="Times New Roman"/>
                <w:color w:val="000000" w:themeColor="text1"/>
                <w:sz w:val="20"/>
                <w:szCs w:val="20"/>
              </w:rPr>
              <w:t xml:space="preserve">Плата за увеличение площади земельных участков, находящихся в </w:t>
            </w:r>
            <w:r w:rsidRPr="00C52CE1">
              <w:rPr>
                <w:rFonts w:ascii="Times New Roman" w:hAnsi="Times New Roman"/>
                <w:color w:val="000000" w:themeColor="text1"/>
                <w:sz w:val="20"/>
                <w:szCs w:val="20"/>
              </w:rPr>
              <w:lastRenderedPageBreak/>
              <w:t>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c>
          <w:tcPr>
            <w:tcW w:w="475" w:type="pct"/>
            <w:shd w:val="clear" w:color="auto" w:fill="auto"/>
          </w:tcPr>
          <w:p w14:paraId="63DDD276"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lastRenderedPageBreak/>
              <w:t>Метод усреднения</w:t>
            </w:r>
          </w:p>
        </w:tc>
        <w:tc>
          <w:tcPr>
            <w:tcW w:w="705" w:type="pct"/>
            <w:shd w:val="clear" w:color="auto" w:fill="auto"/>
          </w:tcPr>
          <w:p w14:paraId="4FDFDF5E"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color w:val="000000" w:themeColor="text1"/>
                <w:sz w:val="20"/>
                <w:szCs w:val="20"/>
              </w:rPr>
              <w:t>Дпзм</w:t>
            </w:r>
            <w:proofErr w:type="spellEnd"/>
            <w:r w:rsidRPr="00C52CE1">
              <w:rPr>
                <w:rFonts w:ascii="Times New Roman" w:hAnsi="Times New Roman"/>
                <w:color w:val="000000" w:themeColor="text1"/>
                <w:sz w:val="20"/>
                <w:szCs w:val="20"/>
              </w:rPr>
              <w:t xml:space="preserve"> = ∑</w:t>
            </w:r>
            <w:proofErr w:type="spellStart"/>
            <w:r w:rsidRPr="00C52CE1">
              <w:rPr>
                <w:rFonts w:ascii="Times New Roman" w:hAnsi="Times New Roman"/>
                <w:color w:val="000000" w:themeColor="text1"/>
                <w:sz w:val="20"/>
                <w:szCs w:val="20"/>
              </w:rPr>
              <w:t>Дпз</w:t>
            </w:r>
            <w:r w:rsidRPr="00C52CE1">
              <w:rPr>
                <w:rFonts w:ascii="Times New Roman" w:hAnsi="Times New Roman"/>
                <w:color w:val="000000" w:themeColor="text1"/>
                <w:sz w:val="20"/>
                <w:szCs w:val="20"/>
                <w:lang w:val="en-US"/>
              </w:rPr>
              <w:t>i</w:t>
            </w:r>
            <w:proofErr w:type="spellEnd"/>
            <w:r w:rsidRPr="00C52CE1">
              <w:rPr>
                <w:rFonts w:ascii="Times New Roman" w:hAnsi="Times New Roman"/>
                <w:color w:val="000000" w:themeColor="text1"/>
                <w:sz w:val="20"/>
                <w:szCs w:val="20"/>
              </w:rPr>
              <w:t>/3</w:t>
            </w:r>
          </w:p>
        </w:tc>
        <w:tc>
          <w:tcPr>
            <w:tcW w:w="620" w:type="pct"/>
            <w:shd w:val="clear" w:color="auto" w:fill="auto"/>
          </w:tcPr>
          <w:p w14:paraId="5A890592" w14:textId="77777777" w:rsidR="00E503FE" w:rsidRPr="00C52CE1" w:rsidRDefault="00E503FE" w:rsidP="00E503FE">
            <w:pPr>
              <w:pStyle w:val="22"/>
              <w:shd w:val="clear" w:color="auto" w:fill="auto"/>
              <w:spacing w:line="240" w:lineRule="auto"/>
              <w:ind w:firstLine="709"/>
              <w:jc w:val="left"/>
              <w:rPr>
                <w:color w:val="000000" w:themeColor="text1"/>
                <w:sz w:val="20"/>
                <w:szCs w:val="20"/>
              </w:rPr>
            </w:pPr>
          </w:p>
        </w:tc>
        <w:tc>
          <w:tcPr>
            <w:tcW w:w="1028" w:type="pct"/>
            <w:shd w:val="clear" w:color="auto" w:fill="auto"/>
          </w:tcPr>
          <w:p w14:paraId="55A78582"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Дпз</w:t>
            </w:r>
            <w:proofErr w:type="spellEnd"/>
            <w:r w:rsidRPr="00C52CE1">
              <w:rPr>
                <w:color w:val="000000" w:themeColor="text1"/>
                <w:sz w:val="20"/>
                <w:szCs w:val="20"/>
              </w:rPr>
              <w:t xml:space="preserve"> - прогнозируемые доходы от продажи земельных участков;</w:t>
            </w:r>
          </w:p>
          <w:p w14:paraId="16B9B368" w14:textId="77777777" w:rsidR="00E503FE" w:rsidRPr="00C52CE1" w:rsidRDefault="00E503FE" w:rsidP="00E503FE">
            <w:pPr>
              <w:pStyle w:val="22"/>
              <w:shd w:val="clear" w:color="auto" w:fill="auto"/>
              <w:spacing w:line="240" w:lineRule="auto"/>
              <w:jc w:val="left"/>
              <w:rPr>
                <w:color w:val="000000" w:themeColor="text1"/>
                <w:sz w:val="20"/>
                <w:szCs w:val="20"/>
              </w:rPr>
            </w:pPr>
            <w:proofErr w:type="spellStart"/>
            <w:r w:rsidRPr="00C52CE1">
              <w:rPr>
                <w:color w:val="000000" w:themeColor="text1"/>
                <w:sz w:val="20"/>
                <w:szCs w:val="20"/>
              </w:rPr>
              <w:t>Дпз</w:t>
            </w:r>
            <w:r w:rsidRPr="00C52CE1">
              <w:rPr>
                <w:color w:val="000000" w:themeColor="text1"/>
                <w:sz w:val="20"/>
                <w:szCs w:val="20"/>
                <w:lang w:val="en-US"/>
              </w:rPr>
              <w:t>i</w:t>
            </w:r>
            <w:proofErr w:type="spellEnd"/>
            <w:r w:rsidRPr="00C52CE1">
              <w:rPr>
                <w:color w:val="000000" w:themeColor="text1"/>
                <w:sz w:val="20"/>
                <w:szCs w:val="20"/>
              </w:rPr>
              <w:t xml:space="preserve"> - поступления доходов в виде платы за увеличение площади земельных участков, находящихся в частной собственности, в </w:t>
            </w:r>
            <w:r w:rsidRPr="00C52CE1">
              <w:rPr>
                <w:color w:val="000000" w:themeColor="text1"/>
                <w:sz w:val="20"/>
                <w:szCs w:val="20"/>
              </w:rPr>
              <w:lastRenderedPageBreak/>
              <w:t xml:space="preserve">результате перераспределения таких земельных участков и земельных участков, находящихся в собственности городских округов в </w:t>
            </w:r>
            <w:proofErr w:type="spellStart"/>
            <w:r w:rsidRPr="00C52CE1">
              <w:rPr>
                <w:color w:val="000000" w:themeColor="text1"/>
                <w:sz w:val="20"/>
                <w:szCs w:val="20"/>
                <w:lang w:val="en-US"/>
              </w:rPr>
              <w:t>i</w:t>
            </w:r>
            <w:proofErr w:type="spellEnd"/>
            <w:r w:rsidRPr="00C52CE1">
              <w:rPr>
                <w:color w:val="000000" w:themeColor="text1"/>
                <w:sz w:val="20"/>
                <w:szCs w:val="20"/>
              </w:rPr>
              <w:t>-том году (за три года предшествующих текущему)</w:t>
            </w:r>
          </w:p>
        </w:tc>
      </w:tr>
      <w:tr w:rsidR="00E503FE" w:rsidRPr="00C52CE1" w14:paraId="04DBDC2D" w14:textId="77777777" w:rsidTr="00D65990">
        <w:tc>
          <w:tcPr>
            <w:tcW w:w="111" w:type="pct"/>
            <w:shd w:val="clear" w:color="auto" w:fill="auto"/>
          </w:tcPr>
          <w:p w14:paraId="25D71DC3"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lastRenderedPageBreak/>
              <w:t>34</w:t>
            </w:r>
          </w:p>
        </w:tc>
        <w:tc>
          <w:tcPr>
            <w:tcW w:w="316" w:type="pct"/>
            <w:shd w:val="clear" w:color="auto" w:fill="auto"/>
          </w:tcPr>
          <w:p w14:paraId="489D8619"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5E2E5921"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331E1DFB" w14:textId="77777777" w:rsidR="00E503FE" w:rsidRPr="00C52CE1" w:rsidRDefault="00E503FE" w:rsidP="00D65990">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11502040040000140</w:t>
            </w:r>
          </w:p>
        </w:tc>
        <w:tc>
          <w:tcPr>
            <w:tcW w:w="537" w:type="pct"/>
            <w:shd w:val="clear" w:color="auto" w:fill="auto"/>
          </w:tcPr>
          <w:p w14:paraId="2570FB9B"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Платежи, взимаемые органами местного самоуправления (организациями) городских округов за выполнение определенных функций</w:t>
            </w:r>
          </w:p>
        </w:tc>
        <w:tc>
          <w:tcPr>
            <w:tcW w:w="475" w:type="pct"/>
            <w:shd w:val="clear" w:color="auto" w:fill="auto"/>
          </w:tcPr>
          <w:p w14:paraId="7A711F7A"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t>Иной способ</w:t>
            </w:r>
          </w:p>
        </w:tc>
        <w:tc>
          <w:tcPr>
            <w:tcW w:w="705" w:type="pct"/>
            <w:shd w:val="clear" w:color="auto" w:fill="auto"/>
          </w:tcPr>
          <w:p w14:paraId="60D19809"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shd w:val="clear" w:color="auto" w:fill="auto"/>
          </w:tcPr>
          <w:p w14:paraId="63C26FE7"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w:t>
            </w:r>
          </w:p>
          <w:p w14:paraId="354BDA91"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1028" w:type="pct"/>
            <w:shd w:val="clear" w:color="auto" w:fill="auto"/>
          </w:tcPr>
          <w:p w14:paraId="3A0CCADD"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17CF4020"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6A2558CD" w14:textId="77777777" w:rsidTr="00D65990">
        <w:tc>
          <w:tcPr>
            <w:tcW w:w="111" w:type="pct"/>
            <w:shd w:val="clear" w:color="auto" w:fill="auto"/>
          </w:tcPr>
          <w:p w14:paraId="019A67F1"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35</w:t>
            </w:r>
          </w:p>
        </w:tc>
        <w:tc>
          <w:tcPr>
            <w:tcW w:w="316" w:type="pct"/>
            <w:shd w:val="clear" w:color="auto" w:fill="auto"/>
          </w:tcPr>
          <w:p w14:paraId="1B9247DE"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55DBD5C8"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6DA53F98" w14:textId="77777777" w:rsidR="00E503FE" w:rsidRPr="00C52CE1" w:rsidRDefault="00E503FE" w:rsidP="00D65990">
            <w:pPr>
              <w:adjustRightInd w:val="0"/>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11601074010000140</w:t>
            </w:r>
          </w:p>
        </w:tc>
        <w:tc>
          <w:tcPr>
            <w:tcW w:w="537" w:type="pct"/>
            <w:shd w:val="clear" w:color="auto" w:fill="auto"/>
          </w:tcPr>
          <w:p w14:paraId="77859BF5"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Административные штрафы, установленные </w:t>
            </w:r>
            <w:hyperlink r:id="rId16" w:history="1">
              <w:r w:rsidRPr="00C52CE1">
                <w:rPr>
                  <w:rFonts w:ascii="Times New Roman" w:hAnsi="Times New Roman"/>
                  <w:color w:val="000000" w:themeColor="text1"/>
                  <w:sz w:val="20"/>
                  <w:szCs w:val="20"/>
                </w:rPr>
                <w:t>Главой 7</w:t>
              </w:r>
            </w:hyperlink>
            <w:r w:rsidRPr="00C52CE1">
              <w:rPr>
                <w:rFonts w:ascii="Times New Roman" w:hAnsi="Times New Roman"/>
                <w:color w:val="000000" w:themeColor="text1"/>
                <w:sz w:val="20"/>
                <w:szCs w:val="20"/>
              </w:rPr>
              <w:t xml:space="preserve"> Кодекса Российской Федерации об административны</w:t>
            </w:r>
            <w:r w:rsidRPr="00C52CE1">
              <w:rPr>
                <w:rFonts w:ascii="Times New Roman" w:hAnsi="Times New Roman"/>
                <w:color w:val="000000" w:themeColor="text1"/>
                <w:sz w:val="20"/>
                <w:szCs w:val="20"/>
              </w:rPr>
              <w:lastRenderedPageBreak/>
              <w:t>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475" w:type="pct"/>
            <w:shd w:val="clear" w:color="auto" w:fill="auto"/>
          </w:tcPr>
          <w:p w14:paraId="5BBCFC04"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lastRenderedPageBreak/>
              <w:t>Иной метод</w:t>
            </w:r>
          </w:p>
        </w:tc>
        <w:tc>
          <w:tcPr>
            <w:tcW w:w="705" w:type="pct"/>
            <w:shd w:val="clear" w:color="auto" w:fill="auto"/>
          </w:tcPr>
          <w:p w14:paraId="7C1D0296" w14:textId="77777777" w:rsidR="00E503FE" w:rsidRPr="00C52CE1" w:rsidRDefault="00E503FE" w:rsidP="00E503FE">
            <w:pPr>
              <w:pStyle w:val="22"/>
              <w:shd w:val="clear" w:color="auto" w:fill="auto"/>
              <w:spacing w:line="240" w:lineRule="auto"/>
              <w:jc w:val="left"/>
              <w:rPr>
                <w:rStyle w:val="2CourierNew"/>
                <w:rFonts w:ascii="Times New Roman" w:hAnsi="Times New Roman" w:cs="Times New Roman"/>
                <w:b w:val="0"/>
                <w:bCs w:val="0"/>
                <w:color w:val="000000" w:themeColor="text1"/>
                <w:sz w:val="20"/>
                <w:szCs w:val="20"/>
              </w:rPr>
            </w:pPr>
          </w:p>
        </w:tc>
        <w:tc>
          <w:tcPr>
            <w:tcW w:w="620" w:type="pct"/>
            <w:shd w:val="clear" w:color="auto" w:fill="auto"/>
          </w:tcPr>
          <w:p w14:paraId="7FF92C39"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t xml:space="preserve">Доход носит нерегулярный несистемный характер при составлении бюджета города на очередной </w:t>
            </w:r>
            <w:r w:rsidRPr="00C52CE1">
              <w:rPr>
                <w:color w:val="000000" w:themeColor="text1"/>
                <w:sz w:val="20"/>
                <w:szCs w:val="20"/>
              </w:rPr>
              <w:lastRenderedPageBreak/>
              <w:t>финансовый год и плановый период не прогнозируется. При фактическом их поступлении прогноз доходов бюджета города Рубцовска может корректироваться.</w:t>
            </w:r>
          </w:p>
        </w:tc>
        <w:tc>
          <w:tcPr>
            <w:tcW w:w="1028" w:type="pct"/>
            <w:shd w:val="clear" w:color="auto" w:fill="auto"/>
          </w:tcPr>
          <w:p w14:paraId="1522911A"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p>
        </w:tc>
      </w:tr>
      <w:tr w:rsidR="00E503FE" w:rsidRPr="00C52CE1" w14:paraId="1EC517A3" w14:textId="77777777" w:rsidTr="00D65990">
        <w:tc>
          <w:tcPr>
            <w:tcW w:w="111" w:type="pct"/>
            <w:shd w:val="clear" w:color="auto" w:fill="auto"/>
          </w:tcPr>
          <w:p w14:paraId="35CC9FD1"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36</w:t>
            </w:r>
          </w:p>
        </w:tc>
        <w:tc>
          <w:tcPr>
            <w:tcW w:w="316" w:type="pct"/>
            <w:shd w:val="clear" w:color="auto" w:fill="auto"/>
          </w:tcPr>
          <w:p w14:paraId="061BEB9F"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782AEC4E"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21B8595C" w14:textId="77777777" w:rsidR="00E503FE" w:rsidRPr="00C52CE1" w:rsidRDefault="00E503FE" w:rsidP="00D65990">
            <w:pPr>
              <w:adjustRightInd w:val="0"/>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11607010040000140</w:t>
            </w:r>
          </w:p>
        </w:tc>
        <w:tc>
          <w:tcPr>
            <w:tcW w:w="537" w:type="pct"/>
            <w:shd w:val="clear" w:color="auto" w:fill="auto"/>
          </w:tcPr>
          <w:p w14:paraId="3848DCFD"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475" w:type="pct"/>
            <w:shd w:val="clear" w:color="auto" w:fill="auto"/>
          </w:tcPr>
          <w:p w14:paraId="5E52A316"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t>Иной способ</w:t>
            </w:r>
          </w:p>
        </w:tc>
        <w:tc>
          <w:tcPr>
            <w:tcW w:w="705" w:type="pct"/>
            <w:shd w:val="clear" w:color="auto" w:fill="auto"/>
          </w:tcPr>
          <w:p w14:paraId="23476048"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shd w:val="clear" w:color="auto" w:fill="auto"/>
          </w:tcPr>
          <w:p w14:paraId="0445631B"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w:t>
            </w:r>
          </w:p>
          <w:p w14:paraId="74F7B814"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1028" w:type="pct"/>
            <w:shd w:val="clear" w:color="auto" w:fill="auto"/>
          </w:tcPr>
          <w:p w14:paraId="5E5DDD16"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51F77EB7"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44CF481C" w14:textId="77777777" w:rsidTr="00D65990">
        <w:tc>
          <w:tcPr>
            <w:tcW w:w="111" w:type="pct"/>
            <w:shd w:val="clear" w:color="auto" w:fill="auto"/>
          </w:tcPr>
          <w:p w14:paraId="0A2883F0"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37</w:t>
            </w:r>
          </w:p>
        </w:tc>
        <w:tc>
          <w:tcPr>
            <w:tcW w:w="316" w:type="pct"/>
            <w:shd w:val="clear" w:color="auto" w:fill="auto"/>
          </w:tcPr>
          <w:p w14:paraId="4F5A38BF"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533FD7D2"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5347645C" w14:textId="77777777" w:rsidR="00E503FE" w:rsidRPr="00C52CE1" w:rsidRDefault="00E503FE" w:rsidP="00D65990">
            <w:pPr>
              <w:adjustRightInd w:val="0"/>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11607090040000140</w:t>
            </w:r>
          </w:p>
        </w:tc>
        <w:tc>
          <w:tcPr>
            <w:tcW w:w="537" w:type="pct"/>
            <w:shd w:val="clear" w:color="auto" w:fill="auto"/>
          </w:tcPr>
          <w:p w14:paraId="74E20BCA"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Иные штрафы, неустойки, пени, уплаченные в соответствии с законом или договором в случае неисполнения или </w:t>
            </w:r>
            <w:r w:rsidRPr="00C52CE1">
              <w:rPr>
                <w:rFonts w:ascii="Times New Roman" w:hAnsi="Times New Roman"/>
                <w:color w:val="000000" w:themeColor="text1"/>
                <w:sz w:val="20"/>
                <w:szCs w:val="20"/>
              </w:rPr>
              <w:lastRenderedPageBreak/>
              <w:t>ненадлежащего исполнения обязательств перед муниципальным органом, (муниципальным казенным учреждением) городского округа</w:t>
            </w:r>
          </w:p>
        </w:tc>
        <w:tc>
          <w:tcPr>
            <w:tcW w:w="475" w:type="pct"/>
            <w:shd w:val="clear" w:color="auto" w:fill="auto"/>
          </w:tcPr>
          <w:p w14:paraId="1EEB3394"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lastRenderedPageBreak/>
              <w:t>Метод усреднения</w:t>
            </w:r>
          </w:p>
        </w:tc>
        <w:tc>
          <w:tcPr>
            <w:tcW w:w="705" w:type="pct"/>
            <w:shd w:val="clear" w:color="auto" w:fill="auto"/>
          </w:tcPr>
          <w:p w14:paraId="40267D85" w14:textId="77777777" w:rsidR="00E503FE" w:rsidRPr="00C52CE1" w:rsidRDefault="00E503FE" w:rsidP="00E503FE">
            <w:pPr>
              <w:pStyle w:val="22"/>
              <w:shd w:val="clear" w:color="auto" w:fill="auto"/>
              <w:spacing w:line="240" w:lineRule="auto"/>
              <w:jc w:val="left"/>
              <w:rPr>
                <w:color w:val="000000" w:themeColor="text1"/>
                <w:sz w:val="20"/>
                <w:szCs w:val="20"/>
                <w:lang w:val="en-US"/>
              </w:rPr>
            </w:pPr>
            <w:r w:rsidRPr="00C52CE1">
              <w:rPr>
                <w:color w:val="000000" w:themeColor="text1"/>
                <w:sz w:val="20"/>
                <w:szCs w:val="20"/>
              </w:rPr>
              <w:t>Д=</w:t>
            </w:r>
            <w:proofErr w:type="spellStart"/>
            <w:r w:rsidRPr="00C52CE1">
              <w:rPr>
                <w:color w:val="000000" w:themeColor="text1"/>
                <w:sz w:val="20"/>
                <w:szCs w:val="20"/>
              </w:rPr>
              <w:t>Дфакт</w:t>
            </w:r>
            <w:proofErr w:type="spellEnd"/>
            <w:r w:rsidRPr="00C52CE1">
              <w:rPr>
                <w:color w:val="000000" w:themeColor="text1"/>
                <w:sz w:val="20"/>
                <w:szCs w:val="20"/>
              </w:rPr>
              <w:t>/</w:t>
            </w:r>
            <w:r w:rsidRPr="00C52CE1">
              <w:rPr>
                <w:color w:val="000000" w:themeColor="text1"/>
                <w:sz w:val="20"/>
                <w:szCs w:val="20"/>
                <w:lang w:val="en-US"/>
              </w:rPr>
              <w:t>3</w:t>
            </w:r>
          </w:p>
        </w:tc>
        <w:tc>
          <w:tcPr>
            <w:tcW w:w="620" w:type="pct"/>
            <w:shd w:val="clear" w:color="auto" w:fill="auto"/>
          </w:tcPr>
          <w:p w14:paraId="1FAA3F78" w14:textId="77777777" w:rsidR="00E503FE" w:rsidRPr="00C52CE1" w:rsidRDefault="00E503FE" w:rsidP="00E503FE">
            <w:pPr>
              <w:pStyle w:val="22"/>
              <w:shd w:val="clear" w:color="auto" w:fill="auto"/>
              <w:spacing w:line="240" w:lineRule="auto"/>
              <w:ind w:firstLine="709"/>
              <w:jc w:val="left"/>
              <w:rPr>
                <w:color w:val="000000" w:themeColor="text1"/>
                <w:sz w:val="20"/>
                <w:szCs w:val="20"/>
              </w:rPr>
            </w:pPr>
          </w:p>
        </w:tc>
        <w:tc>
          <w:tcPr>
            <w:tcW w:w="1028" w:type="pct"/>
            <w:shd w:val="clear" w:color="auto" w:fill="auto"/>
          </w:tcPr>
          <w:p w14:paraId="6151A480"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Д - прогнозируемая сумма доходов;</w:t>
            </w:r>
          </w:p>
          <w:p w14:paraId="1420AE66" w14:textId="77777777" w:rsidR="00E503FE" w:rsidRPr="00C52CE1" w:rsidRDefault="00E503FE" w:rsidP="00E503FE">
            <w:pPr>
              <w:pStyle w:val="22"/>
              <w:shd w:val="clear" w:color="auto" w:fill="auto"/>
              <w:spacing w:line="240" w:lineRule="auto"/>
              <w:jc w:val="left"/>
              <w:rPr>
                <w:color w:val="000000" w:themeColor="text1"/>
                <w:sz w:val="20"/>
                <w:szCs w:val="20"/>
              </w:rPr>
            </w:pPr>
            <w:r w:rsidRPr="00C52CE1">
              <w:rPr>
                <w:color w:val="000000" w:themeColor="text1"/>
                <w:sz w:val="20"/>
                <w:szCs w:val="20"/>
              </w:rPr>
              <w:t xml:space="preserve">Д факт – сумма фактически поступивших доходов </w:t>
            </w:r>
            <w:proofErr w:type="gramStart"/>
            <w:r w:rsidRPr="00C52CE1">
              <w:rPr>
                <w:color w:val="000000" w:themeColor="text1"/>
                <w:sz w:val="20"/>
                <w:szCs w:val="20"/>
              </w:rPr>
              <w:t>за 3 года</w:t>
            </w:r>
            <w:proofErr w:type="gramEnd"/>
            <w:r w:rsidRPr="00C52CE1">
              <w:rPr>
                <w:color w:val="000000" w:themeColor="text1"/>
                <w:sz w:val="20"/>
                <w:szCs w:val="20"/>
              </w:rPr>
              <w:t xml:space="preserve"> предшествующих текущему</w:t>
            </w:r>
          </w:p>
        </w:tc>
      </w:tr>
      <w:tr w:rsidR="00E503FE" w:rsidRPr="00C52CE1" w14:paraId="3CD4247A" w14:textId="77777777" w:rsidTr="00D65990">
        <w:tc>
          <w:tcPr>
            <w:tcW w:w="111" w:type="pct"/>
            <w:shd w:val="clear" w:color="auto" w:fill="auto"/>
          </w:tcPr>
          <w:p w14:paraId="5F0E37D5"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38</w:t>
            </w:r>
          </w:p>
        </w:tc>
        <w:tc>
          <w:tcPr>
            <w:tcW w:w="316" w:type="pct"/>
            <w:shd w:val="clear" w:color="auto" w:fill="auto"/>
          </w:tcPr>
          <w:p w14:paraId="3F80C22B"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49A5B2A7"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74C391FF" w14:textId="77777777" w:rsidR="00E503FE" w:rsidRPr="00C52CE1" w:rsidRDefault="00E503FE" w:rsidP="00D65990">
            <w:pPr>
              <w:adjustRightInd w:val="0"/>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11610031040000140</w:t>
            </w:r>
          </w:p>
        </w:tc>
        <w:tc>
          <w:tcPr>
            <w:tcW w:w="537" w:type="pct"/>
            <w:shd w:val="clear" w:color="auto" w:fill="auto"/>
          </w:tcPr>
          <w:p w14:paraId="0DC4E1F8"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475" w:type="pct"/>
            <w:shd w:val="clear" w:color="auto" w:fill="auto"/>
          </w:tcPr>
          <w:p w14:paraId="551DA429"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t>Иной способ</w:t>
            </w:r>
          </w:p>
        </w:tc>
        <w:tc>
          <w:tcPr>
            <w:tcW w:w="705" w:type="pct"/>
            <w:shd w:val="clear" w:color="auto" w:fill="auto"/>
          </w:tcPr>
          <w:p w14:paraId="6D2F9428"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shd w:val="clear" w:color="auto" w:fill="auto"/>
          </w:tcPr>
          <w:p w14:paraId="5553A583"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w:t>
            </w:r>
          </w:p>
          <w:p w14:paraId="05016A7C"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1028" w:type="pct"/>
            <w:shd w:val="clear" w:color="auto" w:fill="auto"/>
          </w:tcPr>
          <w:p w14:paraId="225ECCFF"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29EB2416"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5FF6CF73" w14:textId="77777777" w:rsidTr="00D65990">
        <w:tc>
          <w:tcPr>
            <w:tcW w:w="111" w:type="pct"/>
            <w:shd w:val="clear" w:color="auto" w:fill="auto"/>
          </w:tcPr>
          <w:p w14:paraId="318836E9"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39</w:t>
            </w:r>
          </w:p>
        </w:tc>
        <w:tc>
          <w:tcPr>
            <w:tcW w:w="316" w:type="pct"/>
            <w:shd w:val="clear" w:color="auto" w:fill="auto"/>
          </w:tcPr>
          <w:p w14:paraId="51AF5346"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4E1A7AF9"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68EC746D" w14:textId="77777777" w:rsidR="00E503FE" w:rsidRPr="00C52CE1" w:rsidRDefault="00E503FE" w:rsidP="00D65990">
            <w:pPr>
              <w:adjustRightInd w:val="0"/>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11610032040000140</w:t>
            </w:r>
          </w:p>
        </w:tc>
        <w:tc>
          <w:tcPr>
            <w:tcW w:w="537" w:type="pct"/>
            <w:shd w:val="clear" w:color="auto" w:fill="auto"/>
          </w:tcPr>
          <w:p w14:paraId="523B6EDC"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Прочее возмещение ущерба, причиненного муниципальному имуществу городского округа (за исключением имущества, закрепленного за </w:t>
            </w:r>
            <w:r w:rsidRPr="00C52CE1">
              <w:rPr>
                <w:rFonts w:ascii="Times New Roman" w:hAnsi="Times New Roman"/>
                <w:color w:val="000000" w:themeColor="text1"/>
                <w:sz w:val="20"/>
                <w:szCs w:val="20"/>
              </w:rPr>
              <w:lastRenderedPageBreak/>
              <w:t>муниципальными бюджетными (автономными) учреждениями, унитарными предприятиями)</w:t>
            </w:r>
          </w:p>
        </w:tc>
        <w:tc>
          <w:tcPr>
            <w:tcW w:w="475" w:type="pct"/>
            <w:shd w:val="clear" w:color="auto" w:fill="auto"/>
          </w:tcPr>
          <w:p w14:paraId="4D18D207"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lastRenderedPageBreak/>
              <w:t>Иной способ</w:t>
            </w:r>
          </w:p>
        </w:tc>
        <w:tc>
          <w:tcPr>
            <w:tcW w:w="705" w:type="pct"/>
            <w:shd w:val="clear" w:color="auto" w:fill="auto"/>
          </w:tcPr>
          <w:p w14:paraId="4C3E23CB"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shd w:val="clear" w:color="auto" w:fill="auto"/>
          </w:tcPr>
          <w:p w14:paraId="06F00701"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w:t>
            </w:r>
          </w:p>
          <w:p w14:paraId="41496630"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lastRenderedPageBreak/>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1028" w:type="pct"/>
            <w:shd w:val="clear" w:color="auto" w:fill="auto"/>
          </w:tcPr>
          <w:p w14:paraId="37E21B73"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lastRenderedPageBreak/>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7843E6B6"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54939B17" w14:textId="77777777" w:rsidTr="00D65990">
        <w:tc>
          <w:tcPr>
            <w:tcW w:w="111" w:type="pct"/>
            <w:shd w:val="clear" w:color="auto" w:fill="auto"/>
          </w:tcPr>
          <w:p w14:paraId="1A814805"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40</w:t>
            </w:r>
          </w:p>
        </w:tc>
        <w:tc>
          <w:tcPr>
            <w:tcW w:w="316" w:type="pct"/>
            <w:shd w:val="clear" w:color="auto" w:fill="auto"/>
          </w:tcPr>
          <w:p w14:paraId="6CB4A81A"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69A1E7CD"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03469525" w14:textId="77777777" w:rsidR="00E503FE" w:rsidRPr="00C52CE1" w:rsidRDefault="00E503FE" w:rsidP="00D65990">
            <w:pPr>
              <w:adjustRightInd w:val="0"/>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11610061040000140</w:t>
            </w:r>
          </w:p>
        </w:tc>
        <w:tc>
          <w:tcPr>
            <w:tcW w:w="537" w:type="pct"/>
            <w:shd w:val="clear" w:color="auto" w:fill="auto"/>
          </w:tcPr>
          <w:p w14:paraId="45D44E9C"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w:t>
            </w:r>
            <w:r w:rsidRPr="00C52CE1">
              <w:rPr>
                <w:rFonts w:ascii="Times New Roman" w:hAnsi="Times New Roman"/>
                <w:color w:val="000000" w:themeColor="text1"/>
                <w:sz w:val="20"/>
                <w:szCs w:val="20"/>
              </w:rPr>
              <w:lastRenderedPageBreak/>
              <w:t>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475" w:type="pct"/>
            <w:shd w:val="clear" w:color="auto" w:fill="auto"/>
          </w:tcPr>
          <w:p w14:paraId="7CD889EB"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lastRenderedPageBreak/>
              <w:t>Иной способ</w:t>
            </w:r>
          </w:p>
        </w:tc>
        <w:tc>
          <w:tcPr>
            <w:tcW w:w="705" w:type="pct"/>
            <w:shd w:val="clear" w:color="auto" w:fill="auto"/>
          </w:tcPr>
          <w:p w14:paraId="1A2FE5A6"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shd w:val="clear" w:color="auto" w:fill="auto"/>
          </w:tcPr>
          <w:p w14:paraId="3A89CCB9"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w:t>
            </w:r>
          </w:p>
          <w:p w14:paraId="537FB09E"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1028" w:type="pct"/>
            <w:shd w:val="clear" w:color="auto" w:fill="auto"/>
          </w:tcPr>
          <w:p w14:paraId="64A78E50"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0B0B8901"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10940605" w14:textId="77777777" w:rsidTr="00D65990">
        <w:tc>
          <w:tcPr>
            <w:tcW w:w="111" w:type="pct"/>
            <w:shd w:val="clear" w:color="auto" w:fill="auto"/>
          </w:tcPr>
          <w:p w14:paraId="3DB1B63E"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41</w:t>
            </w:r>
          </w:p>
        </w:tc>
        <w:tc>
          <w:tcPr>
            <w:tcW w:w="316" w:type="pct"/>
            <w:shd w:val="clear" w:color="auto" w:fill="auto"/>
          </w:tcPr>
          <w:p w14:paraId="65A95026"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2B74A3AA"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34B76CC7" w14:textId="77777777" w:rsidR="00E503FE" w:rsidRPr="00C52CE1" w:rsidRDefault="00E503FE" w:rsidP="00D65990">
            <w:pPr>
              <w:adjustRightInd w:val="0"/>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11610062040000140</w:t>
            </w:r>
          </w:p>
        </w:tc>
        <w:tc>
          <w:tcPr>
            <w:tcW w:w="537" w:type="pct"/>
            <w:shd w:val="clear" w:color="auto" w:fill="auto"/>
          </w:tcPr>
          <w:p w14:paraId="7BD4D4B9"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w:t>
            </w:r>
            <w:r w:rsidRPr="00C52CE1">
              <w:rPr>
                <w:rFonts w:ascii="Times New Roman" w:hAnsi="Times New Roman"/>
                <w:color w:val="000000" w:themeColor="text1"/>
                <w:sz w:val="20"/>
                <w:szCs w:val="20"/>
              </w:rPr>
              <w:lastRenderedPageBreak/>
              <w:t>работ, услуг для обеспечения государственных и муниципальных нужд</w:t>
            </w:r>
          </w:p>
        </w:tc>
        <w:tc>
          <w:tcPr>
            <w:tcW w:w="475" w:type="pct"/>
            <w:shd w:val="clear" w:color="auto" w:fill="auto"/>
          </w:tcPr>
          <w:p w14:paraId="2EF1B385"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lastRenderedPageBreak/>
              <w:t>Иной способ</w:t>
            </w:r>
          </w:p>
        </w:tc>
        <w:tc>
          <w:tcPr>
            <w:tcW w:w="705" w:type="pct"/>
            <w:shd w:val="clear" w:color="auto" w:fill="auto"/>
          </w:tcPr>
          <w:p w14:paraId="0980C7F7"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shd w:val="clear" w:color="auto" w:fill="auto"/>
          </w:tcPr>
          <w:p w14:paraId="2C840F9F"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w:t>
            </w:r>
          </w:p>
          <w:p w14:paraId="615805C6"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1028" w:type="pct"/>
            <w:shd w:val="clear" w:color="auto" w:fill="auto"/>
          </w:tcPr>
          <w:p w14:paraId="08E273EB"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7285C2ED"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546CDB39" w14:textId="77777777" w:rsidTr="00D65990">
        <w:tc>
          <w:tcPr>
            <w:tcW w:w="111" w:type="pct"/>
            <w:shd w:val="clear" w:color="auto" w:fill="auto"/>
          </w:tcPr>
          <w:p w14:paraId="19B7B47A"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42</w:t>
            </w:r>
          </w:p>
        </w:tc>
        <w:tc>
          <w:tcPr>
            <w:tcW w:w="316" w:type="pct"/>
            <w:shd w:val="clear" w:color="auto" w:fill="auto"/>
          </w:tcPr>
          <w:p w14:paraId="37936AD0"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2D7573C6"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0DE72DFA" w14:textId="77777777" w:rsidR="00E503FE" w:rsidRPr="00C52CE1" w:rsidRDefault="00E503FE" w:rsidP="00D65990">
            <w:pPr>
              <w:adjustRightInd w:val="0"/>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11610081040000140</w:t>
            </w:r>
          </w:p>
        </w:tc>
        <w:tc>
          <w:tcPr>
            <w:tcW w:w="537" w:type="pct"/>
            <w:shd w:val="clear" w:color="auto" w:fill="auto"/>
          </w:tcPr>
          <w:p w14:paraId="78DB8863"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475" w:type="pct"/>
            <w:shd w:val="clear" w:color="auto" w:fill="auto"/>
          </w:tcPr>
          <w:p w14:paraId="190C437D"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t>Иной способ</w:t>
            </w:r>
          </w:p>
        </w:tc>
        <w:tc>
          <w:tcPr>
            <w:tcW w:w="705" w:type="pct"/>
            <w:shd w:val="clear" w:color="auto" w:fill="auto"/>
          </w:tcPr>
          <w:p w14:paraId="0685E044"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shd w:val="clear" w:color="auto" w:fill="auto"/>
          </w:tcPr>
          <w:p w14:paraId="58F9399D"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w:t>
            </w:r>
          </w:p>
          <w:p w14:paraId="6C241C9E"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1028" w:type="pct"/>
            <w:shd w:val="clear" w:color="auto" w:fill="auto"/>
          </w:tcPr>
          <w:p w14:paraId="406AB868"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593153E8"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042C84DF" w14:textId="77777777" w:rsidTr="00D65990">
        <w:tc>
          <w:tcPr>
            <w:tcW w:w="111" w:type="pct"/>
            <w:shd w:val="clear" w:color="auto" w:fill="auto"/>
          </w:tcPr>
          <w:p w14:paraId="6F2301C8"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43</w:t>
            </w:r>
          </w:p>
        </w:tc>
        <w:tc>
          <w:tcPr>
            <w:tcW w:w="316" w:type="pct"/>
            <w:shd w:val="clear" w:color="auto" w:fill="auto"/>
          </w:tcPr>
          <w:p w14:paraId="2D083AF6"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2FCAB906"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0F28E3DD" w14:textId="77777777" w:rsidR="00E503FE" w:rsidRPr="00C52CE1" w:rsidRDefault="00E503FE" w:rsidP="00D65990">
            <w:pPr>
              <w:adjustRightInd w:val="0"/>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11610082040000140</w:t>
            </w:r>
          </w:p>
        </w:tc>
        <w:tc>
          <w:tcPr>
            <w:tcW w:w="537" w:type="pct"/>
            <w:shd w:val="clear" w:color="auto" w:fill="auto"/>
          </w:tcPr>
          <w:p w14:paraId="2EBA501B"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Платежи в целях возмещения ущерба при расторжении муниципального контракта, финансируемого за счет средств муниципального дорожного фонда городского </w:t>
            </w:r>
            <w:r w:rsidRPr="00C52CE1">
              <w:rPr>
                <w:rFonts w:ascii="Times New Roman" w:hAnsi="Times New Roman"/>
                <w:color w:val="000000" w:themeColor="text1"/>
                <w:sz w:val="20"/>
                <w:szCs w:val="20"/>
              </w:rPr>
              <w:lastRenderedPageBreak/>
              <w:t>округа, в связи с односторонним отказом исполнителя (подрядчика) от его исполнения</w:t>
            </w:r>
          </w:p>
        </w:tc>
        <w:tc>
          <w:tcPr>
            <w:tcW w:w="475" w:type="pct"/>
            <w:shd w:val="clear" w:color="auto" w:fill="auto"/>
          </w:tcPr>
          <w:p w14:paraId="3C9FE5D7"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lastRenderedPageBreak/>
              <w:t>Иной способ</w:t>
            </w:r>
          </w:p>
        </w:tc>
        <w:tc>
          <w:tcPr>
            <w:tcW w:w="705" w:type="pct"/>
            <w:shd w:val="clear" w:color="auto" w:fill="auto"/>
          </w:tcPr>
          <w:p w14:paraId="5D412E43"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shd w:val="clear" w:color="auto" w:fill="auto"/>
          </w:tcPr>
          <w:p w14:paraId="2898B348"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w:t>
            </w:r>
          </w:p>
          <w:p w14:paraId="05229D10"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t xml:space="preserve">При формировании </w:t>
            </w:r>
            <w:r w:rsidRPr="00C52CE1">
              <w:rPr>
                <w:rFonts w:ascii="Times New Roman" w:hAnsi="Times New Roman"/>
                <w:color w:val="000000" w:themeColor="text1"/>
                <w:sz w:val="20"/>
                <w:szCs w:val="20"/>
              </w:rPr>
              <w:lastRenderedPageBreak/>
              <w:t>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1028" w:type="pct"/>
            <w:shd w:val="clear" w:color="auto" w:fill="auto"/>
          </w:tcPr>
          <w:p w14:paraId="1BF0225E"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lastRenderedPageBreak/>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6663226C"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7D32639F" w14:textId="77777777" w:rsidTr="00D65990">
        <w:tc>
          <w:tcPr>
            <w:tcW w:w="111" w:type="pct"/>
            <w:shd w:val="clear" w:color="auto" w:fill="auto"/>
          </w:tcPr>
          <w:p w14:paraId="3AF20740"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44</w:t>
            </w:r>
          </w:p>
        </w:tc>
        <w:tc>
          <w:tcPr>
            <w:tcW w:w="316" w:type="pct"/>
            <w:shd w:val="clear" w:color="auto" w:fill="auto"/>
          </w:tcPr>
          <w:p w14:paraId="720CEA7A"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748C4E6A"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45A941B4" w14:textId="77777777" w:rsidR="00E503FE" w:rsidRPr="00C52CE1" w:rsidRDefault="00E503FE" w:rsidP="00D65990">
            <w:pPr>
              <w:adjustRightInd w:val="0"/>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11610100040000140</w:t>
            </w:r>
          </w:p>
        </w:tc>
        <w:tc>
          <w:tcPr>
            <w:tcW w:w="537" w:type="pct"/>
            <w:shd w:val="clear" w:color="auto" w:fill="auto"/>
          </w:tcPr>
          <w:p w14:paraId="094A6059" w14:textId="77777777" w:rsidR="00E503FE" w:rsidRPr="00C52CE1" w:rsidRDefault="00E503FE" w:rsidP="00E503FE">
            <w:pPr>
              <w:adjustRightInd w:val="0"/>
              <w:spacing w:after="0" w:line="240" w:lineRule="auto"/>
              <w:ind w:firstLine="34"/>
              <w:rPr>
                <w:rFonts w:ascii="Times New Roman" w:hAnsi="Times New Roman"/>
                <w:color w:val="000000" w:themeColor="text1"/>
                <w:sz w:val="20"/>
                <w:szCs w:val="20"/>
              </w:rPr>
            </w:pPr>
            <w:r w:rsidRPr="00C52CE1">
              <w:rPr>
                <w:rFonts w:ascii="Times New Roman" w:hAnsi="Times New Roman"/>
                <w:color w:val="000000" w:themeColor="text1"/>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475" w:type="pct"/>
            <w:shd w:val="clear" w:color="auto" w:fill="auto"/>
          </w:tcPr>
          <w:p w14:paraId="055EF487"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t>Иной способ</w:t>
            </w:r>
          </w:p>
        </w:tc>
        <w:tc>
          <w:tcPr>
            <w:tcW w:w="705" w:type="pct"/>
            <w:shd w:val="clear" w:color="auto" w:fill="auto"/>
          </w:tcPr>
          <w:p w14:paraId="26D78961"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shd w:val="clear" w:color="auto" w:fill="auto"/>
          </w:tcPr>
          <w:p w14:paraId="35BE19C4"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w:t>
            </w:r>
          </w:p>
          <w:p w14:paraId="58EF51A3"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1028" w:type="pct"/>
            <w:shd w:val="clear" w:color="auto" w:fill="auto"/>
          </w:tcPr>
          <w:p w14:paraId="701BC775"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74BFCD42"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4A53CBC4" w14:textId="77777777" w:rsidTr="00D65990">
        <w:tc>
          <w:tcPr>
            <w:tcW w:w="111" w:type="pct"/>
            <w:shd w:val="clear" w:color="auto" w:fill="auto"/>
          </w:tcPr>
          <w:p w14:paraId="1124B457"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45</w:t>
            </w:r>
          </w:p>
        </w:tc>
        <w:tc>
          <w:tcPr>
            <w:tcW w:w="316" w:type="pct"/>
            <w:shd w:val="clear" w:color="auto" w:fill="auto"/>
          </w:tcPr>
          <w:p w14:paraId="48271E89"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1FCB38B3"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524AF714" w14:textId="77777777" w:rsidR="00E503FE" w:rsidRPr="00C52CE1" w:rsidRDefault="00E503FE" w:rsidP="00D65990">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11610123010041140</w:t>
            </w:r>
          </w:p>
          <w:p w14:paraId="20F5A21E" w14:textId="77777777" w:rsidR="00E503FE" w:rsidRPr="00C52CE1" w:rsidRDefault="00E503FE" w:rsidP="00D65990">
            <w:pPr>
              <w:spacing w:after="0" w:line="240" w:lineRule="auto"/>
              <w:jc w:val="center"/>
              <w:rPr>
                <w:rFonts w:ascii="Times New Roman" w:hAnsi="Times New Roman"/>
                <w:color w:val="000000" w:themeColor="text1"/>
                <w:sz w:val="20"/>
                <w:szCs w:val="20"/>
              </w:rPr>
            </w:pPr>
          </w:p>
        </w:tc>
        <w:tc>
          <w:tcPr>
            <w:tcW w:w="537" w:type="pct"/>
            <w:shd w:val="clear" w:color="auto" w:fill="auto"/>
          </w:tcPr>
          <w:p w14:paraId="0A59294D"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Доходы от денежных взысканий (штрафов), поступающие в счет погашения задолженности, образовавшейся до 1 января 2020 </w:t>
            </w:r>
            <w:r w:rsidRPr="00C52CE1">
              <w:rPr>
                <w:rFonts w:ascii="Times New Roman" w:hAnsi="Times New Roman"/>
                <w:color w:val="000000" w:themeColor="text1"/>
                <w:sz w:val="20"/>
                <w:szCs w:val="20"/>
              </w:rPr>
              <w:lastRenderedPageBreak/>
              <w:t>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475" w:type="pct"/>
            <w:shd w:val="clear" w:color="auto" w:fill="auto"/>
          </w:tcPr>
          <w:p w14:paraId="19921EA1"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lastRenderedPageBreak/>
              <w:t>Иной метод</w:t>
            </w:r>
          </w:p>
        </w:tc>
        <w:tc>
          <w:tcPr>
            <w:tcW w:w="705" w:type="pct"/>
            <w:shd w:val="clear" w:color="auto" w:fill="auto"/>
          </w:tcPr>
          <w:p w14:paraId="15ADCE0C" w14:textId="77777777" w:rsidR="00E503FE" w:rsidRPr="00C52CE1" w:rsidRDefault="00E503FE" w:rsidP="00E503FE">
            <w:pPr>
              <w:pStyle w:val="22"/>
              <w:shd w:val="clear" w:color="auto" w:fill="auto"/>
              <w:spacing w:line="240" w:lineRule="auto"/>
              <w:ind w:firstLine="709"/>
              <w:jc w:val="left"/>
              <w:rPr>
                <w:color w:val="000000" w:themeColor="text1"/>
                <w:sz w:val="20"/>
                <w:szCs w:val="20"/>
              </w:rPr>
            </w:pPr>
            <w:r w:rsidRPr="00C52CE1">
              <w:rPr>
                <w:color w:val="000000" w:themeColor="text1"/>
                <w:sz w:val="20"/>
                <w:szCs w:val="20"/>
              </w:rPr>
              <w:t>-</w:t>
            </w:r>
          </w:p>
        </w:tc>
        <w:tc>
          <w:tcPr>
            <w:tcW w:w="620" w:type="pct"/>
            <w:shd w:val="clear" w:color="auto" w:fill="auto"/>
          </w:tcPr>
          <w:p w14:paraId="47C667BE"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r w:rsidRPr="00C52CE1">
              <w:rPr>
                <w:color w:val="000000" w:themeColor="text1"/>
                <w:sz w:val="20"/>
                <w:szCs w:val="20"/>
              </w:rPr>
              <w:t xml:space="preserve">Доход носит нерегулярный несистемный характер при составлении бюджета города на очередной финансовый год и плановый период не </w:t>
            </w:r>
            <w:r w:rsidRPr="00C52CE1">
              <w:rPr>
                <w:color w:val="000000" w:themeColor="text1"/>
                <w:sz w:val="20"/>
                <w:szCs w:val="20"/>
              </w:rPr>
              <w:lastRenderedPageBreak/>
              <w:t>прогнозируется. При фактическом их поступлении прогноз доходов бюджета города Рубцовска может корректироваться с учетом данного поступления за истекший период текущего года.</w:t>
            </w:r>
          </w:p>
        </w:tc>
        <w:tc>
          <w:tcPr>
            <w:tcW w:w="1028" w:type="pct"/>
            <w:shd w:val="clear" w:color="auto" w:fill="auto"/>
          </w:tcPr>
          <w:p w14:paraId="2186C582" w14:textId="77777777" w:rsidR="00E503FE" w:rsidRPr="00C52CE1" w:rsidRDefault="00E503FE" w:rsidP="00E503FE">
            <w:pPr>
              <w:pStyle w:val="22"/>
              <w:shd w:val="clear" w:color="auto" w:fill="auto"/>
              <w:tabs>
                <w:tab w:val="left" w:pos="1526"/>
                <w:tab w:val="left" w:pos="4006"/>
              </w:tabs>
              <w:spacing w:line="240" w:lineRule="auto"/>
              <w:jc w:val="left"/>
              <w:rPr>
                <w:color w:val="000000" w:themeColor="text1"/>
                <w:sz w:val="20"/>
                <w:szCs w:val="20"/>
              </w:rPr>
            </w:pPr>
          </w:p>
        </w:tc>
      </w:tr>
      <w:tr w:rsidR="00E503FE" w:rsidRPr="00C52CE1" w14:paraId="288EC8F7" w14:textId="77777777" w:rsidTr="00D65990">
        <w:tc>
          <w:tcPr>
            <w:tcW w:w="111" w:type="pct"/>
            <w:shd w:val="clear" w:color="auto" w:fill="auto"/>
          </w:tcPr>
          <w:p w14:paraId="0BBCF93F"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46</w:t>
            </w:r>
          </w:p>
        </w:tc>
        <w:tc>
          <w:tcPr>
            <w:tcW w:w="316" w:type="pct"/>
            <w:shd w:val="clear" w:color="auto" w:fill="auto"/>
          </w:tcPr>
          <w:p w14:paraId="6BB28D99"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3BEF0AC3"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5C7CAF22" w14:textId="77777777" w:rsidR="00E503FE" w:rsidRPr="00C52CE1" w:rsidRDefault="00E503FE" w:rsidP="00D65990">
            <w:pPr>
              <w:adjustRightInd w:val="0"/>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11701040040000180</w:t>
            </w:r>
          </w:p>
        </w:tc>
        <w:tc>
          <w:tcPr>
            <w:tcW w:w="537" w:type="pct"/>
            <w:shd w:val="clear" w:color="auto" w:fill="auto"/>
          </w:tcPr>
          <w:p w14:paraId="36579274" w14:textId="77777777" w:rsidR="00E503FE" w:rsidRPr="00C52CE1" w:rsidRDefault="00E503FE" w:rsidP="00E503FE">
            <w:pPr>
              <w:adjustRightInd w:val="0"/>
              <w:spacing w:after="0" w:line="240" w:lineRule="auto"/>
              <w:ind w:firstLine="34"/>
              <w:rPr>
                <w:rFonts w:ascii="Times New Roman" w:hAnsi="Times New Roman"/>
                <w:color w:val="000000" w:themeColor="text1"/>
                <w:sz w:val="20"/>
                <w:szCs w:val="20"/>
              </w:rPr>
            </w:pPr>
            <w:r w:rsidRPr="00C52CE1">
              <w:rPr>
                <w:rFonts w:ascii="Times New Roman" w:hAnsi="Times New Roman"/>
                <w:color w:val="000000" w:themeColor="text1"/>
                <w:sz w:val="20"/>
                <w:szCs w:val="20"/>
              </w:rPr>
              <w:t>Невыясненные поступления, зачисляемые в бюджеты городских округов</w:t>
            </w:r>
          </w:p>
        </w:tc>
        <w:tc>
          <w:tcPr>
            <w:tcW w:w="475" w:type="pct"/>
            <w:shd w:val="clear" w:color="auto" w:fill="auto"/>
          </w:tcPr>
          <w:p w14:paraId="589A4395"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t>Иной способ</w:t>
            </w:r>
          </w:p>
        </w:tc>
        <w:tc>
          <w:tcPr>
            <w:tcW w:w="705" w:type="pct"/>
            <w:shd w:val="clear" w:color="auto" w:fill="auto"/>
          </w:tcPr>
          <w:p w14:paraId="311F83FF"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shd w:val="clear" w:color="auto" w:fill="auto"/>
          </w:tcPr>
          <w:p w14:paraId="21179173"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w:t>
            </w:r>
          </w:p>
          <w:p w14:paraId="2033AB04"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t xml:space="preserve">При формировании уточненного прогноза доходов на текущий </w:t>
            </w:r>
            <w:r w:rsidRPr="00C52CE1">
              <w:rPr>
                <w:rFonts w:ascii="Times New Roman" w:hAnsi="Times New Roman"/>
                <w:color w:val="000000" w:themeColor="text1"/>
                <w:sz w:val="20"/>
                <w:szCs w:val="20"/>
              </w:rPr>
              <w:lastRenderedPageBreak/>
              <w:t>финансовый год прогнозирование осуществляется с учетом фактического поступления доходов за истекший период текущего года</w:t>
            </w:r>
          </w:p>
        </w:tc>
        <w:tc>
          <w:tcPr>
            <w:tcW w:w="1028" w:type="pct"/>
            <w:shd w:val="clear" w:color="auto" w:fill="auto"/>
          </w:tcPr>
          <w:p w14:paraId="793481CE"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lastRenderedPageBreak/>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6E64B55E"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1A4DDD7F" w14:textId="77777777" w:rsidTr="00D65990">
        <w:tc>
          <w:tcPr>
            <w:tcW w:w="111" w:type="pct"/>
            <w:shd w:val="clear" w:color="auto" w:fill="auto"/>
          </w:tcPr>
          <w:p w14:paraId="08C08247"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47</w:t>
            </w:r>
          </w:p>
        </w:tc>
        <w:tc>
          <w:tcPr>
            <w:tcW w:w="316" w:type="pct"/>
            <w:shd w:val="clear" w:color="auto" w:fill="auto"/>
          </w:tcPr>
          <w:p w14:paraId="5C528966"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656E0351"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48821E88" w14:textId="77777777" w:rsidR="00E503FE" w:rsidRPr="00C52CE1" w:rsidRDefault="00E503FE" w:rsidP="00D65990">
            <w:pPr>
              <w:spacing w:after="0" w:line="240" w:lineRule="auto"/>
              <w:jc w:val="center"/>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11705040040000180</w:t>
            </w:r>
          </w:p>
        </w:tc>
        <w:tc>
          <w:tcPr>
            <w:tcW w:w="537" w:type="pct"/>
            <w:shd w:val="clear" w:color="auto" w:fill="auto"/>
          </w:tcPr>
          <w:p w14:paraId="42DA14A8" w14:textId="77777777" w:rsidR="00E503FE" w:rsidRPr="00C52CE1" w:rsidRDefault="00E503FE" w:rsidP="00E503FE">
            <w:pPr>
              <w:spacing w:after="0" w:line="240" w:lineRule="auto"/>
              <w:rPr>
                <w:rFonts w:ascii="Times New Roman" w:hAnsi="Times New Roman"/>
                <w:snapToGrid w:val="0"/>
                <w:color w:val="000000" w:themeColor="text1"/>
                <w:sz w:val="20"/>
                <w:szCs w:val="20"/>
              </w:rPr>
            </w:pPr>
            <w:r w:rsidRPr="00C52CE1">
              <w:rPr>
                <w:rFonts w:ascii="Times New Roman" w:hAnsi="Times New Roman"/>
                <w:snapToGrid w:val="0"/>
                <w:color w:val="000000" w:themeColor="text1"/>
                <w:sz w:val="20"/>
                <w:szCs w:val="20"/>
              </w:rPr>
              <w:t>Прочие неналоговые доходы бюджетов городских округов</w:t>
            </w:r>
          </w:p>
        </w:tc>
        <w:tc>
          <w:tcPr>
            <w:tcW w:w="475" w:type="pct"/>
            <w:shd w:val="clear" w:color="auto" w:fill="auto"/>
          </w:tcPr>
          <w:p w14:paraId="43575549"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eastAsiaTheme="minorEastAsia" w:hAnsi="Times New Roman"/>
                <w:color w:val="000000" w:themeColor="text1"/>
                <w:sz w:val="20"/>
                <w:szCs w:val="20"/>
              </w:rPr>
              <w:t>Иной способ</w:t>
            </w:r>
          </w:p>
        </w:tc>
        <w:tc>
          <w:tcPr>
            <w:tcW w:w="705" w:type="pct"/>
            <w:shd w:val="clear" w:color="auto" w:fill="auto"/>
          </w:tcPr>
          <w:p w14:paraId="086FACB6"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c>
          <w:tcPr>
            <w:tcW w:w="620" w:type="pct"/>
            <w:shd w:val="clear" w:color="auto" w:fill="auto"/>
          </w:tcPr>
          <w:p w14:paraId="3F4177C4"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Доходы по данному коду на очередной финансовый год и на плановый период прогнозируются на нулевом уровне, так как имеют несистемный и нерегулярный характер.</w:t>
            </w:r>
          </w:p>
          <w:p w14:paraId="4D9C7624"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r w:rsidRPr="00C52CE1">
              <w:rPr>
                <w:rFonts w:ascii="Times New Roman" w:hAnsi="Times New Roman"/>
                <w:color w:val="000000" w:themeColor="text1"/>
                <w:sz w:val="20"/>
                <w:szCs w:val="20"/>
              </w:rPr>
              <w:t>При формировании уточненного прогноза доходов на текущий финансовый год прогнозирование осуществляется с учетом фактического поступления доходов за истекший период текущего года</w:t>
            </w:r>
          </w:p>
        </w:tc>
        <w:tc>
          <w:tcPr>
            <w:tcW w:w="1028" w:type="pct"/>
            <w:shd w:val="clear" w:color="auto" w:fill="auto"/>
          </w:tcPr>
          <w:p w14:paraId="066D180D"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eastAsiaTheme="minorEastAsia" w:hAnsi="Times New Roman"/>
                <w:color w:val="000000" w:themeColor="text1"/>
                <w:sz w:val="20"/>
                <w:szCs w:val="20"/>
              </w:rPr>
              <w:t>Источник данных – бюджетная отчетность</w:t>
            </w:r>
            <w:r w:rsidRPr="00C52CE1">
              <w:rPr>
                <w:rFonts w:ascii="Times New Roman" w:hAnsi="Times New Roman"/>
                <w:color w:val="000000" w:themeColor="text1"/>
                <w:sz w:val="20"/>
                <w:szCs w:val="20"/>
              </w:rPr>
              <w:t xml:space="preserve"> Администрации города Рубцовска Алтайского края</w:t>
            </w:r>
          </w:p>
          <w:p w14:paraId="22405D74" w14:textId="77777777" w:rsidR="00E503FE" w:rsidRPr="00C52CE1" w:rsidRDefault="00E503FE" w:rsidP="00E503FE">
            <w:pPr>
              <w:widowControl w:val="0"/>
              <w:spacing w:after="0" w:line="240" w:lineRule="auto"/>
              <w:rPr>
                <w:rFonts w:ascii="Times New Roman" w:eastAsiaTheme="minorEastAsia" w:hAnsi="Times New Roman"/>
                <w:color w:val="000000" w:themeColor="text1"/>
                <w:sz w:val="20"/>
                <w:szCs w:val="20"/>
              </w:rPr>
            </w:pPr>
          </w:p>
        </w:tc>
      </w:tr>
      <w:tr w:rsidR="00E503FE" w:rsidRPr="00C52CE1" w14:paraId="6029E15F" w14:textId="77777777" w:rsidTr="00D65990">
        <w:tc>
          <w:tcPr>
            <w:tcW w:w="111" w:type="pct"/>
            <w:shd w:val="clear" w:color="auto" w:fill="auto"/>
          </w:tcPr>
          <w:p w14:paraId="38370703"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48</w:t>
            </w:r>
          </w:p>
        </w:tc>
        <w:tc>
          <w:tcPr>
            <w:tcW w:w="316" w:type="pct"/>
            <w:shd w:val="clear" w:color="auto" w:fill="auto"/>
          </w:tcPr>
          <w:p w14:paraId="3214C892" w14:textId="77777777" w:rsidR="00E503FE" w:rsidRPr="00C52CE1" w:rsidRDefault="00E503FE" w:rsidP="00E503FE">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303</w:t>
            </w:r>
          </w:p>
        </w:tc>
        <w:tc>
          <w:tcPr>
            <w:tcW w:w="510" w:type="pct"/>
            <w:shd w:val="clear" w:color="auto" w:fill="auto"/>
          </w:tcPr>
          <w:p w14:paraId="625F51A5"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Администрация города Рубцовска Алтайского края</w:t>
            </w:r>
          </w:p>
        </w:tc>
        <w:tc>
          <w:tcPr>
            <w:tcW w:w="697" w:type="pct"/>
            <w:shd w:val="clear" w:color="auto" w:fill="auto"/>
          </w:tcPr>
          <w:p w14:paraId="7DCC0127" w14:textId="77777777" w:rsidR="00E503FE" w:rsidRPr="00C52CE1" w:rsidRDefault="00E503FE" w:rsidP="00D65990">
            <w:pPr>
              <w:spacing w:after="0" w:line="240" w:lineRule="auto"/>
              <w:jc w:val="center"/>
              <w:rPr>
                <w:rFonts w:ascii="Times New Roman" w:hAnsi="Times New Roman"/>
                <w:color w:val="000000" w:themeColor="text1"/>
                <w:sz w:val="20"/>
                <w:szCs w:val="20"/>
              </w:rPr>
            </w:pPr>
            <w:r w:rsidRPr="00C52CE1">
              <w:rPr>
                <w:rFonts w:ascii="Times New Roman" w:hAnsi="Times New Roman"/>
                <w:color w:val="000000" w:themeColor="text1"/>
                <w:sz w:val="20"/>
                <w:szCs w:val="20"/>
              </w:rPr>
              <w:t>20704050040000150</w:t>
            </w:r>
          </w:p>
        </w:tc>
        <w:tc>
          <w:tcPr>
            <w:tcW w:w="537" w:type="pct"/>
            <w:shd w:val="clear" w:color="auto" w:fill="auto"/>
          </w:tcPr>
          <w:p w14:paraId="165529AF" w14:textId="77777777" w:rsidR="00E503FE" w:rsidRPr="00C52CE1" w:rsidRDefault="00E503FE" w:rsidP="00E503FE">
            <w:pPr>
              <w:adjustRightInd w:val="0"/>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Прочие безвозмездные поступления в бюджеты городских округов</w:t>
            </w:r>
          </w:p>
        </w:tc>
        <w:tc>
          <w:tcPr>
            <w:tcW w:w="475" w:type="pct"/>
            <w:shd w:val="clear" w:color="auto" w:fill="auto"/>
          </w:tcPr>
          <w:p w14:paraId="5C2CE36F"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Метод прямого расчета</w:t>
            </w:r>
          </w:p>
        </w:tc>
        <w:tc>
          <w:tcPr>
            <w:tcW w:w="705" w:type="pct"/>
            <w:shd w:val="clear" w:color="auto" w:fill="auto"/>
          </w:tcPr>
          <w:p w14:paraId="411DF064"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ДП </w:t>
            </w:r>
            <w:proofErr w:type="spellStart"/>
            <w:r w:rsidRPr="00C52CE1">
              <w:rPr>
                <w:rFonts w:ascii="Times New Roman" w:hAnsi="Times New Roman"/>
                <w:color w:val="000000" w:themeColor="text1"/>
                <w:sz w:val="20"/>
                <w:szCs w:val="20"/>
              </w:rPr>
              <w:t>с.гр</w:t>
            </w:r>
            <w:proofErr w:type="spellEnd"/>
            <w:r w:rsidRPr="00C52CE1">
              <w:rPr>
                <w:rFonts w:ascii="Times New Roman" w:hAnsi="Times New Roman"/>
                <w:color w:val="000000" w:themeColor="text1"/>
                <w:sz w:val="20"/>
                <w:szCs w:val="20"/>
              </w:rPr>
              <w:t xml:space="preserve">.= </w:t>
            </w:r>
            <w:proofErr w:type="spellStart"/>
            <w:r w:rsidRPr="00C52CE1">
              <w:rPr>
                <w:rFonts w:ascii="Times New Roman" w:hAnsi="Times New Roman"/>
                <w:color w:val="000000" w:themeColor="text1"/>
                <w:sz w:val="20"/>
                <w:szCs w:val="20"/>
              </w:rPr>
              <w:t>Смин</w:t>
            </w:r>
            <w:proofErr w:type="spellEnd"/>
            <w:r w:rsidRPr="00C52CE1">
              <w:rPr>
                <w:rFonts w:ascii="Times New Roman" w:hAnsi="Times New Roman"/>
                <w:color w:val="000000" w:themeColor="text1"/>
                <w:sz w:val="20"/>
                <w:szCs w:val="20"/>
              </w:rPr>
              <w:t xml:space="preserve">. х 1% + </w:t>
            </w:r>
            <w:proofErr w:type="spellStart"/>
            <w:r w:rsidRPr="00C52CE1">
              <w:rPr>
                <w:rFonts w:ascii="Times New Roman" w:hAnsi="Times New Roman"/>
                <w:color w:val="000000" w:themeColor="text1"/>
                <w:sz w:val="20"/>
                <w:szCs w:val="20"/>
              </w:rPr>
              <w:t>Сдоп</w:t>
            </w:r>
            <w:proofErr w:type="spellEnd"/>
            <w:r w:rsidRPr="00C52CE1">
              <w:rPr>
                <w:rFonts w:ascii="Times New Roman" w:hAnsi="Times New Roman"/>
                <w:color w:val="000000" w:themeColor="text1"/>
                <w:sz w:val="20"/>
                <w:szCs w:val="20"/>
              </w:rPr>
              <w:t>. х 20%</w:t>
            </w:r>
          </w:p>
        </w:tc>
        <w:tc>
          <w:tcPr>
            <w:tcW w:w="620" w:type="pct"/>
            <w:shd w:val="clear" w:color="auto" w:fill="auto"/>
          </w:tcPr>
          <w:p w14:paraId="349C08B7"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t xml:space="preserve">По данному виду дохода планируется доля </w:t>
            </w:r>
            <w:proofErr w:type="spellStart"/>
            <w:r w:rsidRPr="00C52CE1">
              <w:rPr>
                <w:rFonts w:ascii="Times New Roman" w:hAnsi="Times New Roman"/>
                <w:color w:val="000000" w:themeColor="text1"/>
                <w:sz w:val="20"/>
                <w:szCs w:val="20"/>
              </w:rPr>
              <w:t>софинансирования</w:t>
            </w:r>
            <w:proofErr w:type="spellEnd"/>
            <w:r w:rsidRPr="00C52CE1">
              <w:rPr>
                <w:rFonts w:ascii="Times New Roman" w:hAnsi="Times New Roman"/>
                <w:color w:val="000000" w:themeColor="text1"/>
                <w:sz w:val="20"/>
                <w:szCs w:val="20"/>
              </w:rPr>
              <w:t xml:space="preserve"> граждан-участников муниципальной программы «Формирование современной городской среды на территории муниципального </w:t>
            </w:r>
            <w:r w:rsidRPr="00C52CE1">
              <w:rPr>
                <w:rFonts w:ascii="Times New Roman" w:hAnsi="Times New Roman"/>
                <w:color w:val="000000" w:themeColor="text1"/>
                <w:sz w:val="20"/>
                <w:szCs w:val="20"/>
              </w:rPr>
              <w:lastRenderedPageBreak/>
              <w:t>образования город Рубцовск»</w:t>
            </w:r>
          </w:p>
        </w:tc>
        <w:tc>
          <w:tcPr>
            <w:tcW w:w="1028" w:type="pct"/>
            <w:shd w:val="clear" w:color="auto" w:fill="auto"/>
          </w:tcPr>
          <w:p w14:paraId="61072CE5" w14:textId="77777777" w:rsidR="00E503FE" w:rsidRPr="00C52CE1" w:rsidRDefault="00E503FE" w:rsidP="00E503FE">
            <w:pPr>
              <w:spacing w:after="0" w:line="240" w:lineRule="auto"/>
              <w:rPr>
                <w:rFonts w:ascii="Times New Roman" w:hAnsi="Times New Roman"/>
                <w:color w:val="000000" w:themeColor="text1"/>
                <w:sz w:val="20"/>
                <w:szCs w:val="20"/>
              </w:rPr>
            </w:pPr>
            <w:r w:rsidRPr="00C52CE1">
              <w:rPr>
                <w:rFonts w:ascii="Times New Roman" w:hAnsi="Times New Roman"/>
                <w:color w:val="000000" w:themeColor="text1"/>
                <w:sz w:val="20"/>
                <w:szCs w:val="20"/>
              </w:rPr>
              <w:lastRenderedPageBreak/>
              <w:t xml:space="preserve">ДП с.гр. – прогнозируемая сумма </w:t>
            </w:r>
            <w:proofErr w:type="spellStart"/>
            <w:r w:rsidRPr="00C52CE1">
              <w:rPr>
                <w:rFonts w:ascii="Times New Roman" w:hAnsi="Times New Roman"/>
                <w:color w:val="000000" w:themeColor="text1"/>
                <w:sz w:val="20"/>
                <w:szCs w:val="20"/>
              </w:rPr>
              <w:t>софинансирования</w:t>
            </w:r>
            <w:proofErr w:type="spellEnd"/>
            <w:r w:rsidRPr="00C52CE1">
              <w:rPr>
                <w:rFonts w:ascii="Times New Roman" w:hAnsi="Times New Roman"/>
                <w:color w:val="000000" w:themeColor="text1"/>
                <w:sz w:val="20"/>
                <w:szCs w:val="20"/>
              </w:rPr>
              <w:t xml:space="preserve"> граждан;</w:t>
            </w:r>
          </w:p>
          <w:p w14:paraId="6B5233EA"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color w:val="000000" w:themeColor="text1"/>
                <w:sz w:val="20"/>
                <w:szCs w:val="20"/>
              </w:rPr>
              <w:t>Смин</w:t>
            </w:r>
            <w:proofErr w:type="spellEnd"/>
            <w:r w:rsidRPr="00C52CE1">
              <w:rPr>
                <w:rFonts w:ascii="Times New Roman" w:hAnsi="Times New Roman"/>
                <w:color w:val="000000" w:themeColor="text1"/>
                <w:sz w:val="20"/>
                <w:szCs w:val="20"/>
              </w:rPr>
              <w:t>. – общая стоимость затрат исходя из минимального перечня работ;</w:t>
            </w:r>
          </w:p>
          <w:p w14:paraId="4B9E9955" w14:textId="77777777" w:rsidR="00E503FE" w:rsidRPr="00C52CE1" w:rsidRDefault="00E503FE" w:rsidP="00E503FE">
            <w:pPr>
              <w:spacing w:after="0" w:line="240" w:lineRule="auto"/>
              <w:rPr>
                <w:rFonts w:ascii="Times New Roman" w:hAnsi="Times New Roman"/>
                <w:color w:val="000000" w:themeColor="text1"/>
                <w:sz w:val="20"/>
                <w:szCs w:val="20"/>
              </w:rPr>
            </w:pPr>
            <w:proofErr w:type="spellStart"/>
            <w:r w:rsidRPr="00C52CE1">
              <w:rPr>
                <w:rFonts w:ascii="Times New Roman" w:hAnsi="Times New Roman"/>
                <w:color w:val="000000" w:themeColor="text1"/>
                <w:sz w:val="20"/>
                <w:szCs w:val="20"/>
              </w:rPr>
              <w:t>Сдоп</w:t>
            </w:r>
            <w:proofErr w:type="spellEnd"/>
            <w:r w:rsidRPr="00C52CE1">
              <w:rPr>
                <w:rFonts w:ascii="Times New Roman" w:hAnsi="Times New Roman"/>
                <w:color w:val="000000" w:themeColor="text1"/>
                <w:sz w:val="20"/>
                <w:szCs w:val="20"/>
              </w:rPr>
              <w:t>. - общая стоимость затрат исходя из дополнительного перечня работ</w:t>
            </w:r>
          </w:p>
          <w:p w14:paraId="1E6D3F80" w14:textId="77777777" w:rsidR="00E503FE" w:rsidRPr="00C52CE1" w:rsidRDefault="00E503FE" w:rsidP="00E503FE">
            <w:pPr>
              <w:spacing w:after="0" w:line="240" w:lineRule="auto"/>
              <w:rPr>
                <w:rFonts w:ascii="Times New Roman" w:hAnsi="Times New Roman"/>
                <w:color w:val="000000" w:themeColor="text1"/>
                <w:sz w:val="20"/>
                <w:szCs w:val="20"/>
              </w:rPr>
            </w:pPr>
          </w:p>
        </w:tc>
      </w:tr>
    </w:tbl>
    <w:p w14:paraId="41B7EB7A" w14:textId="77777777" w:rsidR="00E503FE" w:rsidRPr="00E503FE" w:rsidRDefault="00E503FE" w:rsidP="00E503FE">
      <w:pPr>
        <w:spacing w:after="0" w:line="240" w:lineRule="auto"/>
        <w:rPr>
          <w:rFonts w:ascii="Times New Roman" w:hAnsi="Times New Roman"/>
          <w:sz w:val="20"/>
          <w:szCs w:val="20"/>
        </w:rPr>
      </w:pPr>
    </w:p>
    <w:p w14:paraId="47D18BB9" w14:textId="77777777" w:rsidR="00E503FE" w:rsidRPr="00E503FE" w:rsidRDefault="00E503FE" w:rsidP="00E503FE">
      <w:pPr>
        <w:pStyle w:val="ad"/>
        <w:rPr>
          <w:rFonts w:ascii="Times New Roman" w:hAnsi="Times New Roman"/>
          <w:sz w:val="20"/>
          <w:szCs w:val="20"/>
        </w:rPr>
      </w:pPr>
    </w:p>
    <w:sectPr w:rsidR="00E503FE" w:rsidRPr="00E503FE" w:rsidSect="00061A6A">
      <w:pgSz w:w="16840" w:h="11907" w:orient="landscape" w:code="9"/>
      <w:pgMar w:top="1134" w:right="567" w:bottom="567" w:left="567"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14EB6" w14:textId="77777777" w:rsidR="00B93520" w:rsidRDefault="00B93520" w:rsidP="00990AE6">
      <w:pPr>
        <w:spacing w:after="0" w:line="240" w:lineRule="auto"/>
      </w:pPr>
      <w:r>
        <w:separator/>
      </w:r>
    </w:p>
  </w:endnote>
  <w:endnote w:type="continuationSeparator" w:id="0">
    <w:p w14:paraId="39E50378" w14:textId="77777777" w:rsidR="00B93520" w:rsidRDefault="00B93520" w:rsidP="00990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8969" w14:textId="77777777" w:rsidR="00187C6B" w:rsidRDefault="00187C6B">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2C06D1D" w14:textId="77777777" w:rsidR="00187C6B" w:rsidRDefault="00187C6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2245" w14:textId="77777777" w:rsidR="00187C6B" w:rsidRDefault="00187C6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2429" w14:textId="77777777" w:rsidR="00187C6B" w:rsidRDefault="00187C6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96890" w14:textId="77777777" w:rsidR="00B93520" w:rsidRDefault="00B93520" w:rsidP="00990AE6">
      <w:pPr>
        <w:spacing w:after="0" w:line="240" w:lineRule="auto"/>
      </w:pPr>
      <w:r>
        <w:separator/>
      </w:r>
    </w:p>
  </w:footnote>
  <w:footnote w:type="continuationSeparator" w:id="0">
    <w:p w14:paraId="06E612E9" w14:textId="77777777" w:rsidR="00B93520" w:rsidRDefault="00B93520" w:rsidP="00990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534B" w14:textId="77777777" w:rsidR="00187C6B" w:rsidRDefault="00187C6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319165"/>
      <w:docPartObj>
        <w:docPartGallery w:val="Page Numbers (Top of Page)"/>
        <w:docPartUnique/>
      </w:docPartObj>
    </w:sdtPr>
    <w:sdtContent>
      <w:p w14:paraId="25AE070B" w14:textId="77777777" w:rsidR="00187C6B" w:rsidRDefault="00000000">
        <w:pPr>
          <w:pStyle w:val="a7"/>
          <w:jc w:val="right"/>
        </w:pPr>
        <w:r>
          <w:fldChar w:fldCharType="begin"/>
        </w:r>
        <w:r>
          <w:instrText xml:space="preserve"> PAGE   \* MERGEFORMAT </w:instrText>
        </w:r>
        <w:r>
          <w:fldChar w:fldCharType="separate"/>
        </w:r>
        <w:r w:rsidR="00187C6B">
          <w:rPr>
            <w:noProof/>
          </w:rPr>
          <w:t>11</w:t>
        </w:r>
        <w:r>
          <w:rPr>
            <w:noProof/>
          </w:rPr>
          <w:fldChar w:fldCharType="end"/>
        </w:r>
      </w:p>
    </w:sdtContent>
  </w:sdt>
  <w:p w14:paraId="2051091D" w14:textId="77777777" w:rsidR="00187C6B" w:rsidRDefault="00187C6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91E0" w14:textId="77777777" w:rsidR="00187C6B" w:rsidRDefault="00187C6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4845"/>
    <w:multiLevelType w:val="multilevel"/>
    <w:tmpl w:val="3D56981C"/>
    <w:lvl w:ilvl="0">
      <w:start w:val="2"/>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6D9078D"/>
    <w:multiLevelType w:val="multilevel"/>
    <w:tmpl w:val="5E80BA28"/>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B120773"/>
    <w:multiLevelType w:val="hybridMultilevel"/>
    <w:tmpl w:val="4470E9DC"/>
    <w:lvl w:ilvl="0" w:tplc="36F83D5E">
      <w:start w:val="1"/>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A460CC">
      <w:start w:val="1"/>
      <w:numFmt w:val="lowerLetter"/>
      <w:lvlText w:val="%2"/>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3A70BE">
      <w:start w:val="1"/>
      <w:numFmt w:val="lowerRoman"/>
      <w:lvlText w:val="%3"/>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76AB54">
      <w:start w:val="1"/>
      <w:numFmt w:val="decimal"/>
      <w:lvlText w:val="%4"/>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AC8810">
      <w:start w:val="1"/>
      <w:numFmt w:val="lowerLetter"/>
      <w:lvlText w:val="%5"/>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0623F6">
      <w:start w:val="1"/>
      <w:numFmt w:val="lowerRoman"/>
      <w:lvlText w:val="%6"/>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9A5ADA">
      <w:start w:val="1"/>
      <w:numFmt w:val="decimal"/>
      <w:lvlText w:val="%7"/>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B826FA">
      <w:start w:val="1"/>
      <w:numFmt w:val="lowerLetter"/>
      <w:lvlText w:val="%8"/>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9A9F02">
      <w:start w:val="1"/>
      <w:numFmt w:val="lowerRoman"/>
      <w:lvlText w:val="%9"/>
      <w:lvlJc w:val="left"/>
      <w:pPr>
        <w:ind w:left="7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DD210F9"/>
    <w:multiLevelType w:val="multilevel"/>
    <w:tmpl w:val="C7F6BF86"/>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3D261992"/>
    <w:multiLevelType w:val="hybridMultilevel"/>
    <w:tmpl w:val="BBB829C4"/>
    <w:lvl w:ilvl="0" w:tplc="35486582">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415101EC"/>
    <w:multiLevelType w:val="hybridMultilevel"/>
    <w:tmpl w:val="8D5C8A5C"/>
    <w:lvl w:ilvl="0" w:tplc="9B7214CA">
      <w:start w:val="3"/>
      <w:numFmt w:val="decimal"/>
      <w:lvlText w:val="%1."/>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7A88C2">
      <w:start w:val="1"/>
      <w:numFmt w:val="lowerLetter"/>
      <w:lvlText w:val="%2"/>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5C69FC">
      <w:start w:val="1"/>
      <w:numFmt w:val="lowerRoman"/>
      <w:lvlText w:val="%3"/>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3A0D80">
      <w:start w:val="1"/>
      <w:numFmt w:val="decimal"/>
      <w:lvlText w:val="%4"/>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9C67B4">
      <w:start w:val="1"/>
      <w:numFmt w:val="lowerLetter"/>
      <w:lvlText w:val="%5"/>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5E3680">
      <w:start w:val="1"/>
      <w:numFmt w:val="lowerRoman"/>
      <w:lvlText w:val="%6"/>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164890">
      <w:start w:val="1"/>
      <w:numFmt w:val="decimal"/>
      <w:lvlText w:val="%7"/>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F2417A">
      <w:start w:val="1"/>
      <w:numFmt w:val="lowerLetter"/>
      <w:lvlText w:val="%8"/>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B8A0F2">
      <w:start w:val="1"/>
      <w:numFmt w:val="lowerRoman"/>
      <w:lvlText w:val="%9"/>
      <w:lvlJc w:val="left"/>
      <w:pPr>
        <w:ind w:left="7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84A04D1"/>
    <w:multiLevelType w:val="multilevel"/>
    <w:tmpl w:val="8D08F99A"/>
    <w:lvl w:ilvl="0">
      <w:start w:val="1"/>
      <w:numFmt w:val="decimal"/>
      <w:lvlText w:val="%1."/>
      <w:lvlJc w:val="left"/>
      <w:pPr>
        <w:ind w:left="928" w:hanging="360"/>
      </w:pPr>
      <w:rPr>
        <w:rFonts w:cs="Times New Roman"/>
        <w:b/>
      </w:rPr>
    </w:lvl>
    <w:lvl w:ilvl="1">
      <w:start w:val="1"/>
      <w:numFmt w:val="decimal"/>
      <w:isLgl/>
      <w:lvlText w:val="%1.%2"/>
      <w:lvlJc w:val="left"/>
      <w:pPr>
        <w:ind w:left="492" w:hanging="360"/>
      </w:pPr>
      <w:rPr>
        <w:rFonts w:cs="Times New Roman"/>
      </w:rPr>
    </w:lvl>
    <w:lvl w:ilvl="2">
      <w:start w:val="1"/>
      <w:numFmt w:val="decimal"/>
      <w:isLgl/>
      <w:lvlText w:val="%1.%2.%3"/>
      <w:lvlJc w:val="left"/>
      <w:pPr>
        <w:ind w:left="1288" w:hanging="720"/>
      </w:pPr>
      <w:rPr>
        <w:rFonts w:cs="Times New Roman"/>
      </w:rPr>
    </w:lvl>
    <w:lvl w:ilvl="3">
      <w:start w:val="1"/>
      <w:numFmt w:val="decimal"/>
      <w:isLgl/>
      <w:lvlText w:val="%1.%2.%3.%4"/>
      <w:lvlJc w:val="left"/>
      <w:pPr>
        <w:ind w:left="1648" w:hanging="1080"/>
      </w:pPr>
      <w:rPr>
        <w:rFonts w:cs="Times New Roman"/>
      </w:rPr>
    </w:lvl>
    <w:lvl w:ilvl="4">
      <w:start w:val="1"/>
      <w:numFmt w:val="decimal"/>
      <w:isLgl/>
      <w:lvlText w:val="%1.%2.%3.%4.%5"/>
      <w:lvlJc w:val="left"/>
      <w:pPr>
        <w:ind w:left="1648" w:hanging="1080"/>
      </w:pPr>
      <w:rPr>
        <w:rFonts w:cs="Times New Roman"/>
      </w:rPr>
    </w:lvl>
    <w:lvl w:ilvl="5">
      <w:start w:val="1"/>
      <w:numFmt w:val="decimal"/>
      <w:isLgl/>
      <w:lvlText w:val="%1.%2.%3.%4.%5.%6"/>
      <w:lvlJc w:val="left"/>
      <w:pPr>
        <w:ind w:left="2008" w:hanging="1440"/>
      </w:pPr>
      <w:rPr>
        <w:rFonts w:cs="Times New Roman"/>
      </w:rPr>
    </w:lvl>
    <w:lvl w:ilvl="6">
      <w:start w:val="1"/>
      <w:numFmt w:val="decimal"/>
      <w:isLgl/>
      <w:lvlText w:val="%1.%2.%3.%4.%5.%6.%7"/>
      <w:lvlJc w:val="left"/>
      <w:pPr>
        <w:ind w:left="2008" w:hanging="1440"/>
      </w:pPr>
      <w:rPr>
        <w:rFonts w:cs="Times New Roman"/>
      </w:rPr>
    </w:lvl>
    <w:lvl w:ilvl="7">
      <w:start w:val="1"/>
      <w:numFmt w:val="decimal"/>
      <w:isLgl/>
      <w:lvlText w:val="%1.%2.%3.%4.%5.%6.%7.%8"/>
      <w:lvlJc w:val="left"/>
      <w:pPr>
        <w:ind w:left="2368" w:hanging="1800"/>
      </w:pPr>
      <w:rPr>
        <w:rFonts w:cs="Times New Roman"/>
      </w:rPr>
    </w:lvl>
    <w:lvl w:ilvl="8">
      <w:start w:val="1"/>
      <w:numFmt w:val="decimal"/>
      <w:isLgl/>
      <w:lvlText w:val="%1.%2.%3.%4.%5.%6.%7.%8.%9"/>
      <w:lvlJc w:val="left"/>
      <w:pPr>
        <w:ind w:left="2728" w:hanging="2160"/>
      </w:pPr>
      <w:rPr>
        <w:rFonts w:cs="Times New Roman"/>
      </w:rPr>
    </w:lvl>
  </w:abstractNum>
  <w:abstractNum w:abstractNumId="7" w15:restartNumberingAfterBreak="0">
    <w:nsid w:val="5B437161"/>
    <w:multiLevelType w:val="multilevel"/>
    <w:tmpl w:val="7A767FB8"/>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6A17489A"/>
    <w:multiLevelType w:val="hybridMultilevel"/>
    <w:tmpl w:val="08A4E3BE"/>
    <w:lvl w:ilvl="0" w:tplc="D88047FC">
      <w:start w:val="1"/>
      <w:numFmt w:val="decimal"/>
      <w:suff w:val="space"/>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16cid:durableId="1860848674">
    <w:abstractNumId w:val="4"/>
  </w:num>
  <w:num w:numId="2" w16cid:durableId="10195479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12012">
    <w:abstractNumId w:val="8"/>
  </w:num>
  <w:num w:numId="4" w16cid:durableId="1848909622">
    <w:abstractNumId w:val="1"/>
  </w:num>
  <w:num w:numId="5" w16cid:durableId="275647302">
    <w:abstractNumId w:val="3"/>
  </w:num>
  <w:num w:numId="6" w16cid:durableId="272902334">
    <w:abstractNumId w:val="0"/>
  </w:num>
  <w:num w:numId="7" w16cid:durableId="626468662">
    <w:abstractNumId w:val="7"/>
  </w:num>
  <w:num w:numId="8" w16cid:durableId="559827353">
    <w:abstractNumId w:val="2"/>
  </w:num>
  <w:num w:numId="9" w16cid:durableId="1948922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22"/>
    <w:rsid w:val="00000AC5"/>
    <w:rsid w:val="00014A44"/>
    <w:rsid w:val="00055E40"/>
    <w:rsid w:val="00061120"/>
    <w:rsid w:val="00061473"/>
    <w:rsid w:val="00061A6A"/>
    <w:rsid w:val="00076857"/>
    <w:rsid w:val="000A0AC9"/>
    <w:rsid w:val="000A22DA"/>
    <w:rsid w:val="000A7F9E"/>
    <w:rsid w:val="000B176B"/>
    <w:rsid w:val="000D4345"/>
    <w:rsid w:val="000E213D"/>
    <w:rsid w:val="000E3394"/>
    <w:rsid w:val="000E5F46"/>
    <w:rsid w:val="000F5159"/>
    <w:rsid w:val="00102414"/>
    <w:rsid w:val="001211DD"/>
    <w:rsid w:val="0012281C"/>
    <w:rsid w:val="0013232C"/>
    <w:rsid w:val="00134349"/>
    <w:rsid w:val="00137F96"/>
    <w:rsid w:val="001761F7"/>
    <w:rsid w:val="00187C6B"/>
    <w:rsid w:val="001910A8"/>
    <w:rsid w:val="00193ED4"/>
    <w:rsid w:val="001C00AC"/>
    <w:rsid w:val="001C0667"/>
    <w:rsid w:val="001D78F4"/>
    <w:rsid w:val="00206C9E"/>
    <w:rsid w:val="00215A93"/>
    <w:rsid w:val="00225CCD"/>
    <w:rsid w:val="00227226"/>
    <w:rsid w:val="00231662"/>
    <w:rsid w:val="00240BD2"/>
    <w:rsid w:val="00260970"/>
    <w:rsid w:val="00263BD0"/>
    <w:rsid w:val="0027077B"/>
    <w:rsid w:val="00270D4B"/>
    <w:rsid w:val="002741A6"/>
    <w:rsid w:val="00276019"/>
    <w:rsid w:val="00277994"/>
    <w:rsid w:val="00280589"/>
    <w:rsid w:val="0028478F"/>
    <w:rsid w:val="00293594"/>
    <w:rsid w:val="00295E0D"/>
    <w:rsid w:val="0029623E"/>
    <w:rsid w:val="002A3702"/>
    <w:rsid w:val="002A5CE7"/>
    <w:rsid w:val="002A71B4"/>
    <w:rsid w:val="002B3B1C"/>
    <w:rsid w:val="002D33F4"/>
    <w:rsid w:val="002E669A"/>
    <w:rsid w:val="002F21FA"/>
    <w:rsid w:val="002F655C"/>
    <w:rsid w:val="00304D07"/>
    <w:rsid w:val="003228F0"/>
    <w:rsid w:val="00323D08"/>
    <w:rsid w:val="0034430C"/>
    <w:rsid w:val="00355764"/>
    <w:rsid w:val="00371708"/>
    <w:rsid w:val="0038047D"/>
    <w:rsid w:val="003850CC"/>
    <w:rsid w:val="00387395"/>
    <w:rsid w:val="00391C94"/>
    <w:rsid w:val="00393D1F"/>
    <w:rsid w:val="003D17F0"/>
    <w:rsid w:val="003D29C1"/>
    <w:rsid w:val="003E5E81"/>
    <w:rsid w:val="003F13A7"/>
    <w:rsid w:val="003F30DC"/>
    <w:rsid w:val="003F4C0D"/>
    <w:rsid w:val="003F7913"/>
    <w:rsid w:val="00406506"/>
    <w:rsid w:val="00416EBD"/>
    <w:rsid w:val="00432C78"/>
    <w:rsid w:val="004508A6"/>
    <w:rsid w:val="00452A50"/>
    <w:rsid w:val="00473FF5"/>
    <w:rsid w:val="00487A91"/>
    <w:rsid w:val="00495A68"/>
    <w:rsid w:val="004B5FF3"/>
    <w:rsid w:val="004C0678"/>
    <w:rsid w:val="004F2422"/>
    <w:rsid w:val="00504CDA"/>
    <w:rsid w:val="005062C5"/>
    <w:rsid w:val="00511242"/>
    <w:rsid w:val="005202BC"/>
    <w:rsid w:val="00553A32"/>
    <w:rsid w:val="005575A7"/>
    <w:rsid w:val="00566F28"/>
    <w:rsid w:val="005759E0"/>
    <w:rsid w:val="00583968"/>
    <w:rsid w:val="00584A0C"/>
    <w:rsid w:val="0059119A"/>
    <w:rsid w:val="00596C19"/>
    <w:rsid w:val="005B1B2F"/>
    <w:rsid w:val="005B71C7"/>
    <w:rsid w:val="005E0F8F"/>
    <w:rsid w:val="005E2FF9"/>
    <w:rsid w:val="005E63CE"/>
    <w:rsid w:val="005F4539"/>
    <w:rsid w:val="00612C0B"/>
    <w:rsid w:val="00634F3B"/>
    <w:rsid w:val="006427C8"/>
    <w:rsid w:val="006457D4"/>
    <w:rsid w:val="00646DEE"/>
    <w:rsid w:val="00654ACE"/>
    <w:rsid w:val="0066538D"/>
    <w:rsid w:val="00666C2F"/>
    <w:rsid w:val="00674D5A"/>
    <w:rsid w:val="00675758"/>
    <w:rsid w:val="006B4392"/>
    <w:rsid w:val="006C427F"/>
    <w:rsid w:val="006D0B82"/>
    <w:rsid w:val="006D2916"/>
    <w:rsid w:val="006E004D"/>
    <w:rsid w:val="006F28AC"/>
    <w:rsid w:val="00722F26"/>
    <w:rsid w:val="0073090B"/>
    <w:rsid w:val="00732744"/>
    <w:rsid w:val="00737FEF"/>
    <w:rsid w:val="007502CF"/>
    <w:rsid w:val="00766251"/>
    <w:rsid w:val="00773ACB"/>
    <w:rsid w:val="00784F66"/>
    <w:rsid w:val="0078530D"/>
    <w:rsid w:val="00790EE3"/>
    <w:rsid w:val="00793444"/>
    <w:rsid w:val="007A6092"/>
    <w:rsid w:val="007D24E6"/>
    <w:rsid w:val="007D259E"/>
    <w:rsid w:val="007D3AE0"/>
    <w:rsid w:val="007F0604"/>
    <w:rsid w:val="007F770A"/>
    <w:rsid w:val="0080410C"/>
    <w:rsid w:val="008103B2"/>
    <w:rsid w:val="008145E2"/>
    <w:rsid w:val="0082499A"/>
    <w:rsid w:val="00844B0F"/>
    <w:rsid w:val="00844F88"/>
    <w:rsid w:val="0085522C"/>
    <w:rsid w:val="00863A60"/>
    <w:rsid w:val="0086649B"/>
    <w:rsid w:val="008669A6"/>
    <w:rsid w:val="00866ED2"/>
    <w:rsid w:val="008759DA"/>
    <w:rsid w:val="00876DDB"/>
    <w:rsid w:val="00883E06"/>
    <w:rsid w:val="008923BB"/>
    <w:rsid w:val="00892D22"/>
    <w:rsid w:val="00895E33"/>
    <w:rsid w:val="008A60D4"/>
    <w:rsid w:val="008B2C38"/>
    <w:rsid w:val="008B2EC7"/>
    <w:rsid w:val="008B5E00"/>
    <w:rsid w:val="008C1AB7"/>
    <w:rsid w:val="008E63B7"/>
    <w:rsid w:val="008F4116"/>
    <w:rsid w:val="008F4AEC"/>
    <w:rsid w:val="008F745A"/>
    <w:rsid w:val="00933CB7"/>
    <w:rsid w:val="009361D7"/>
    <w:rsid w:val="00937755"/>
    <w:rsid w:val="00951935"/>
    <w:rsid w:val="00951FF0"/>
    <w:rsid w:val="0097641C"/>
    <w:rsid w:val="0097728F"/>
    <w:rsid w:val="00990AE6"/>
    <w:rsid w:val="009B196A"/>
    <w:rsid w:val="009D6D2D"/>
    <w:rsid w:val="00A04717"/>
    <w:rsid w:val="00A04BCF"/>
    <w:rsid w:val="00A05490"/>
    <w:rsid w:val="00A0578D"/>
    <w:rsid w:val="00A076E2"/>
    <w:rsid w:val="00A24EE5"/>
    <w:rsid w:val="00A40D6D"/>
    <w:rsid w:val="00A61F0D"/>
    <w:rsid w:val="00A6271C"/>
    <w:rsid w:val="00A83FBA"/>
    <w:rsid w:val="00AA3CCB"/>
    <w:rsid w:val="00AA524F"/>
    <w:rsid w:val="00AD0F1F"/>
    <w:rsid w:val="00AD681F"/>
    <w:rsid w:val="00AF739A"/>
    <w:rsid w:val="00B03160"/>
    <w:rsid w:val="00B15D56"/>
    <w:rsid w:val="00B30D4D"/>
    <w:rsid w:val="00B52BF3"/>
    <w:rsid w:val="00B53DDF"/>
    <w:rsid w:val="00B663C4"/>
    <w:rsid w:val="00B9319F"/>
    <w:rsid w:val="00B93520"/>
    <w:rsid w:val="00B95822"/>
    <w:rsid w:val="00BA719C"/>
    <w:rsid w:val="00BB011B"/>
    <w:rsid w:val="00BD44B8"/>
    <w:rsid w:val="00BD4A60"/>
    <w:rsid w:val="00BD5A98"/>
    <w:rsid w:val="00BD638D"/>
    <w:rsid w:val="00BE550E"/>
    <w:rsid w:val="00BF3898"/>
    <w:rsid w:val="00BF47FE"/>
    <w:rsid w:val="00BF4BDA"/>
    <w:rsid w:val="00C001B1"/>
    <w:rsid w:val="00C0549A"/>
    <w:rsid w:val="00C076D2"/>
    <w:rsid w:val="00C13B8F"/>
    <w:rsid w:val="00C1415C"/>
    <w:rsid w:val="00C45863"/>
    <w:rsid w:val="00C467EB"/>
    <w:rsid w:val="00C52CE1"/>
    <w:rsid w:val="00C5558D"/>
    <w:rsid w:val="00C74AD3"/>
    <w:rsid w:val="00C85FBA"/>
    <w:rsid w:val="00C931EE"/>
    <w:rsid w:val="00CB64A2"/>
    <w:rsid w:val="00CC2B5A"/>
    <w:rsid w:val="00CC2FDF"/>
    <w:rsid w:val="00CC3FCE"/>
    <w:rsid w:val="00CC7B35"/>
    <w:rsid w:val="00CD286C"/>
    <w:rsid w:val="00CF6B70"/>
    <w:rsid w:val="00D17332"/>
    <w:rsid w:val="00D214B4"/>
    <w:rsid w:val="00D23834"/>
    <w:rsid w:val="00D2712F"/>
    <w:rsid w:val="00D30EEF"/>
    <w:rsid w:val="00D47C37"/>
    <w:rsid w:val="00D65990"/>
    <w:rsid w:val="00D662E0"/>
    <w:rsid w:val="00D74061"/>
    <w:rsid w:val="00D76573"/>
    <w:rsid w:val="00D80F19"/>
    <w:rsid w:val="00DA207E"/>
    <w:rsid w:val="00DB2957"/>
    <w:rsid w:val="00DB4FA8"/>
    <w:rsid w:val="00DB615B"/>
    <w:rsid w:val="00DC1472"/>
    <w:rsid w:val="00DC17C5"/>
    <w:rsid w:val="00DC3F02"/>
    <w:rsid w:val="00DE4865"/>
    <w:rsid w:val="00DF029A"/>
    <w:rsid w:val="00DF4AFF"/>
    <w:rsid w:val="00E008B8"/>
    <w:rsid w:val="00E35C6D"/>
    <w:rsid w:val="00E503FE"/>
    <w:rsid w:val="00E52DC1"/>
    <w:rsid w:val="00E61195"/>
    <w:rsid w:val="00E61D65"/>
    <w:rsid w:val="00E64178"/>
    <w:rsid w:val="00E945D4"/>
    <w:rsid w:val="00EC7807"/>
    <w:rsid w:val="00ED1970"/>
    <w:rsid w:val="00ED2125"/>
    <w:rsid w:val="00EE714F"/>
    <w:rsid w:val="00EE76F7"/>
    <w:rsid w:val="00EF1126"/>
    <w:rsid w:val="00EF258E"/>
    <w:rsid w:val="00F04406"/>
    <w:rsid w:val="00F04AB7"/>
    <w:rsid w:val="00F11EBE"/>
    <w:rsid w:val="00F14D20"/>
    <w:rsid w:val="00F200A1"/>
    <w:rsid w:val="00F22D00"/>
    <w:rsid w:val="00F26F53"/>
    <w:rsid w:val="00F50C4E"/>
    <w:rsid w:val="00F542D2"/>
    <w:rsid w:val="00F711BE"/>
    <w:rsid w:val="00F82F7E"/>
    <w:rsid w:val="00F9069C"/>
    <w:rsid w:val="00FA00DD"/>
    <w:rsid w:val="00FA0488"/>
    <w:rsid w:val="00FC089E"/>
    <w:rsid w:val="00FC58E0"/>
    <w:rsid w:val="00FC7A5A"/>
    <w:rsid w:val="00FD246B"/>
    <w:rsid w:val="00FF3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AD675"/>
  <w15:docId w15:val="{B9D5A143-9B10-4EB1-AC81-9543C772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1A6"/>
    <w:pPr>
      <w:spacing w:after="200" w:line="276" w:lineRule="auto"/>
    </w:pPr>
  </w:style>
  <w:style w:type="paragraph" w:styleId="1">
    <w:name w:val="heading 1"/>
    <w:basedOn w:val="a"/>
    <w:next w:val="a"/>
    <w:link w:val="10"/>
    <w:uiPriority w:val="99"/>
    <w:qFormat/>
    <w:rsid w:val="004F2422"/>
    <w:pPr>
      <w:keepNext/>
      <w:spacing w:after="0" w:line="240" w:lineRule="auto"/>
      <w:ind w:firstLine="567"/>
      <w:outlineLvl w:val="0"/>
    </w:pPr>
    <w:rPr>
      <w:rFonts w:ascii="Times New Roman" w:hAnsi="Times New Roman"/>
      <w:sz w:val="24"/>
      <w:szCs w:val="20"/>
    </w:rPr>
  </w:style>
  <w:style w:type="paragraph" w:styleId="2">
    <w:name w:val="heading 2"/>
    <w:basedOn w:val="a"/>
    <w:next w:val="a"/>
    <w:link w:val="20"/>
    <w:uiPriority w:val="99"/>
    <w:qFormat/>
    <w:rsid w:val="00EE76F7"/>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2422"/>
    <w:rPr>
      <w:rFonts w:ascii="Times New Roman" w:hAnsi="Times New Roman" w:cs="Times New Roman"/>
      <w:sz w:val="20"/>
      <w:szCs w:val="20"/>
    </w:rPr>
  </w:style>
  <w:style w:type="character" w:customStyle="1" w:styleId="20">
    <w:name w:val="Заголовок 2 Знак"/>
    <w:basedOn w:val="a0"/>
    <w:link w:val="2"/>
    <w:uiPriority w:val="99"/>
    <w:locked/>
    <w:rsid w:val="00EE76F7"/>
    <w:rPr>
      <w:rFonts w:ascii="Cambria" w:hAnsi="Cambria" w:cs="Times New Roman"/>
      <w:b/>
      <w:bCs/>
      <w:color w:val="4F81BD"/>
      <w:sz w:val="26"/>
      <w:szCs w:val="26"/>
    </w:rPr>
  </w:style>
  <w:style w:type="paragraph" w:styleId="3">
    <w:name w:val="Body Text 3"/>
    <w:basedOn w:val="a"/>
    <w:link w:val="30"/>
    <w:uiPriority w:val="99"/>
    <w:rsid w:val="004F2422"/>
    <w:pPr>
      <w:spacing w:after="120" w:line="240" w:lineRule="auto"/>
    </w:pPr>
    <w:rPr>
      <w:rFonts w:ascii="Times New Roman" w:hAnsi="Times New Roman"/>
      <w:sz w:val="16"/>
      <w:szCs w:val="16"/>
    </w:rPr>
  </w:style>
  <w:style w:type="character" w:customStyle="1" w:styleId="30">
    <w:name w:val="Основной текст 3 Знак"/>
    <w:basedOn w:val="a0"/>
    <w:link w:val="3"/>
    <w:uiPriority w:val="99"/>
    <w:locked/>
    <w:rsid w:val="004F2422"/>
    <w:rPr>
      <w:rFonts w:ascii="Times New Roman" w:hAnsi="Times New Roman" w:cs="Times New Roman"/>
      <w:sz w:val="16"/>
      <w:szCs w:val="16"/>
    </w:rPr>
  </w:style>
  <w:style w:type="paragraph" w:styleId="a3">
    <w:name w:val="Plain Text"/>
    <w:basedOn w:val="a"/>
    <w:link w:val="a4"/>
    <w:uiPriority w:val="99"/>
    <w:semiHidden/>
    <w:rsid w:val="004F2422"/>
    <w:pPr>
      <w:spacing w:after="0" w:line="240" w:lineRule="auto"/>
    </w:pPr>
    <w:rPr>
      <w:rFonts w:ascii="Courier New" w:hAnsi="Courier New"/>
      <w:sz w:val="20"/>
      <w:szCs w:val="20"/>
    </w:rPr>
  </w:style>
  <w:style w:type="character" w:customStyle="1" w:styleId="a4">
    <w:name w:val="Текст Знак"/>
    <w:basedOn w:val="a0"/>
    <w:link w:val="a3"/>
    <w:uiPriority w:val="99"/>
    <w:semiHidden/>
    <w:locked/>
    <w:rsid w:val="004F2422"/>
    <w:rPr>
      <w:rFonts w:ascii="Courier New" w:hAnsi="Courier New" w:cs="Times New Roman"/>
      <w:sz w:val="20"/>
      <w:szCs w:val="20"/>
    </w:rPr>
  </w:style>
  <w:style w:type="paragraph" w:styleId="a5">
    <w:name w:val="Balloon Text"/>
    <w:basedOn w:val="a"/>
    <w:link w:val="a6"/>
    <w:uiPriority w:val="99"/>
    <w:semiHidden/>
    <w:rsid w:val="004F24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4F2422"/>
    <w:rPr>
      <w:rFonts w:ascii="Tahoma" w:hAnsi="Tahoma" w:cs="Tahoma"/>
      <w:sz w:val="16"/>
      <w:szCs w:val="16"/>
    </w:rPr>
  </w:style>
  <w:style w:type="paragraph" w:styleId="a7">
    <w:name w:val="header"/>
    <w:basedOn w:val="a"/>
    <w:link w:val="a8"/>
    <w:uiPriority w:val="99"/>
    <w:rsid w:val="00990AE6"/>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990AE6"/>
    <w:rPr>
      <w:rFonts w:cs="Times New Roman"/>
    </w:rPr>
  </w:style>
  <w:style w:type="paragraph" w:styleId="a9">
    <w:name w:val="footer"/>
    <w:basedOn w:val="a"/>
    <w:link w:val="aa"/>
    <w:uiPriority w:val="99"/>
    <w:rsid w:val="00990AE6"/>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990AE6"/>
    <w:rPr>
      <w:rFonts w:cs="Times New Roman"/>
    </w:rPr>
  </w:style>
  <w:style w:type="paragraph" w:styleId="ab">
    <w:name w:val="List Paragraph"/>
    <w:basedOn w:val="a"/>
    <w:uiPriority w:val="34"/>
    <w:qFormat/>
    <w:rsid w:val="00DB4FA8"/>
    <w:pPr>
      <w:ind w:left="720"/>
      <w:contextualSpacing/>
    </w:pPr>
    <w:rPr>
      <w:lang w:eastAsia="en-US"/>
    </w:rPr>
  </w:style>
  <w:style w:type="character" w:customStyle="1" w:styleId="s1">
    <w:name w:val="s1"/>
    <w:basedOn w:val="a0"/>
    <w:uiPriority w:val="99"/>
    <w:rsid w:val="00DA207E"/>
    <w:rPr>
      <w:rFonts w:cs="Times New Roman"/>
    </w:rPr>
  </w:style>
  <w:style w:type="paragraph" w:customStyle="1" w:styleId="p3">
    <w:name w:val="p3"/>
    <w:basedOn w:val="a"/>
    <w:uiPriority w:val="99"/>
    <w:rsid w:val="00DA207E"/>
    <w:pPr>
      <w:spacing w:before="100" w:beforeAutospacing="1" w:after="100" w:afterAutospacing="1" w:line="240" w:lineRule="auto"/>
    </w:pPr>
    <w:rPr>
      <w:rFonts w:ascii="Times New Roman" w:hAnsi="Times New Roman"/>
      <w:sz w:val="24"/>
      <w:szCs w:val="24"/>
    </w:rPr>
  </w:style>
  <w:style w:type="paragraph" w:customStyle="1" w:styleId="p4">
    <w:name w:val="p4"/>
    <w:basedOn w:val="a"/>
    <w:uiPriority w:val="99"/>
    <w:rsid w:val="00DA207E"/>
    <w:pPr>
      <w:spacing w:before="100" w:beforeAutospacing="1" w:after="100" w:afterAutospacing="1" w:line="240" w:lineRule="auto"/>
    </w:pPr>
    <w:rPr>
      <w:rFonts w:ascii="Times New Roman" w:hAnsi="Times New Roman"/>
      <w:sz w:val="24"/>
      <w:szCs w:val="24"/>
    </w:rPr>
  </w:style>
  <w:style w:type="character" w:customStyle="1" w:styleId="s2">
    <w:name w:val="s2"/>
    <w:basedOn w:val="a0"/>
    <w:uiPriority w:val="99"/>
    <w:rsid w:val="00DA207E"/>
    <w:rPr>
      <w:rFonts w:cs="Times New Roman"/>
    </w:rPr>
  </w:style>
  <w:style w:type="character" w:customStyle="1" w:styleId="s3">
    <w:name w:val="s3"/>
    <w:basedOn w:val="a0"/>
    <w:uiPriority w:val="99"/>
    <w:rsid w:val="00DA207E"/>
    <w:rPr>
      <w:rFonts w:cs="Times New Roman"/>
    </w:rPr>
  </w:style>
  <w:style w:type="character" w:customStyle="1" w:styleId="s4">
    <w:name w:val="s4"/>
    <w:basedOn w:val="a0"/>
    <w:uiPriority w:val="99"/>
    <w:rsid w:val="00DA207E"/>
    <w:rPr>
      <w:rFonts w:cs="Times New Roman"/>
    </w:rPr>
  </w:style>
  <w:style w:type="paragraph" w:customStyle="1" w:styleId="p5">
    <w:name w:val="p5"/>
    <w:basedOn w:val="a"/>
    <w:uiPriority w:val="99"/>
    <w:rsid w:val="00DA207E"/>
    <w:pPr>
      <w:spacing w:before="100" w:beforeAutospacing="1" w:after="100" w:afterAutospacing="1" w:line="240" w:lineRule="auto"/>
    </w:pPr>
    <w:rPr>
      <w:rFonts w:ascii="Times New Roman" w:hAnsi="Times New Roman"/>
      <w:sz w:val="24"/>
      <w:szCs w:val="24"/>
    </w:rPr>
  </w:style>
  <w:style w:type="paragraph" w:customStyle="1" w:styleId="p7">
    <w:name w:val="p7"/>
    <w:basedOn w:val="a"/>
    <w:uiPriority w:val="99"/>
    <w:rsid w:val="00DA207E"/>
    <w:pPr>
      <w:spacing w:before="100" w:beforeAutospacing="1" w:after="100" w:afterAutospacing="1" w:line="240" w:lineRule="auto"/>
    </w:pPr>
    <w:rPr>
      <w:rFonts w:ascii="Times New Roman" w:hAnsi="Times New Roman"/>
      <w:sz w:val="24"/>
      <w:szCs w:val="24"/>
    </w:rPr>
  </w:style>
  <w:style w:type="paragraph" w:styleId="ac">
    <w:name w:val="Normal (Web)"/>
    <w:basedOn w:val="a"/>
    <w:uiPriority w:val="99"/>
    <w:rsid w:val="00634F3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634F3B"/>
    <w:rPr>
      <w:rFonts w:cs="Times New Roman"/>
    </w:rPr>
  </w:style>
  <w:style w:type="paragraph" w:customStyle="1" w:styleId="western">
    <w:name w:val="western"/>
    <w:basedOn w:val="a"/>
    <w:uiPriority w:val="99"/>
    <w:rsid w:val="00634F3B"/>
    <w:pPr>
      <w:spacing w:before="100" w:beforeAutospacing="1" w:after="100" w:afterAutospacing="1" w:line="240" w:lineRule="auto"/>
    </w:pPr>
    <w:rPr>
      <w:rFonts w:ascii="Times New Roman" w:hAnsi="Times New Roman"/>
      <w:sz w:val="24"/>
      <w:szCs w:val="24"/>
    </w:rPr>
  </w:style>
  <w:style w:type="paragraph" w:customStyle="1" w:styleId="unformattext">
    <w:name w:val="unformattext"/>
    <w:basedOn w:val="a"/>
    <w:uiPriority w:val="99"/>
    <w:rsid w:val="00416EBD"/>
    <w:pPr>
      <w:spacing w:before="100" w:beforeAutospacing="1" w:after="100" w:afterAutospacing="1" w:line="240" w:lineRule="auto"/>
    </w:pPr>
    <w:rPr>
      <w:rFonts w:ascii="Times New Roman" w:hAnsi="Times New Roman"/>
      <w:sz w:val="24"/>
      <w:szCs w:val="24"/>
    </w:rPr>
  </w:style>
  <w:style w:type="paragraph" w:styleId="ad">
    <w:name w:val="No Spacing"/>
    <w:uiPriority w:val="99"/>
    <w:qFormat/>
    <w:rsid w:val="002A5CE7"/>
    <w:rPr>
      <w:lang w:eastAsia="en-US"/>
    </w:rPr>
  </w:style>
  <w:style w:type="paragraph" w:styleId="ae">
    <w:name w:val="Body Text Indent"/>
    <w:basedOn w:val="a"/>
    <w:link w:val="af"/>
    <w:uiPriority w:val="99"/>
    <w:semiHidden/>
    <w:rsid w:val="0059119A"/>
    <w:pPr>
      <w:spacing w:after="120"/>
      <w:ind w:left="283"/>
    </w:pPr>
  </w:style>
  <w:style w:type="character" w:customStyle="1" w:styleId="af">
    <w:name w:val="Основной текст с отступом Знак"/>
    <w:basedOn w:val="a0"/>
    <w:link w:val="ae"/>
    <w:uiPriority w:val="99"/>
    <w:semiHidden/>
    <w:locked/>
    <w:rsid w:val="0059119A"/>
    <w:rPr>
      <w:rFonts w:cs="Times New Roman"/>
    </w:rPr>
  </w:style>
  <w:style w:type="character" w:customStyle="1" w:styleId="21">
    <w:name w:val="Основной текст (2)_"/>
    <w:basedOn w:val="a0"/>
    <w:link w:val="22"/>
    <w:locked/>
    <w:rsid w:val="008F4AEC"/>
    <w:rPr>
      <w:rFonts w:ascii="Times New Roman" w:hAnsi="Times New Roman" w:cs="Times New Roman"/>
      <w:sz w:val="19"/>
      <w:szCs w:val="19"/>
      <w:shd w:val="clear" w:color="auto" w:fill="FFFFFF"/>
    </w:rPr>
  </w:style>
  <w:style w:type="character" w:customStyle="1" w:styleId="31">
    <w:name w:val="Основной текст (3)_"/>
    <w:basedOn w:val="a0"/>
    <w:link w:val="32"/>
    <w:uiPriority w:val="99"/>
    <w:locked/>
    <w:rsid w:val="008F4AEC"/>
    <w:rPr>
      <w:rFonts w:ascii="Arial Narrow" w:eastAsia="Times New Roman" w:hAnsi="Arial Narrow" w:cs="Arial Narrow"/>
      <w:sz w:val="32"/>
      <w:szCs w:val="32"/>
      <w:shd w:val="clear" w:color="auto" w:fill="FFFFFF"/>
      <w:lang w:val="en-US"/>
    </w:rPr>
  </w:style>
  <w:style w:type="character" w:customStyle="1" w:styleId="2CourierNew">
    <w:name w:val="Основной текст (2) + Courier New"/>
    <w:aliases w:val="11 pt,Полужирный,Интервал 0 pt"/>
    <w:basedOn w:val="21"/>
    <w:rsid w:val="008F4AEC"/>
    <w:rPr>
      <w:rFonts w:ascii="Courier New" w:eastAsia="Times New Roman" w:hAnsi="Courier New" w:cs="Courier New"/>
      <w:b/>
      <w:bCs/>
      <w:color w:val="000000"/>
      <w:spacing w:val="-10"/>
      <w:w w:val="100"/>
      <w:position w:val="0"/>
      <w:sz w:val="22"/>
      <w:szCs w:val="22"/>
      <w:shd w:val="clear" w:color="auto" w:fill="FFFFFF"/>
      <w:lang w:val="ru-RU" w:eastAsia="ru-RU"/>
    </w:rPr>
  </w:style>
  <w:style w:type="character" w:customStyle="1" w:styleId="2TrebuchetMS">
    <w:name w:val="Основной текст (2) + Trebuchet MS"/>
    <w:aliases w:val="13 pt,Полужирный2,Интервал -1 pt"/>
    <w:basedOn w:val="21"/>
    <w:rsid w:val="008F4AEC"/>
    <w:rPr>
      <w:rFonts w:ascii="Trebuchet MS" w:eastAsia="Times New Roman" w:hAnsi="Trebuchet MS" w:cs="Trebuchet MS"/>
      <w:b/>
      <w:bCs/>
      <w:color w:val="000000"/>
      <w:spacing w:val="-30"/>
      <w:w w:val="100"/>
      <w:position w:val="0"/>
      <w:sz w:val="26"/>
      <w:szCs w:val="26"/>
      <w:shd w:val="clear" w:color="auto" w:fill="FFFFFF"/>
      <w:lang w:val="ru-RU" w:eastAsia="ru-RU"/>
    </w:rPr>
  </w:style>
  <w:style w:type="paragraph" w:customStyle="1" w:styleId="22">
    <w:name w:val="Основной текст (2)"/>
    <w:basedOn w:val="a"/>
    <w:link w:val="21"/>
    <w:rsid w:val="008F4AEC"/>
    <w:pPr>
      <w:widowControl w:val="0"/>
      <w:shd w:val="clear" w:color="auto" w:fill="FFFFFF"/>
      <w:spacing w:after="0" w:line="226" w:lineRule="exact"/>
      <w:jc w:val="both"/>
    </w:pPr>
    <w:rPr>
      <w:rFonts w:ascii="Times New Roman" w:hAnsi="Times New Roman"/>
      <w:sz w:val="19"/>
      <w:szCs w:val="19"/>
    </w:rPr>
  </w:style>
  <w:style w:type="paragraph" w:customStyle="1" w:styleId="32">
    <w:name w:val="Основной текст (3)"/>
    <w:basedOn w:val="a"/>
    <w:link w:val="31"/>
    <w:uiPriority w:val="99"/>
    <w:rsid w:val="008F4AEC"/>
    <w:pPr>
      <w:widowControl w:val="0"/>
      <w:shd w:val="clear" w:color="auto" w:fill="FFFFFF"/>
      <w:spacing w:after="0" w:line="240" w:lineRule="atLeast"/>
    </w:pPr>
    <w:rPr>
      <w:rFonts w:ascii="Arial Narrow" w:hAnsi="Arial Narrow" w:cs="Arial Narrow"/>
      <w:sz w:val="32"/>
      <w:szCs w:val="32"/>
      <w:lang w:val="en-US"/>
    </w:rPr>
  </w:style>
  <w:style w:type="character" w:customStyle="1" w:styleId="2TrebuchetMS1">
    <w:name w:val="Основной текст (2) + Trebuchet MS1"/>
    <w:aliases w:val="8.5 pt"/>
    <w:basedOn w:val="21"/>
    <w:uiPriority w:val="99"/>
    <w:rsid w:val="008F4AEC"/>
    <w:rPr>
      <w:rFonts w:ascii="Trebuchet MS" w:eastAsia="Times New Roman" w:hAnsi="Trebuchet MS" w:cs="Trebuchet MS"/>
      <w:color w:val="000000"/>
      <w:spacing w:val="0"/>
      <w:w w:val="100"/>
      <w:position w:val="0"/>
      <w:sz w:val="17"/>
      <w:szCs w:val="17"/>
      <w:u w:val="none"/>
      <w:shd w:val="clear" w:color="auto" w:fill="FFFFFF"/>
      <w:lang w:val="ru-RU" w:eastAsia="ru-RU"/>
    </w:rPr>
  </w:style>
  <w:style w:type="character" w:customStyle="1" w:styleId="2Verdana">
    <w:name w:val="Основной текст (2) + Verdana"/>
    <w:aliases w:val="6 pt"/>
    <w:basedOn w:val="21"/>
    <w:uiPriority w:val="99"/>
    <w:rsid w:val="008F4AEC"/>
    <w:rPr>
      <w:rFonts w:ascii="Verdana" w:eastAsia="Times New Roman" w:hAnsi="Verdana" w:cs="Verdana"/>
      <w:color w:val="000000"/>
      <w:spacing w:val="0"/>
      <w:w w:val="100"/>
      <w:position w:val="0"/>
      <w:sz w:val="12"/>
      <w:szCs w:val="12"/>
      <w:u w:val="none"/>
      <w:shd w:val="clear" w:color="auto" w:fill="FFFFFF"/>
      <w:lang w:val="ru-RU" w:eastAsia="ru-RU"/>
    </w:rPr>
  </w:style>
  <w:style w:type="character" w:customStyle="1" w:styleId="245pt">
    <w:name w:val="Основной текст (2) + 4.5 pt"/>
    <w:aliases w:val="Полужирный1"/>
    <w:basedOn w:val="21"/>
    <w:uiPriority w:val="99"/>
    <w:rsid w:val="008F4AEC"/>
    <w:rPr>
      <w:rFonts w:ascii="Times New Roman" w:hAnsi="Times New Roman" w:cs="Times New Roman"/>
      <w:b/>
      <w:bCs/>
      <w:color w:val="000000"/>
      <w:spacing w:val="0"/>
      <w:w w:val="100"/>
      <w:position w:val="0"/>
      <w:sz w:val="9"/>
      <w:szCs w:val="9"/>
      <w:u w:val="none"/>
      <w:shd w:val="clear" w:color="auto" w:fill="FFFFFF"/>
      <w:lang w:val="ru-RU" w:eastAsia="ru-RU"/>
    </w:rPr>
  </w:style>
  <w:style w:type="character" w:styleId="af0">
    <w:name w:val="Placeholder Text"/>
    <w:basedOn w:val="a0"/>
    <w:uiPriority w:val="99"/>
    <w:semiHidden/>
    <w:rsid w:val="00844B0F"/>
    <w:rPr>
      <w:rFonts w:cs="Times New Roman"/>
      <w:color w:val="808080"/>
    </w:rPr>
  </w:style>
  <w:style w:type="paragraph" w:customStyle="1" w:styleId="ConsPlusNormal">
    <w:name w:val="ConsPlusNormal"/>
    <w:rsid w:val="00B30D4D"/>
    <w:pPr>
      <w:autoSpaceDE w:val="0"/>
      <w:autoSpaceDN w:val="0"/>
      <w:adjustRightInd w:val="0"/>
    </w:pPr>
    <w:rPr>
      <w:rFonts w:ascii="Times New Roman" w:hAnsi="Times New Roman"/>
      <w:sz w:val="26"/>
      <w:szCs w:val="26"/>
      <w:lang w:eastAsia="en-US"/>
    </w:rPr>
  </w:style>
  <w:style w:type="character" w:styleId="af1">
    <w:name w:val="Hyperlink"/>
    <w:basedOn w:val="a0"/>
    <w:uiPriority w:val="99"/>
    <w:rsid w:val="007F0604"/>
    <w:rPr>
      <w:rFonts w:cs="Times New Roman"/>
      <w:color w:val="0000FF"/>
      <w:u w:val="single"/>
    </w:rPr>
  </w:style>
  <w:style w:type="character" w:styleId="af2">
    <w:name w:val="page number"/>
    <w:basedOn w:val="a0"/>
    <w:uiPriority w:val="99"/>
    <w:rsid w:val="00D2712F"/>
    <w:rPr>
      <w:rFonts w:cs="Times New Roman"/>
    </w:rPr>
  </w:style>
  <w:style w:type="table" w:styleId="af3">
    <w:name w:val="Table Grid"/>
    <w:basedOn w:val="a1"/>
    <w:uiPriority w:val="99"/>
    <w:rsid w:val="001C00AC"/>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271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F6493364559D775BFB0FA8E193323C6A511448E16F6C79FF303011FEB2CE8EF9CDF6F2C0CFD4F522008E8A37B061B03BDD5C98A0981F5A8i9Z5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6E5C8537B35B347AD9B8D0BA8D8A0F505C74B4C9B2F3C360DF090BC7D9AAB1AB0C1E5CAEC2CF49E6996855BDFAB36451090DDBCC2B4E48686D83DC4fBR1I"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CC9522-5A47-4D96-8E35-FA641764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6574</Words>
  <Characters>37474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dc:creator>
  <cp:lastModifiedBy>Татьяна Дмитриевна Платонцева</cp:lastModifiedBy>
  <cp:revision>4</cp:revision>
  <cp:lastPrinted>2022-08-25T06:57:00Z</cp:lastPrinted>
  <dcterms:created xsi:type="dcterms:W3CDTF">2022-08-24T03:56:00Z</dcterms:created>
  <dcterms:modified xsi:type="dcterms:W3CDTF">2022-08-25T06:57:00Z</dcterms:modified>
</cp:coreProperties>
</file>