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511A" w:rsidRPr="004D57EC">
        <w:trPr>
          <w:divId w:val="1537622445"/>
          <w:tblCellSpacing w:w="0" w:type="dxa"/>
        </w:trPr>
        <w:tc>
          <w:tcPr>
            <w:tcW w:w="0" w:type="auto"/>
            <w:vAlign w:val="center"/>
            <w:hideMark/>
          </w:tcPr>
          <w:p w:rsidR="0074511A" w:rsidRPr="004D57EC" w:rsidRDefault="007451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D57EC">
              <w:rPr>
                <w:b/>
                <w:bCs/>
                <w:sz w:val="28"/>
                <w:szCs w:val="28"/>
              </w:rPr>
              <w:t>Информация о социально-экономическом развитии</w:t>
            </w:r>
          </w:p>
        </w:tc>
      </w:tr>
      <w:tr w:rsidR="0074511A" w:rsidRPr="004D57EC">
        <w:trPr>
          <w:divId w:val="1537622445"/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74511A" w:rsidRPr="004D57EC" w:rsidRDefault="001F10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57EC">
              <w:rPr>
                <w:b/>
                <w:bCs/>
                <w:sz w:val="28"/>
                <w:szCs w:val="28"/>
              </w:rPr>
              <w:t>города Рубцовска</w:t>
            </w:r>
            <w:r w:rsidR="000D3D3D" w:rsidRPr="004D57E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4511A" w:rsidRPr="004D57EC">
              <w:rPr>
                <w:b/>
                <w:bCs/>
                <w:sz w:val="28"/>
                <w:szCs w:val="28"/>
              </w:rPr>
              <w:t xml:space="preserve">в </w:t>
            </w:r>
            <w:r w:rsidRPr="004D57EC">
              <w:rPr>
                <w:b/>
                <w:bCs/>
                <w:sz w:val="28"/>
                <w:szCs w:val="28"/>
                <w:lang w:val="en-US"/>
              </w:rPr>
              <w:t>2021</w:t>
            </w:r>
            <w:r w:rsidR="0074511A" w:rsidRPr="004D57EC">
              <w:rPr>
                <w:b/>
                <w:bCs/>
                <w:sz w:val="28"/>
                <w:szCs w:val="28"/>
              </w:rPr>
              <w:t xml:space="preserve"> году.</w:t>
            </w:r>
          </w:p>
        </w:tc>
      </w:tr>
      <w:tr w:rsidR="0074511A" w:rsidRPr="004D57EC">
        <w:trPr>
          <w:divId w:val="1537622445"/>
          <w:tblCellSpacing w:w="0" w:type="dxa"/>
        </w:trPr>
        <w:tc>
          <w:tcPr>
            <w:tcW w:w="0" w:type="auto"/>
            <w:vAlign w:val="center"/>
            <w:hideMark/>
          </w:tcPr>
          <w:p w:rsidR="0074511A" w:rsidRPr="004D57EC" w:rsidRDefault="0074511A">
            <w:pPr>
              <w:pStyle w:val="1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4511A" w:rsidRPr="004D57EC" w:rsidRDefault="0074511A" w:rsidP="004D57EC">
      <w:pPr>
        <w:spacing w:after="240" w:line="276" w:lineRule="auto"/>
        <w:jc w:val="center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br/>
      </w:r>
      <w:r w:rsidRPr="004D57EC">
        <w:rPr>
          <w:rStyle w:val="a3"/>
          <w:sz w:val="28"/>
          <w:szCs w:val="28"/>
        </w:rPr>
        <w:t>Промышленное производство</w:t>
      </w:r>
    </w:p>
    <w:p w:rsidR="004D57EC" w:rsidRDefault="001F1010" w:rsidP="004D57EC">
      <w:pPr>
        <w:shd w:val="clear" w:color="auto" w:fill="FFFFFF"/>
        <w:ind w:right="-1" w:firstLine="709"/>
        <w:jc w:val="both"/>
        <w:divId w:val="223301121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Индекс промышленного производства отгруженных товаров собственного производства, выполненных работ и услуг собственными силами по полному кругу предприятий и организаций города по всем видам деятельности, за отчетный период составил 97,6 %. Крупными и средними предприятиями города отгружено товаров собственного производства, выполнено работ и услуг собственными силами, по фактическим видам экономической деятельности, на сумму 20 996 158 тыс. рублей, темп роста отгрузки к</w:t>
      </w:r>
      <w:proofErr w:type="gramEnd"/>
      <w:r w:rsidRPr="004D57EC">
        <w:rPr>
          <w:sz w:val="28"/>
          <w:szCs w:val="28"/>
        </w:rPr>
        <w:t xml:space="preserve"> прошлому году составил - 114,3 %. Часть предприятий промышленной сферы города на протяжении всего отчетного периода обеспечивала положительные темпы роста производства.</w:t>
      </w:r>
      <w:r w:rsidR="004D57EC" w:rsidRPr="004D57E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По оперативным данным комитета Администрации города Рубцовска по промышленности, энергетике, транспорту и дорожному хозяйству наибольший вклад в обеспечение достигнутого общегородского роста объема промышленного производства внесли следующие предприятия:                                 </w:t>
      </w:r>
    </w:p>
    <w:p w:rsidR="004D57EC" w:rsidRDefault="004D57EC" w:rsidP="004D57EC">
      <w:pPr>
        <w:shd w:val="clear" w:color="auto" w:fill="FFFFFF"/>
        <w:ind w:right="-1" w:firstLine="709"/>
        <w:jc w:val="both"/>
        <w:divId w:val="223301121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F1010" w:rsidRPr="004D57EC">
        <w:rPr>
          <w:sz w:val="28"/>
          <w:szCs w:val="28"/>
        </w:rPr>
        <w:t xml:space="preserve"> </w:t>
      </w:r>
      <w:r w:rsidRPr="004D57EC">
        <w:rPr>
          <w:spacing w:val="-1"/>
          <w:sz w:val="28"/>
          <w:szCs w:val="28"/>
        </w:rPr>
        <w:t>темп роста реализации</w:t>
      </w:r>
    </w:p>
    <w:p w:rsidR="004D57EC" w:rsidRPr="004D57EC" w:rsidRDefault="004D57EC" w:rsidP="004D57EC">
      <w:pPr>
        <w:shd w:val="clear" w:color="auto" w:fill="FFFFFF"/>
        <w:ind w:right="-1" w:firstLine="709"/>
        <w:jc w:val="both"/>
        <w:divId w:val="22330112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4D57EC">
        <w:rPr>
          <w:sz w:val="28"/>
          <w:szCs w:val="28"/>
        </w:rPr>
        <w:t>товарной продукции</w:t>
      </w:r>
      <w:r w:rsidRPr="004D57EC">
        <w:rPr>
          <w:spacing w:val="-1"/>
          <w:sz w:val="28"/>
          <w:szCs w:val="28"/>
        </w:rPr>
        <w:t xml:space="preserve">                                                                                              </w:t>
      </w:r>
      <w:r>
        <w:rPr>
          <w:spacing w:val="-1"/>
          <w:sz w:val="28"/>
          <w:szCs w:val="28"/>
        </w:rPr>
        <w:t xml:space="preserve">                     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  <w:tab w:val="left" w:pos="7088"/>
        </w:tabs>
        <w:autoSpaceDE w:val="0"/>
        <w:autoSpaceDN w:val="0"/>
        <w:adjustRightInd w:val="0"/>
        <w:spacing w:line="322" w:lineRule="exact"/>
        <w:ind w:left="5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 xml:space="preserve">Рубцовский филиал АО «НПК «Уралвагонзавод»          </w:t>
      </w:r>
      <w:r>
        <w:rPr>
          <w:sz w:val="28"/>
          <w:szCs w:val="28"/>
        </w:rPr>
        <w:t xml:space="preserve">              </w:t>
      </w:r>
      <w:r w:rsidRPr="004D57EC">
        <w:rPr>
          <w:sz w:val="28"/>
          <w:szCs w:val="28"/>
        </w:rPr>
        <w:t xml:space="preserve">     - 259,3%;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 xml:space="preserve">ЗАО «Рубцовский завод запасных частей»                         </w:t>
      </w:r>
      <w:r>
        <w:rPr>
          <w:spacing w:val="-1"/>
          <w:sz w:val="28"/>
          <w:szCs w:val="28"/>
        </w:rPr>
        <w:t xml:space="preserve">            </w:t>
      </w:r>
      <w:r w:rsidRPr="004D57EC">
        <w:rPr>
          <w:spacing w:val="-1"/>
          <w:sz w:val="28"/>
          <w:szCs w:val="28"/>
        </w:rPr>
        <w:t xml:space="preserve">     - 183,4%;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 xml:space="preserve">ООО «Рубцовский лесодеревообрабатывающий комбинат» </w:t>
      </w:r>
      <w:r>
        <w:rPr>
          <w:spacing w:val="-1"/>
          <w:sz w:val="28"/>
          <w:szCs w:val="28"/>
        </w:rPr>
        <w:t xml:space="preserve">           </w:t>
      </w:r>
      <w:r w:rsidRPr="004D57EC">
        <w:rPr>
          <w:spacing w:val="-1"/>
          <w:sz w:val="28"/>
          <w:szCs w:val="28"/>
        </w:rPr>
        <w:t xml:space="preserve"> - 161,1%; 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 xml:space="preserve">ООО «Рубцовское ЗНО»                                     </w:t>
      </w:r>
      <w:r>
        <w:rPr>
          <w:sz w:val="28"/>
          <w:szCs w:val="28"/>
        </w:rPr>
        <w:t xml:space="preserve">                                  - 141,5</w:t>
      </w:r>
      <w:r w:rsidRPr="004D57EC">
        <w:rPr>
          <w:sz w:val="28"/>
          <w:szCs w:val="28"/>
        </w:rPr>
        <w:t>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 xml:space="preserve">ИК-9 УФСИН России по Алтайскому краю      </w:t>
      </w:r>
      <w:r>
        <w:rPr>
          <w:sz w:val="28"/>
          <w:szCs w:val="28"/>
        </w:rPr>
        <w:t xml:space="preserve">                                 - 139,3</w:t>
      </w:r>
      <w:r w:rsidRPr="004D57EC">
        <w:rPr>
          <w:sz w:val="28"/>
          <w:szCs w:val="28"/>
        </w:rPr>
        <w:t>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  <w:tab w:val="left" w:pos="7088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>АО «</w:t>
      </w:r>
      <w:proofErr w:type="spellStart"/>
      <w:r w:rsidRPr="004D57EC">
        <w:rPr>
          <w:spacing w:val="-1"/>
          <w:sz w:val="28"/>
          <w:szCs w:val="28"/>
        </w:rPr>
        <w:t>Литком</w:t>
      </w:r>
      <w:proofErr w:type="spellEnd"/>
      <w:r w:rsidRPr="004D57EC">
        <w:rPr>
          <w:spacing w:val="-1"/>
          <w:sz w:val="28"/>
          <w:szCs w:val="28"/>
        </w:rPr>
        <w:t xml:space="preserve"> ЛДВ»                                                 </w:t>
      </w:r>
      <w:r>
        <w:rPr>
          <w:spacing w:val="-1"/>
          <w:sz w:val="28"/>
          <w:szCs w:val="28"/>
        </w:rPr>
        <w:t xml:space="preserve">                                 - 131,9</w:t>
      </w:r>
      <w:r w:rsidRPr="004D57EC">
        <w:rPr>
          <w:spacing w:val="-1"/>
          <w:sz w:val="28"/>
          <w:szCs w:val="28"/>
        </w:rPr>
        <w:t>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 xml:space="preserve">Рубцовский филиал АО «Алтайвагон»               </w:t>
      </w:r>
      <w:r>
        <w:rPr>
          <w:sz w:val="28"/>
          <w:szCs w:val="28"/>
        </w:rPr>
        <w:t xml:space="preserve">                                - 114,4</w:t>
      </w:r>
      <w:r w:rsidRPr="004D57EC">
        <w:rPr>
          <w:sz w:val="28"/>
          <w:szCs w:val="28"/>
        </w:rPr>
        <w:t>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 xml:space="preserve">АО «Рубцовская типография»                              </w:t>
      </w:r>
      <w:r>
        <w:rPr>
          <w:spacing w:val="-1"/>
          <w:sz w:val="28"/>
          <w:szCs w:val="28"/>
        </w:rPr>
        <w:t xml:space="preserve">                                 - 112,5</w:t>
      </w:r>
      <w:r w:rsidRPr="004D57EC">
        <w:rPr>
          <w:spacing w:val="-1"/>
          <w:sz w:val="28"/>
          <w:szCs w:val="28"/>
        </w:rPr>
        <w:t>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 xml:space="preserve">АО «Рубцовский хлебокомбинат»                 </w:t>
      </w:r>
      <w:r>
        <w:rPr>
          <w:spacing w:val="-1"/>
          <w:sz w:val="28"/>
          <w:szCs w:val="28"/>
        </w:rPr>
        <w:t xml:space="preserve">                                       - 111,3</w:t>
      </w:r>
      <w:r w:rsidRPr="004D57EC">
        <w:rPr>
          <w:spacing w:val="-1"/>
          <w:sz w:val="28"/>
          <w:szCs w:val="28"/>
        </w:rPr>
        <w:t xml:space="preserve">%;  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>ОАО «</w:t>
      </w:r>
      <w:proofErr w:type="spellStart"/>
      <w:r w:rsidRPr="004D57EC">
        <w:rPr>
          <w:spacing w:val="-1"/>
          <w:sz w:val="28"/>
          <w:szCs w:val="28"/>
        </w:rPr>
        <w:t>АСМ-Запчасть</w:t>
      </w:r>
      <w:proofErr w:type="spellEnd"/>
      <w:r w:rsidRPr="004D57EC">
        <w:rPr>
          <w:spacing w:val="-1"/>
          <w:sz w:val="28"/>
          <w:szCs w:val="28"/>
        </w:rPr>
        <w:t xml:space="preserve">»                                                       </w:t>
      </w:r>
      <w:r>
        <w:rPr>
          <w:spacing w:val="-1"/>
          <w:sz w:val="28"/>
          <w:szCs w:val="28"/>
        </w:rPr>
        <w:t xml:space="preserve">          </w:t>
      </w:r>
      <w:r w:rsidRPr="004D57EC">
        <w:rPr>
          <w:spacing w:val="-1"/>
          <w:sz w:val="28"/>
          <w:szCs w:val="28"/>
        </w:rPr>
        <w:t xml:space="preserve">          - 111,1%;</w:t>
      </w:r>
    </w:p>
    <w:p w:rsidR="004D57EC" w:rsidRPr="004D57EC" w:rsidRDefault="004D57EC" w:rsidP="004D57EC">
      <w:pPr>
        <w:widowControl w:val="0"/>
        <w:shd w:val="clear" w:color="auto" w:fill="FFFFFF"/>
        <w:tabs>
          <w:tab w:val="left" w:pos="6019"/>
        </w:tabs>
        <w:autoSpaceDE w:val="0"/>
        <w:autoSpaceDN w:val="0"/>
        <w:adjustRightInd w:val="0"/>
        <w:spacing w:line="322" w:lineRule="exact"/>
        <w:ind w:left="5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 xml:space="preserve">ООО «Рубцовское предприятие «Рассвет»             </w:t>
      </w:r>
      <w:r>
        <w:rPr>
          <w:sz w:val="28"/>
          <w:szCs w:val="28"/>
        </w:rPr>
        <w:t xml:space="preserve">                         </w:t>
      </w:r>
      <w:r w:rsidRPr="004D57EC">
        <w:rPr>
          <w:sz w:val="28"/>
          <w:szCs w:val="28"/>
        </w:rPr>
        <w:t xml:space="preserve">  - 108,4%;</w:t>
      </w:r>
    </w:p>
    <w:p w:rsidR="004D57EC" w:rsidRDefault="004D57EC" w:rsidP="004D57EC">
      <w:pPr>
        <w:widowControl w:val="0"/>
        <w:shd w:val="clear" w:color="auto" w:fill="FFFFFF"/>
        <w:tabs>
          <w:tab w:val="left" w:pos="5957"/>
          <w:tab w:val="left" w:pos="7088"/>
          <w:tab w:val="left" w:pos="7938"/>
          <w:tab w:val="left" w:pos="9354"/>
        </w:tabs>
        <w:autoSpaceDE w:val="0"/>
        <w:autoSpaceDN w:val="0"/>
        <w:adjustRightInd w:val="0"/>
        <w:spacing w:line="293" w:lineRule="exact"/>
        <w:ind w:left="5" w:right="-2"/>
        <w:divId w:val="223301121"/>
        <w:rPr>
          <w:spacing w:val="-1"/>
          <w:sz w:val="28"/>
          <w:szCs w:val="28"/>
        </w:rPr>
      </w:pPr>
      <w:r w:rsidRPr="004D57EC">
        <w:rPr>
          <w:spacing w:val="-1"/>
          <w:sz w:val="28"/>
          <w:szCs w:val="28"/>
        </w:rPr>
        <w:t xml:space="preserve">«Рубцовский  молочный завод» филиал АО «ВБД»  </w:t>
      </w:r>
      <w:r>
        <w:rPr>
          <w:spacing w:val="-1"/>
          <w:sz w:val="28"/>
          <w:szCs w:val="28"/>
        </w:rPr>
        <w:t xml:space="preserve">                    </w:t>
      </w:r>
      <w:r w:rsidRPr="004D57EC">
        <w:rPr>
          <w:spacing w:val="-1"/>
          <w:sz w:val="28"/>
          <w:szCs w:val="28"/>
        </w:rPr>
        <w:t xml:space="preserve">     - 101,5%.</w:t>
      </w:r>
    </w:p>
    <w:p w:rsidR="009078D1" w:rsidRPr="004D57EC" w:rsidRDefault="009078D1" w:rsidP="004D57EC">
      <w:pPr>
        <w:widowControl w:val="0"/>
        <w:shd w:val="clear" w:color="auto" w:fill="FFFFFF"/>
        <w:tabs>
          <w:tab w:val="left" w:pos="5957"/>
          <w:tab w:val="left" w:pos="7088"/>
          <w:tab w:val="left" w:pos="7938"/>
          <w:tab w:val="left" w:pos="9354"/>
        </w:tabs>
        <w:autoSpaceDE w:val="0"/>
        <w:autoSpaceDN w:val="0"/>
        <w:adjustRightInd w:val="0"/>
        <w:spacing w:line="293" w:lineRule="exact"/>
        <w:ind w:left="5" w:right="-2"/>
        <w:divId w:val="223301121"/>
        <w:rPr>
          <w:spacing w:val="-1"/>
          <w:sz w:val="28"/>
          <w:szCs w:val="28"/>
        </w:rPr>
      </w:pPr>
    </w:p>
    <w:p w:rsidR="0074511A" w:rsidRPr="004D57EC" w:rsidRDefault="001F1010" w:rsidP="00C44944">
      <w:pPr>
        <w:spacing w:line="276" w:lineRule="auto"/>
        <w:ind w:firstLine="709"/>
        <w:jc w:val="both"/>
        <w:divId w:val="223301121"/>
        <w:rPr>
          <w:sz w:val="28"/>
          <w:szCs w:val="28"/>
        </w:rPr>
      </w:pPr>
      <w:r w:rsidRPr="004D57EC">
        <w:rPr>
          <w:sz w:val="28"/>
          <w:szCs w:val="28"/>
        </w:rPr>
        <w:t>В</w:t>
      </w:r>
      <w:r w:rsidR="00C44944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ноябре</w:t>
      </w:r>
      <w:r w:rsidR="00C44944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2021</w:t>
      </w:r>
      <w:r w:rsidR="00C44944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года</w:t>
      </w:r>
      <w:r w:rsidR="00C44944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>в</w:t>
      </w:r>
      <w:proofErr w:type="gramEnd"/>
      <w:r w:rsidR="00C44944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>Рубцовском</w:t>
      </w:r>
      <w:proofErr w:type="gramEnd"/>
      <w:r w:rsidR="00C44944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филиале АО</w:t>
      </w:r>
      <w:r w:rsidR="00C44944">
        <w:rPr>
          <w:sz w:val="28"/>
          <w:szCs w:val="28"/>
        </w:rPr>
        <w:t xml:space="preserve"> «</w:t>
      </w:r>
      <w:r w:rsidRPr="004D57EC">
        <w:rPr>
          <w:sz w:val="28"/>
          <w:szCs w:val="28"/>
        </w:rPr>
        <w:t>Алтайвагон» завершились работы</w:t>
      </w:r>
      <w:r w:rsidR="00C44944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по техническому перевооружению автоматической формовочной линии (АФЛ) крупного литья, запущенной в эксплуатацию в 2008 году. Работы проводились специалистами итальянской компании </w:t>
      </w:r>
      <w:proofErr w:type="spellStart"/>
      <w:r w:rsidRPr="004D57EC">
        <w:rPr>
          <w:sz w:val="28"/>
          <w:szCs w:val="28"/>
        </w:rPr>
        <w:t>Kuttner</w:t>
      </w:r>
      <w:proofErr w:type="spellEnd"/>
      <w:r w:rsidRPr="004D57EC">
        <w:rPr>
          <w:sz w:val="28"/>
          <w:szCs w:val="28"/>
        </w:rPr>
        <w:t xml:space="preserve"> </w:t>
      </w:r>
      <w:proofErr w:type="spellStart"/>
      <w:r w:rsidRPr="004D57EC">
        <w:rPr>
          <w:sz w:val="28"/>
          <w:szCs w:val="28"/>
        </w:rPr>
        <w:t>Savelli</w:t>
      </w:r>
      <w:proofErr w:type="spellEnd"/>
      <w:r w:rsidRPr="004D57EC">
        <w:rPr>
          <w:sz w:val="28"/>
          <w:szCs w:val="28"/>
        </w:rPr>
        <w:t>.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Техническое перевооружение АФЛ крупного литья позволило увеличить производительность до 1200 </w:t>
      </w:r>
      <w:proofErr w:type="spellStart"/>
      <w:r w:rsidRPr="004D57EC">
        <w:rPr>
          <w:sz w:val="28"/>
          <w:szCs w:val="28"/>
        </w:rPr>
        <w:t>вагонокомплектов</w:t>
      </w:r>
      <w:proofErr w:type="spellEnd"/>
      <w:r w:rsidRPr="004D57EC">
        <w:rPr>
          <w:sz w:val="28"/>
          <w:szCs w:val="28"/>
        </w:rPr>
        <w:t xml:space="preserve"> в месяц, а также повысить качество отливок за счет снижения температуры формовочной смеси и снижения температуры </w:t>
      </w:r>
      <w:r w:rsidRPr="004D57EC">
        <w:rPr>
          <w:sz w:val="28"/>
          <w:szCs w:val="28"/>
        </w:rPr>
        <w:lastRenderedPageBreak/>
        <w:t>отливок до выбивки.</w:t>
      </w:r>
      <w:r w:rsidR="004D57E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2021</w:t>
      </w:r>
      <w:r w:rsidR="004D57E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году Рубцовский филиал АО «Алтайвагон» произвел более 53,5 тыс. тонн стального литья</w:t>
      </w:r>
      <w:r w:rsidR="004D57EC">
        <w:rPr>
          <w:sz w:val="28"/>
          <w:szCs w:val="28"/>
        </w:rPr>
        <w:t xml:space="preserve">. </w:t>
      </w:r>
      <w:r w:rsidRPr="004D57EC">
        <w:rPr>
          <w:sz w:val="28"/>
          <w:szCs w:val="28"/>
        </w:rPr>
        <w:t>Снизили  объемы реализации товарной продукции за отчетный период  по сравнению с прошлым годом</w:t>
      </w:r>
      <w:r w:rsidR="009078D1">
        <w:rPr>
          <w:sz w:val="28"/>
          <w:szCs w:val="28"/>
        </w:rPr>
        <w:t>:</w:t>
      </w:r>
      <w:r w:rsidRPr="004D57EC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 xml:space="preserve">АО «Мельник» - 95,2 % (снижение спроса на выпускаемую   продукцию),  ИК-5  УФСИН   России   по  Алтайскому  краю -79,3 % (снижение спроса на выпускаемую продукцию), Филиал АО «Барнаульская генерация» - «Рубцовский теплоэнергетический комплекс» -72,3 % (снижение потребности в тепловой энергии из-за погодных условий), ООО «Алтайская швейная </w:t>
      </w:r>
      <w:r w:rsidR="00C44944">
        <w:rPr>
          <w:sz w:val="28"/>
          <w:szCs w:val="28"/>
        </w:rPr>
        <w:t>ф</w:t>
      </w:r>
      <w:r w:rsidRPr="004D57EC">
        <w:rPr>
          <w:sz w:val="28"/>
          <w:szCs w:val="28"/>
        </w:rPr>
        <w:t>абрика» - 65,6 % (снижение спроса на выпускаемую продукцию), АО «Рубцовский мясокомбинат» - 29,1 % (отсутствие сырья, снижение объемов реализации  продукции).</w:t>
      </w:r>
      <w:proofErr w:type="gramEnd"/>
    </w:p>
    <w:p w:rsidR="0074511A" w:rsidRPr="004D57EC" w:rsidRDefault="0074511A" w:rsidP="00C44944">
      <w:pPr>
        <w:spacing w:before="240" w:after="240" w:line="276" w:lineRule="auto"/>
        <w:jc w:val="center"/>
        <w:divId w:val="1006633197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Реализация инвестиционных проектов на территории </w:t>
      </w:r>
      <w:r w:rsidR="00C44944">
        <w:rPr>
          <w:rStyle w:val="a3"/>
          <w:sz w:val="28"/>
          <w:szCs w:val="28"/>
        </w:rPr>
        <w:t>города</w:t>
      </w:r>
    </w:p>
    <w:p w:rsidR="00C44944" w:rsidRDefault="00954C8F" w:rsidP="00C44944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Объем инвестиций в   основной капитал по организациям, находящимся на территории муниципального образования город Рубцовск Алтайского края</w:t>
      </w:r>
      <w:r w:rsidR="009078D1">
        <w:rPr>
          <w:sz w:val="28"/>
          <w:szCs w:val="28"/>
        </w:rPr>
        <w:t xml:space="preserve"> </w:t>
      </w:r>
      <w:r w:rsidR="00C44944">
        <w:rPr>
          <w:sz w:val="28"/>
          <w:szCs w:val="28"/>
        </w:rPr>
        <w:t xml:space="preserve">(далее - </w:t>
      </w:r>
      <w:r w:rsidR="009078D1" w:rsidRPr="004D57EC">
        <w:rPr>
          <w:sz w:val="28"/>
          <w:szCs w:val="28"/>
        </w:rPr>
        <w:t>город</w:t>
      </w:r>
      <w:r w:rsidR="00C44944">
        <w:rPr>
          <w:sz w:val="28"/>
          <w:szCs w:val="28"/>
        </w:rPr>
        <w:t>а</w:t>
      </w:r>
      <w:r w:rsidR="009078D1" w:rsidRPr="004D57EC">
        <w:rPr>
          <w:sz w:val="28"/>
          <w:szCs w:val="28"/>
        </w:rPr>
        <w:t>)</w:t>
      </w:r>
      <w:r w:rsidRPr="004D57EC">
        <w:rPr>
          <w:sz w:val="28"/>
          <w:szCs w:val="28"/>
        </w:rPr>
        <w:t>,   без субъектов малого предпринимательства за 2021 год  составил 1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391,5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 что меньше прошлогоднего объема на  297,8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 или на  9,5 %. Из общего объема инвестиций: собственные средства </w:t>
      </w:r>
      <w:r w:rsidR="00C44944">
        <w:rPr>
          <w:sz w:val="28"/>
          <w:szCs w:val="28"/>
        </w:rPr>
        <w:t xml:space="preserve">- </w:t>
      </w:r>
      <w:r w:rsidRPr="004D57EC">
        <w:rPr>
          <w:sz w:val="28"/>
          <w:szCs w:val="28"/>
        </w:rPr>
        <w:t>524,48 млн</w:t>
      </w:r>
      <w:r w:rsidR="00C44944">
        <w:rPr>
          <w:sz w:val="28"/>
          <w:szCs w:val="28"/>
        </w:rPr>
        <w:t>. рублей (37,7</w:t>
      </w:r>
      <w:r w:rsidRPr="004D57EC">
        <w:rPr>
          <w:sz w:val="28"/>
          <w:szCs w:val="28"/>
        </w:rPr>
        <w:t>%),  привлеченные средства</w:t>
      </w:r>
      <w:r w:rsidR="00C44944">
        <w:rPr>
          <w:sz w:val="28"/>
          <w:szCs w:val="28"/>
        </w:rPr>
        <w:t xml:space="preserve"> -</w:t>
      </w:r>
      <w:r w:rsidRPr="004D57EC">
        <w:rPr>
          <w:sz w:val="28"/>
          <w:szCs w:val="28"/>
        </w:rPr>
        <w:t> 867,2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 (62,3 %).</w:t>
      </w:r>
      <w:proofErr w:type="gramEnd"/>
      <w:r w:rsidR="009078D1">
        <w:rPr>
          <w:sz w:val="28"/>
          <w:szCs w:val="28"/>
        </w:rPr>
        <w:t xml:space="preserve"> </w:t>
      </w:r>
      <w:r w:rsidRPr="005D1672">
        <w:rPr>
          <w:sz w:val="28"/>
          <w:szCs w:val="28"/>
        </w:rPr>
        <w:t>Наибольшие средства инвестировались в</w:t>
      </w:r>
      <w:r w:rsidR="00C44944" w:rsidRPr="005D1672">
        <w:rPr>
          <w:sz w:val="28"/>
          <w:szCs w:val="28"/>
        </w:rPr>
        <w:t xml:space="preserve"> </w:t>
      </w:r>
      <w:r w:rsidRPr="005D1672">
        <w:rPr>
          <w:sz w:val="28"/>
          <w:szCs w:val="28"/>
        </w:rPr>
        <w:t>4 вида экономической деятель</w:t>
      </w:r>
      <w:r w:rsidRPr="004D57EC">
        <w:rPr>
          <w:sz w:val="28"/>
          <w:szCs w:val="28"/>
        </w:rPr>
        <w:t>ности:</w:t>
      </w:r>
    </w:p>
    <w:p w:rsidR="00C44944" w:rsidRDefault="00954C8F" w:rsidP="00C44944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 xml:space="preserve">обрабатывающие производства </w:t>
      </w:r>
      <w:r w:rsidR="00C44944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795,2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 что составля</w:t>
      </w:r>
      <w:r w:rsidR="00C44944">
        <w:rPr>
          <w:sz w:val="28"/>
          <w:szCs w:val="28"/>
        </w:rPr>
        <w:t>ет 57,1 %  от всех инвестиций;</w:t>
      </w:r>
    </w:p>
    <w:p w:rsidR="00C44944" w:rsidRDefault="00954C8F" w:rsidP="00C44944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 xml:space="preserve">деятельность в области здравоохранения и социальных услуг </w:t>
      </w:r>
      <w:r w:rsidR="00C44944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159,8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  что  составля</w:t>
      </w:r>
      <w:r w:rsidR="00C44944">
        <w:rPr>
          <w:sz w:val="28"/>
          <w:szCs w:val="28"/>
        </w:rPr>
        <w:t>ет 11,5 %  от всех инвестиций;</w:t>
      </w:r>
    </w:p>
    <w:p w:rsidR="00C44944" w:rsidRDefault="00954C8F" w:rsidP="00C44944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образование</w:t>
      </w:r>
      <w:r w:rsidR="00C44944">
        <w:rPr>
          <w:sz w:val="28"/>
          <w:szCs w:val="28"/>
        </w:rPr>
        <w:t xml:space="preserve"> - </w:t>
      </w:r>
      <w:r w:rsidRPr="004D57EC">
        <w:rPr>
          <w:sz w:val="28"/>
          <w:szCs w:val="28"/>
        </w:rPr>
        <w:t>158,3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 что  составляет 11</w:t>
      </w:r>
      <w:r w:rsidR="00C44944">
        <w:rPr>
          <w:sz w:val="28"/>
          <w:szCs w:val="28"/>
        </w:rPr>
        <w:t>,4 %  от   всех инвестиций;</w:t>
      </w:r>
    </w:p>
    <w:p w:rsidR="00C44944" w:rsidRDefault="00954C8F" w:rsidP="00C44944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 xml:space="preserve">обеспечение э/энергией, газом и паром,  кондиционирование    воздуха </w:t>
      </w:r>
      <w:r w:rsidR="00C44944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126,6 млн</w:t>
      </w:r>
      <w:r w:rsidR="00C44944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 что  составляет 9,1 %  от   всех инвестиций.</w:t>
      </w:r>
    </w:p>
    <w:p w:rsidR="009078D1" w:rsidRDefault="00954C8F" w:rsidP="00F47878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В общей сумме инвестиций в основной капитал в отчетном периоде составляли затраты на прочие машины и оборудование, включая хозяйственный инвентарь и другие объекты  (70,2 %) и здания (кроме жилых), сооружения  (23,3 %).</w:t>
      </w:r>
      <w:proofErr w:type="gramEnd"/>
      <w:r w:rsidR="009078D1">
        <w:rPr>
          <w:sz w:val="28"/>
          <w:szCs w:val="28"/>
        </w:rPr>
        <w:t xml:space="preserve"> </w:t>
      </w:r>
      <w:r w:rsidR="00F47878">
        <w:rPr>
          <w:sz w:val="28"/>
          <w:szCs w:val="28"/>
        </w:rPr>
        <w:t>Из</w:t>
      </w:r>
      <w:r w:rsidRPr="004D57EC">
        <w:rPr>
          <w:sz w:val="28"/>
          <w:szCs w:val="28"/>
        </w:rPr>
        <w:t xml:space="preserve"> перечн</w:t>
      </w:r>
      <w:r w:rsidR="00F47878">
        <w:rPr>
          <w:sz w:val="28"/>
          <w:szCs w:val="28"/>
        </w:rPr>
        <w:t>я</w:t>
      </w:r>
      <w:r w:rsidRPr="004D57EC">
        <w:rPr>
          <w:sz w:val="28"/>
          <w:szCs w:val="28"/>
        </w:rPr>
        <w:t xml:space="preserve"> инвестиционных проектов, намеченных к реализации на территории </w:t>
      </w:r>
      <w:r w:rsidR="009078D1" w:rsidRPr="004D57EC">
        <w:rPr>
          <w:sz w:val="28"/>
          <w:szCs w:val="28"/>
        </w:rPr>
        <w:t>город</w:t>
      </w:r>
      <w:r w:rsidR="00F47878">
        <w:rPr>
          <w:sz w:val="28"/>
          <w:szCs w:val="28"/>
        </w:rPr>
        <w:t xml:space="preserve">а </w:t>
      </w:r>
      <w:r w:rsidRPr="004D57EC">
        <w:rPr>
          <w:sz w:val="28"/>
          <w:szCs w:val="28"/>
        </w:rPr>
        <w:t>на 2021 год</w:t>
      </w:r>
      <w:r w:rsidR="00F47878">
        <w:rPr>
          <w:sz w:val="28"/>
          <w:szCs w:val="28"/>
        </w:rPr>
        <w:t>,</w:t>
      </w:r>
      <w:r w:rsidRPr="004D57EC">
        <w:rPr>
          <w:sz w:val="28"/>
          <w:szCs w:val="28"/>
        </w:rPr>
        <w:t xml:space="preserve">  осуществлялась реализация 4-х </w:t>
      </w:r>
      <w:r w:rsidR="00F47878" w:rsidRPr="004D57EC">
        <w:rPr>
          <w:sz w:val="28"/>
          <w:szCs w:val="28"/>
        </w:rPr>
        <w:t xml:space="preserve">внебюджетных </w:t>
      </w:r>
      <w:r w:rsidRPr="004D57EC">
        <w:rPr>
          <w:sz w:val="28"/>
          <w:szCs w:val="28"/>
        </w:rPr>
        <w:t>проектов:</w:t>
      </w:r>
    </w:p>
    <w:p w:rsidR="009078D1" w:rsidRDefault="00954C8F" w:rsidP="00F47878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 xml:space="preserve">разработка технологии и освоение производства унифицированной гусеничной  платформы  с гибридной энергоустановкой и электромеханической трансмиссией для сложных условий эксплуатации (с </w:t>
      </w:r>
      <w:r w:rsidRPr="004D57EC">
        <w:rPr>
          <w:sz w:val="28"/>
          <w:szCs w:val="28"/>
        </w:rPr>
        <w:lastRenderedPageBreak/>
        <w:t>холодным и арктическим климатом)</w:t>
      </w:r>
      <w:r w:rsidR="00F47878">
        <w:rPr>
          <w:sz w:val="28"/>
          <w:szCs w:val="28"/>
        </w:rPr>
        <w:t xml:space="preserve"> -</w:t>
      </w:r>
      <w:r w:rsidRPr="004D57EC">
        <w:rPr>
          <w:sz w:val="28"/>
          <w:szCs w:val="28"/>
        </w:rPr>
        <w:t xml:space="preserve"> Рубцовский   филиал   АО  НПК «Уралвагонзавод»;</w:t>
      </w:r>
    </w:p>
    <w:p w:rsidR="009078D1" w:rsidRDefault="00954C8F" w:rsidP="009078D1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 xml:space="preserve">расширение производства почвообрабатывающей сельскохозяйственной техники  </w:t>
      </w:r>
      <w:r w:rsidR="00F47878">
        <w:rPr>
          <w:sz w:val="28"/>
          <w:szCs w:val="28"/>
        </w:rPr>
        <w:t xml:space="preserve">- </w:t>
      </w:r>
      <w:r w:rsidRPr="004D57EC">
        <w:rPr>
          <w:sz w:val="28"/>
          <w:szCs w:val="28"/>
        </w:rPr>
        <w:t>ЗАО «РЗЗ»;</w:t>
      </w:r>
    </w:p>
    <w:p w:rsidR="009078D1" w:rsidRDefault="00954C8F" w:rsidP="009078D1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инвестиционная программа АО «Рубцовский теплоэнергетический комплекс» на 2017-2021 годы;</w:t>
      </w:r>
    </w:p>
    <w:p w:rsidR="009078D1" w:rsidRDefault="00954C8F" w:rsidP="009078D1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капитальный  ремонт  объектов   МУП    «Рубцовский водоканал».</w:t>
      </w:r>
    </w:p>
    <w:p w:rsidR="009078D1" w:rsidRDefault="00954C8F" w:rsidP="009078D1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На условиях долевого участия краевого бюджета и бюджета город</w:t>
      </w:r>
      <w:r w:rsidR="009078D1">
        <w:rPr>
          <w:sz w:val="28"/>
          <w:szCs w:val="28"/>
        </w:rPr>
        <w:t>а</w:t>
      </w:r>
      <w:r w:rsidRPr="004D57EC">
        <w:rPr>
          <w:sz w:val="28"/>
          <w:szCs w:val="28"/>
        </w:rPr>
        <w:t xml:space="preserve"> по Соглашению между Правительством Алтайского края и Администрацией гор</w:t>
      </w:r>
      <w:r w:rsidR="00F47878">
        <w:rPr>
          <w:sz w:val="28"/>
          <w:szCs w:val="28"/>
        </w:rPr>
        <w:t>о</w:t>
      </w:r>
      <w:r w:rsidRPr="004D57EC">
        <w:rPr>
          <w:sz w:val="28"/>
          <w:szCs w:val="28"/>
        </w:rPr>
        <w:t>да Рубцовска о взаимодействии в области планирования социально-экономического развития на 2021 год:</w:t>
      </w:r>
    </w:p>
    <w:p w:rsidR="009078D1" w:rsidRPr="005D1672" w:rsidRDefault="00954C8F" w:rsidP="005D1672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1. </w:t>
      </w:r>
      <w:proofErr w:type="gramStart"/>
      <w:r w:rsidRPr="004D57EC">
        <w:rPr>
          <w:sz w:val="28"/>
          <w:szCs w:val="28"/>
        </w:rPr>
        <w:t>С участием средств краевого бюджета осуществлялась реализация проекта: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строительство детского ясли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-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сада на 280 мест по ул.</w:t>
      </w:r>
      <w:r w:rsidR="002522AF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Федоренко,5 министерством  строительства и жилищно-коммунального хозяйства Алтайского края на условиях долевого участия федерального и краевого бюджетов в рамках подпрограммы 1 «Развитие дошкольного образования в Алтайском крае» государственной программы Алтайского </w:t>
      </w:r>
      <w:r w:rsidRPr="005D1672">
        <w:rPr>
          <w:sz w:val="28"/>
          <w:szCs w:val="28"/>
        </w:rPr>
        <w:t xml:space="preserve">края «Развитие образования </w:t>
      </w:r>
      <w:r w:rsidR="007F3470" w:rsidRPr="005D1672">
        <w:rPr>
          <w:sz w:val="28"/>
          <w:szCs w:val="28"/>
        </w:rPr>
        <w:t xml:space="preserve">в Алтайском крае» на </w:t>
      </w:r>
      <w:r w:rsidRPr="005D1672">
        <w:rPr>
          <w:sz w:val="28"/>
          <w:szCs w:val="28"/>
        </w:rPr>
        <w:t xml:space="preserve">2020 </w:t>
      </w:r>
      <w:r w:rsidR="005D1672" w:rsidRPr="005D1672">
        <w:rPr>
          <w:sz w:val="28"/>
          <w:szCs w:val="28"/>
        </w:rPr>
        <w:t xml:space="preserve">- 2024 </w:t>
      </w:r>
      <w:r w:rsidRPr="005D1672">
        <w:rPr>
          <w:sz w:val="28"/>
          <w:szCs w:val="28"/>
        </w:rPr>
        <w:t>годы.</w:t>
      </w:r>
      <w:proofErr w:type="gramEnd"/>
    </w:p>
    <w:p w:rsidR="009078D1" w:rsidRDefault="00954C8F" w:rsidP="009078D1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2.  </w:t>
      </w:r>
      <w:r w:rsidR="009078D1">
        <w:rPr>
          <w:sz w:val="28"/>
          <w:szCs w:val="28"/>
        </w:rPr>
        <w:t>Н</w:t>
      </w:r>
      <w:r w:rsidRPr="004D57EC">
        <w:rPr>
          <w:sz w:val="28"/>
          <w:szCs w:val="28"/>
        </w:rPr>
        <w:t>а условиях долевого участия краевого бюджета и бюджета город</w:t>
      </w:r>
      <w:r w:rsidR="009078D1">
        <w:rPr>
          <w:sz w:val="28"/>
          <w:szCs w:val="28"/>
        </w:rPr>
        <w:t>а</w:t>
      </w:r>
      <w:r w:rsidRPr="004D57EC">
        <w:rPr>
          <w:sz w:val="28"/>
          <w:szCs w:val="28"/>
        </w:rPr>
        <w:t xml:space="preserve"> по одному проекту краевой адресной инвестиционной программы на 2021 год осуществлялось выполнение проектных работ инженерной защиты от   подтопления  и  затопления   северо-западной части</w:t>
      </w:r>
      <w:r w:rsidR="00F47878">
        <w:rPr>
          <w:sz w:val="28"/>
          <w:szCs w:val="28"/>
        </w:rPr>
        <w:t xml:space="preserve"> города</w:t>
      </w:r>
      <w:r w:rsidRPr="004D57EC">
        <w:rPr>
          <w:sz w:val="28"/>
          <w:szCs w:val="28"/>
        </w:rPr>
        <w:t>.</w:t>
      </w:r>
    </w:p>
    <w:p w:rsidR="009078D1" w:rsidRDefault="00954C8F" w:rsidP="00F47878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3.  </w:t>
      </w:r>
      <w:proofErr w:type="gramStart"/>
      <w:r w:rsidR="009078D1">
        <w:rPr>
          <w:sz w:val="28"/>
          <w:szCs w:val="28"/>
        </w:rPr>
        <w:t>В</w:t>
      </w:r>
      <w:r w:rsidRPr="004D57EC">
        <w:rPr>
          <w:sz w:val="28"/>
          <w:szCs w:val="28"/>
        </w:rPr>
        <w:t xml:space="preserve"> рамках мероприятий капитального ремонта социально значимых объектов на 2021 год завершены  3 бюджетных инвестиционных проекта: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капитальный ремонт канализационных коллекторов общей протяженностью участков замененных  канализационных  коллекторов    3661 п.м.,  в том числе: напорный   коллектор  от   ГНС  до КОС - замена 1970 п.м.;  коллектор от перекачки 3 до песколовки - замена 1691 п.м.;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капитальный ремонт здания  МБУК «Театр кукол им. А.</w:t>
      </w:r>
      <w:proofErr w:type="gramEnd"/>
      <w:r w:rsidRPr="004D57EC">
        <w:rPr>
          <w:sz w:val="28"/>
          <w:szCs w:val="28"/>
        </w:rPr>
        <w:t>К. Брахмана»;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капитальный  ремонт здания МБОУ «Средняя общеобразовательная школа № 1».</w:t>
      </w:r>
    </w:p>
    <w:p w:rsidR="00F47878" w:rsidRDefault="00954C8F" w:rsidP="00D32FED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 xml:space="preserve">В рамках адресной инвестиционной программы муниципального образования город Рубцовск </w:t>
      </w:r>
      <w:r w:rsidR="009078D1">
        <w:rPr>
          <w:sz w:val="28"/>
          <w:szCs w:val="28"/>
        </w:rPr>
        <w:t xml:space="preserve">Алтайского края </w:t>
      </w:r>
      <w:r w:rsidRPr="004D57EC">
        <w:rPr>
          <w:sz w:val="28"/>
          <w:szCs w:val="28"/>
        </w:rPr>
        <w:t>на 2021 год за счет средств бюджета город</w:t>
      </w:r>
      <w:r w:rsidR="009078D1">
        <w:rPr>
          <w:sz w:val="28"/>
          <w:szCs w:val="28"/>
        </w:rPr>
        <w:t>а</w:t>
      </w:r>
      <w:r w:rsidRPr="004D57EC">
        <w:rPr>
          <w:sz w:val="28"/>
          <w:szCs w:val="28"/>
        </w:rPr>
        <w:t xml:space="preserve"> выполнены 6 проектов: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строительство    тепловых    сетей   к  жилым  домам   по   адресу:   ул. Путевая, 23, 25;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капитальный ремонт крыши  МБУ «СК «Торпедо»;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капитальный ремонт фасада и крыльца здания МБУК «БИС» по адресу пр.</w:t>
      </w:r>
      <w:proofErr w:type="gramEnd"/>
      <w:r w:rsidR="00F47878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Ленина, 137а, пр.</w:t>
      </w:r>
      <w:r w:rsidR="00F47878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Ленина 137б;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строительство малых футбольных площадок по адресу: ул.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Калинина, 21</w:t>
      </w:r>
      <w:r w:rsidR="007F3470">
        <w:rPr>
          <w:sz w:val="28"/>
          <w:szCs w:val="28"/>
        </w:rPr>
        <w:t>в</w:t>
      </w:r>
      <w:r w:rsidRPr="004D57EC">
        <w:rPr>
          <w:sz w:val="28"/>
          <w:szCs w:val="28"/>
        </w:rPr>
        <w:t>;</w:t>
      </w:r>
      <w:r w:rsidR="009078D1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подготовка проектной документации на капитальный      </w:t>
      </w:r>
      <w:r w:rsidRPr="004D57EC">
        <w:rPr>
          <w:sz w:val="28"/>
          <w:szCs w:val="28"/>
        </w:rPr>
        <w:lastRenderedPageBreak/>
        <w:t>ремонт  здания </w:t>
      </w:r>
      <w:r w:rsidR="00F47878">
        <w:rPr>
          <w:sz w:val="28"/>
          <w:szCs w:val="28"/>
        </w:rPr>
        <w:t>М</w:t>
      </w:r>
      <w:r w:rsidRPr="004D57EC">
        <w:rPr>
          <w:sz w:val="28"/>
          <w:szCs w:val="28"/>
        </w:rPr>
        <w:t>БУ «ДК «Тракторостроитель» по пр. Ленина</w:t>
      </w:r>
      <w:r w:rsidR="00F47878">
        <w:rPr>
          <w:sz w:val="28"/>
          <w:szCs w:val="28"/>
        </w:rPr>
        <w:t xml:space="preserve"> и</w:t>
      </w:r>
      <w:r w:rsidRPr="004D57EC">
        <w:rPr>
          <w:sz w:val="28"/>
          <w:szCs w:val="28"/>
        </w:rPr>
        <w:t xml:space="preserve"> стадиона  МБУ «СП СШ «Спарта».</w:t>
      </w:r>
    </w:p>
    <w:p w:rsidR="0074511A" w:rsidRPr="004D57EC" w:rsidRDefault="00954C8F" w:rsidP="0056565C">
      <w:pPr>
        <w:spacing w:line="276" w:lineRule="auto"/>
        <w:ind w:firstLine="709"/>
        <w:jc w:val="both"/>
        <w:divId w:val="1006633197"/>
        <w:rPr>
          <w:sz w:val="28"/>
          <w:szCs w:val="28"/>
        </w:rPr>
      </w:pPr>
      <w:r w:rsidRPr="004D57EC">
        <w:rPr>
          <w:sz w:val="28"/>
          <w:szCs w:val="28"/>
        </w:rPr>
        <w:t>За 2021 год в  город</w:t>
      </w:r>
      <w:r w:rsidR="00F47878">
        <w:rPr>
          <w:sz w:val="28"/>
          <w:szCs w:val="28"/>
        </w:rPr>
        <w:t>е</w:t>
      </w:r>
      <w:r w:rsidRPr="004D57EC">
        <w:rPr>
          <w:sz w:val="28"/>
          <w:szCs w:val="28"/>
        </w:rPr>
        <w:t xml:space="preserve"> введено 7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233,0 кв</w:t>
      </w:r>
      <w:proofErr w:type="gramStart"/>
      <w:r w:rsidRPr="004D57EC">
        <w:rPr>
          <w:sz w:val="28"/>
          <w:szCs w:val="28"/>
        </w:rPr>
        <w:t>.м</w:t>
      </w:r>
      <w:proofErr w:type="gramEnd"/>
      <w:r w:rsidRPr="004D57EC">
        <w:rPr>
          <w:sz w:val="28"/>
          <w:szCs w:val="28"/>
        </w:rPr>
        <w:t xml:space="preserve"> общей площади жилых домов</w:t>
      </w:r>
      <w:r w:rsidR="0056565C">
        <w:rPr>
          <w:sz w:val="28"/>
          <w:szCs w:val="28"/>
        </w:rPr>
        <w:t xml:space="preserve"> - это только</w:t>
      </w:r>
      <w:r w:rsidRPr="004D57EC">
        <w:rPr>
          <w:sz w:val="28"/>
          <w:szCs w:val="28"/>
        </w:rPr>
        <w:t xml:space="preserve"> индивидуальное </w:t>
      </w:r>
      <w:r w:rsidR="0056565C">
        <w:rPr>
          <w:sz w:val="28"/>
          <w:szCs w:val="28"/>
        </w:rPr>
        <w:t>жильё.</w:t>
      </w:r>
      <w:r w:rsidRPr="004D57EC">
        <w:rPr>
          <w:sz w:val="28"/>
          <w:szCs w:val="28"/>
        </w:rPr>
        <w:t>  За  отчетный  период  выдано  9 уведомлений на индивидуальное строительство. Площадь  выделенных земельных участков под строительство составила 2,75 га, в том числе под жилищное строительство  2,5 га.</w:t>
      </w:r>
    </w:p>
    <w:p w:rsidR="0074511A" w:rsidRPr="004D57EC" w:rsidRDefault="0074511A" w:rsidP="008E0719">
      <w:pPr>
        <w:spacing w:before="240" w:after="240" w:line="276" w:lineRule="auto"/>
        <w:jc w:val="center"/>
        <w:divId w:val="672149918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Состояние малого и среднего предпринимательства, меры государственной поддержки малого и среднего предпринимательства </w:t>
      </w:r>
    </w:p>
    <w:p w:rsidR="00874115" w:rsidRDefault="001F1010" w:rsidP="004B113C">
      <w:pPr>
        <w:spacing w:line="276" w:lineRule="auto"/>
        <w:ind w:firstLine="709"/>
        <w:jc w:val="both"/>
        <w:divId w:val="672149918"/>
        <w:rPr>
          <w:sz w:val="28"/>
          <w:szCs w:val="28"/>
        </w:rPr>
      </w:pPr>
      <w:r w:rsidRPr="004D57EC">
        <w:rPr>
          <w:sz w:val="28"/>
          <w:szCs w:val="28"/>
        </w:rPr>
        <w:t>За 2021 год общее количество субъектов малого и среднего предпринимательства составило 3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58</w:t>
      </w:r>
      <w:r w:rsidR="00737937">
        <w:rPr>
          <w:sz w:val="28"/>
          <w:szCs w:val="28"/>
        </w:rPr>
        <w:t>7</w:t>
      </w:r>
      <w:r w:rsidRPr="004D57EC">
        <w:rPr>
          <w:sz w:val="28"/>
          <w:szCs w:val="28"/>
        </w:rPr>
        <w:t xml:space="preserve"> единиц, в том числе: малых предприятий – 963, средних предприятий – 4, индивидуальных предпринимателей, включая самозанятых </w:t>
      </w:r>
      <w:r w:rsidR="007F3470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2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620. </w:t>
      </w:r>
      <w:r w:rsidR="00874115">
        <w:rPr>
          <w:sz w:val="28"/>
          <w:szCs w:val="28"/>
        </w:rPr>
        <w:t>В</w:t>
      </w:r>
      <w:r w:rsidRPr="004D57EC">
        <w:rPr>
          <w:sz w:val="28"/>
          <w:szCs w:val="28"/>
        </w:rPr>
        <w:t xml:space="preserve"> сравнении  с 2020 годом </w:t>
      </w:r>
      <w:r w:rsidR="00874115" w:rsidRPr="004D57EC">
        <w:rPr>
          <w:sz w:val="28"/>
          <w:szCs w:val="28"/>
        </w:rPr>
        <w:t xml:space="preserve">количество субъектов малого и среднего предпринимательства </w:t>
      </w:r>
      <w:r w:rsidR="004B113C">
        <w:rPr>
          <w:sz w:val="28"/>
          <w:szCs w:val="28"/>
        </w:rPr>
        <w:t>увеличилось</w:t>
      </w:r>
      <w:r w:rsidRPr="004D57EC">
        <w:rPr>
          <w:sz w:val="28"/>
          <w:szCs w:val="28"/>
        </w:rPr>
        <w:t xml:space="preserve"> на 396 единиц, в том числе:  малых предприятий </w:t>
      </w:r>
      <w:r w:rsidR="004B113C">
        <w:rPr>
          <w:sz w:val="28"/>
          <w:szCs w:val="28"/>
        </w:rPr>
        <w:t xml:space="preserve"> стало </w:t>
      </w:r>
      <w:r w:rsidRPr="004D57EC">
        <w:rPr>
          <w:sz w:val="28"/>
          <w:szCs w:val="28"/>
        </w:rPr>
        <w:t xml:space="preserve">меньше на 44 единицы, число средних предприятий осталось 4, </w:t>
      </w:r>
      <w:r w:rsidR="004B113C">
        <w:rPr>
          <w:sz w:val="28"/>
          <w:szCs w:val="28"/>
        </w:rPr>
        <w:t xml:space="preserve">число </w:t>
      </w:r>
      <w:r w:rsidRPr="004D57EC">
        <w:rPr>
          <w:sz w:val="28"/>
          <w:szCs w:val="28"/>
        </w:rPr>
        <w:t>индивидуальных предпринимателей, включая самозанятых, больше на 648</w:t>
      </w:r>
      <w:r w:rsidR="00874115">
        <w:rPr>
          <w:sz w:val="28"/>
          <w:szCs w:val="28"/>
        </w:rPr>
        <w:t xml:space="preserve"> единиц,</w:t>
      </w:r>
      <w:r w:rsidRPr="004D57EC">
        <w:rPr>
          <w:sz w:val="28"/>
          <w:szCs w:val="28"/>
        </w:rPr>
        <w:t xml:space="preserve"> с большой вероятностью за счет учета самозанятых граждан.</w:t>
      </w:r>
    </w:p>
    <w:p w:rsidR="00990A4F" w:rsidRDefault="001F1010" w:rsidP="004B113C">
      <w:pPr>
        <w:spacing w:line="276" w:lineRule="auto"/>
        <w:ind w:firstLine="709"/>
        <w:jc w:val="both"/>
        <w:divId w:val="672149918"/>
        <w:rPr>
          <w:sz w:val="28"/>
          <w:szCs w:val="28"/>
        </w:rPr>
      </w:pPr>
      <w:r w:rsidRPr="004D57EC">
        <w:rPr>
          <w:sz w:val="28"/>
          <w:szCs w:val="28"/>
        </w:rPr>
        <w:t xml:space="preserve">Общая численность работающих </w:t>
      </w:r>
      <w:r w:rsidR="00737937" w:rsidRPr="004D57EC">
        <w:rPr>
          <w:sz w:val="28"/>
          <w:szCs w:val="28"/>
        </w:rPr>
        <w:t xml:space="preserve">в отчетном году </w:t>
      </w:r>
      <w:r w:rsidR="00737937">
        <w:rPr>
          <w:sz w:val="28"/>
          <w:szCs w:val="28"/>
        </w:rPr>
        <w:t>в</w:t>
      </w:r>
      <w:r w:rsidRPr="004D57EC">
        <w:rPr>
          <w:sz w:val="28"/>
          <w:szCs w:val="28"/>
        </w:rPr>
        <w:t xml:space="preserve"> системе предпринимательства оценочно составила 10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113 человек, что больше аналогичного показателя прошлого года на 128 человек. </w:t>
      </w:r>
      <w:proofErr w:type="gramStart"/>
      <w:r w:rsidRPr="004D57EC">
        <w:rPr>
          <w:sz w:val="28"/>
          <w:szCs w:val="28"/>
        </w:rPr>
        <w:t>Доля работников малых организаций (микроорганизаций) от общей численности, занятых в малом и среднем предпринимательстве  составляла 43,9 %, а доля численности индивидуальных предпринимателей, включая самозанятых  и  работающих  у них  по  найму  (по договорам)</w:t>
      </w:r>
      <w:r w:rsidR="00737937">
        <w:rPr>
          <w:sz w:val="28"/>
          <w:szCs w:val="28"/>
        </w:rPr>
        <w:t xml:space="preserve"> -</w:t>
      </w:r>
      <w:r w:rsidRPr="004D57EC">
        <w:rPr>
          <w:sz w:val="28"/>
          <w:szCs w:val="28"/>
        </w:rPr>
        <w:t xml:space="preserve">  52,3 %. В сравнении </w:t>
      </w:r>
      <w:r w:rsidR="00737937">
        <w:rPr>
          <w:sz w:val="28"/>
          <w:szCs w:val="28"/>
        </w:rPr>
        <w:t>с</w:t>
      </w:r>
      <w:r w:rsidRPr="004D57EC">
        <w:rPr>
          <w:sz w:val="28"/>
          <w:szCs w:val="28"/>
        </w:rPr>
        <w:t xml:space="preserve"> прошл</w:t>
      </w:r>
      <w:r w:rsidR="004B113C">
        <w:rPr>
          <w:sz w:val="28"/>
          <w:szCs w:val="28"/>
        </w:rPr>
        <w:t>ы</w:t>
      </w:r>
      <w:r w:rsidRPr="004D57EC">
        <w:rPr>
          <w:sz w:val="28"/>
          <w:szCs w:val="28"/>
        </w:rPr>
        <w:t>м год</w:t>
      </w:r>
      <w:r w:rsidR="00737937">
        <w:rPr>
          <w:sz w:val="28"/>
          <w:szCs w:val="28"/>
        </w:rPr>
        <w:t>ом</w:t>
      </w:r>
      <w:r w:rsidRPr="004D57EC">
        <w:rPr>
          <w:sz w:val="28"/>
          <w:szCs w:val="28"/>
        </w:rPr>
        <w:t xml:space="preserve"> количество индивидуальных предпринимателей, включая самозанятых, увеличилось  в 1,3 раза, численность работников малых организаций (микроорганизаций) снизилась на 19,8</w:t>
      </w:r>
      <w:r w:rsidR="00737937">
        <w:rPr>
          <w:sz w:val="28"/>
          <w:szCs w:val="28"/>
        </w:rPr>
        <w:t xml:space="preserve"> процентных пункта</w:t>
      </w:r>
      <w:r w:rsidRPr="004D57EC">
        <w:rPr>
          <w:sz w:val="28"/>
          <w:szCs w:val="28"/>
        </w:rPr>
        <w:t xml:space="preserve"> или на 1096 человек</w:t>
      </w:r>
      <w:proofErr w:type="gramEnd"/>
      <w:r w:rsidRPr="004D57EC">
        <w:rPr>
          <w:sz w:val="28"/>
          <w:szCs w:val="28"/>
        </w:rPr>
        <w:t>.</w:t>
      </w:r>
      <w:r w:rsidR="0073793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Доля занятых на малых и средних предприятиях от численности занятых в экономике муниципального образования составила 25,3 %.</w:t>
      </w:r>
      <w:r w:rsidR="0073793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На 01.01.2021 по показателю количества индивидуальных предпринимателей, учтенных в статистическом регистре Росстата, </w:t>
      </w:r>
      <w:r w:rsidR="00737937" w:rsidRPr="004D57EC">
        <w:rPr>
          <w:sz w:val="28"/>
          <w:szCs w:val="28"/>
        </w:rPr>
        <w:t xml:space="preserve">среди 69 муниципальных районных и городских округов Алтайского края </w:t>
      </w:r>
      <w:r w:rsidRPr="004D57EC">
        <w:rPr>
          <w:sz w:val="28"/>
          <w:szCs w:val="28"/>
        </w:rPr>
        <w:t>город</w:t>
      </w:r>
      <w:r w:rsidR="00737937">
        <w:rPr>
          <w:sz w:val="28"/>
          <w:szCs w:val="28"/>
        </w:rPr>
        <w:t xml:space="preserve"> Рубцовск</w:t>
      </w:r>
      <w:r w:rsidRPr="004D57EC">
        <w:rPr>
          <w:sz w:val="28"/>
          <w:szCs w:val="28"/>
        </w:rPr>
        <w:t>  занимал 3-е место после Барнаула и Бийска.</w:t>
      </w:r>
      <w:r w:rsidR="0073793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Положительным является рост количества индивидуальных предпринимателей, включая самозанятых, который способствовал росту показателя общего количества субъектов малого и среднего предпринимательства, занятых в экономике город</w:t>
      </w:r>
      <w:r w:rsidR="00874115">
        <w:rPr>
          <w:sz w:val="28"/>
          <w:szCs w:val="28"/>
        </w:rPr>
        <w:t>а</w:t>
      </w:r>
      <w:r w:rsidRPr="004D57EC">
        <w:rPr>
          <w:sz w:val="28"/>
          <w:szCs w:val="28"/>
        </w:rPr>
        <w:t xml:space="preserve">. Снижение общей численности работающих по системе </w:t>
      </w:r>
      <w:r w:rsidRPr="004D57EC">
        <w:rPr>
          <w:sz w:val="28"/>
          <w:szCs w:val="28"/>
        </w:rPr>
        <w:lastRenderedPageBreak/>
        <w:t>предпринимательства является негативным, но закономерным моментом на фоне общей эпидемиологической обстановки и вытекающих из нее последствий. Несмотря на существующие угрозы для деловой активности малого и среднего предпринимательства городской информационно-консультационный центр предоставляет предпринимателям доступ ко всем услугам региональной системы государственной поддержки бизнес-инициатив. Субъекты предпринимательства  получают в режиме «одного окна» актуальное консультационное, информационное, инфраструктурное, финансово-кредитное,</w:t>
      </w:r>
      <w:r w:rsidR="0087411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образовательное и иное сопровождение.</w:t>
      </w:r>
      <w:r w:rsidR="0087411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город</w:t>
      </w:r>
      <w:r w:rsidR="00874115">
        <w:rPr>
          <w:sz w:val="28"/>
          <w:szCs w:val="28"/>
        </w:rPr>
        <w:t>е</w:t>
      </w:r>
      <w:r w:rsidRPr="004D57EC">
        <w:rPr>
          <w:sz w:val="28"/>
          <w:szCs w:val="28"/>
        </w:rPr>
        <w:t>  на базе филиала КАУ «Многофункциональный центр предоставления государственных и муниципальных услуг Алтайского края» по многоканальной системе предоставляются услуги 3-х специализированных окон центра для предпринимательства.</w:t>
      </w:r>
      <w:r w:rsidR="0073793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Доступность финансово-кредитной поддержки обеспечивает филиал НМК «Алтайский фонд финансирования предпринимательства». За 2021 год субъектами предпринимательства был</w:t>
      </w:r>
      <w:r w:rsidR="004B113C">
        <w:rPr>
          <w:sz w:val="28"/>
          <w:szCs w:val="28"/>
        </w:rPr>
        <w:t>и</w:t>
      </w:r>
      <w:r w:rsidRPr="004D57EC">
        <w:rPr>
          <w:sz w:val="28"/>
          <w:szCs w:val="28"/>
        </w:rPr>
        <w:t xml:space="preserve"> реализованы 20 инвестиционных проектов путем получения займов на общую сумму  46,7 млн</w:t>
      </w:r>
      <w:r w:rsidR="00874115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рублей.</w:t>
      </w:r>
      <w:r w:rsidR="0087411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Поддержка предпринимательства в городе ориентирована на выполнение меро</w:t>
      </w:r>
      <w:r w:rsidR="00F25077">
        <w:rPr>
          <w:sz w:val="28"/>
          <w:szCs w:val="28"/>
        </w:rPr>
        <w:t xml:space="preserve">приятий муниципальной программы </w:t>
      </w:r>
      <w:r w:rsidR="00F25077" w:rsidRPr="004D57EC">
        <w:rPr>
          <w:sz w:val="28"/>
          <w:szCs w:val="28"/>
        </w:rPr>
        <w:t>«Поддержка и развитие малого и среднего предпринимательства в горо</w:t>
      </w:r>
      <w:r w:rsidR="00F25077">
        <w:rPr>
          <w:sz w:val="28"/>
          <w:szCs w:val="28"/>
        </w:rPr>
        <w:t>де Рубцовске» на 2021–2025 годы</w:t>
      </w:r>
      <w:r w:rsidR="00874115">
        <w:rPr>
          <w:sz w:val="28"/>
          <w:szCs w:val="28"/>
        </w:rPr>
        <w:t xml:space="preserve">. </w:t>
      </w:r>
      <w:r w:rsidRPr="004D57EC">
        <w:rPr>
          <w:sz w:val="28"/>
          <w:szCs w:val="28"/>
        </w:rPr>
        <w:t xml:space="preserve">В рамках реализации мероприятий </w:t>
      </w:r>
      <w:r w:rsidR="00874115">
        <w:rPr>
          <w:sz w:val="28"/>
          <w:szCs w:val="28"/>
        </w:rPr>
        <w:t>п</w:t>
      </w:r>
      <w:r w:rsidRPr="004D57EC">
        <w:rPr>
          <w:sz w:val="28"/>
          <w:szCs w:val="28"/>
        </w:rPr>
        <w:t>рограммы 19 субъектов малого и среднего предпринимательства города в 2021 году получили поддержку в виде займа на общую сумму 46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700 тыс</w:t>
      </w:r>
      <w:r w:rsidR="00874115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рублей, 1 субъект в виде поручительства Центра предоставления гарантий некоммерческой организации «Алтайский фонд развития малого и среднего предпринимательства» на сумму 3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000 тыс</w:t>
      </w:r>
      <w:r w:rsidR="00874115">
        <w:rPr>
          <w:sz w:val="28"/>
          <w:szCs w:val="28"/>
        </w:rPr>
        <w:t>.</w:t>
      </w:r>
      <w:r w:rsidRPr="004D57EC">
        <w:rPr>
          <w:sz w:val="28"/>
          <w:szCs w:val="28"/>
        </w:rPr>
        <w:t xml:space="preserve"> рублей.</w:t>
      </w:r>
      <w:r w:rsidR="0087411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Субъекты  предпринимательства   являются   активными участниками инвестиционного   процесса   города   в   части реализации малых и средних инвестиционных проектов.</w:t>
      </w:r>
      <w:r w:rsidR="00874115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>В 2021 году в рамках национального проекта «Малое и среднее предпринимательство и поддержка индивидуальной предпринимательской инициативы», подпрограммы «Развитие предпринимательских инициатив  в Алтайском крае»  государственной программы Алтайского края «Развитие малого и среднего предпринимательства в Алтайском крае» и мероприятия «Создание промышленных парков и технопарков в Алтайском крае» индивидуальной программы социально-экономического развития Алтайского края на 2020</w:t>
      </w:r>
      <w:r w:rsidR="00F2507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-2024 годы, утвержденной распоряжением Правительства Российской Федерации</w:t>
      </w:r>
      <w:proofErr w:type="gramEnd"/>
      <w:r w:rsidRPr="004D57EC">
        <w:rPr>
          <w:sz w:val="28"/>
          <w:szCs w:val="28"/>
        </w:rPr>
        <w:t xml:space="preserve"> от 08.04.2020 № 928-р группа компаний «Алмаз» продолжила работу по созданию промышленного технопарк</w:t>
      </w:r>
      <w:proofErr w:type="gramStart"/>
      <w:r w:rsidRPr="004D57EC">
        <w:rPr>
          <w:sz w:val="28"/>
          <w:szCs w:val="28"/>
        </w:rPr>
        <w:t>а ООО</w:t>
      </w:r>
      <w:proofErr w:type="gramEnd"/>
      <w:r w:rsidRPr="004D57EC">
        <w:rPr>
          <w:sz w:val="28"/>
          <w:szCs w:val="28"/>
        </w:rPr>
        <w:t xml:space="preserve"> «Управляющая </w:t>
      </w:r>
      <w:r w:rsidRPr="004D57EC">
        <w:rPr>
          <w:sz w:val="28"/>
          <w:szCs w:val="28"/>
        </w:rPr>
        <w:lastRenderedPageBreak/>
        <w:t>компания промышленного технопарка «Юг Алтая».</w:t>
      </w:r>
      <w:r w:rsidR="00F25077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 xml:space="preserve">На 2019 </w:t>
      </w:r>
      <w:r w:rsidR="007F3470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2022 годы общие затраты на реализацию проекта предусматривали привлечение федеральной субсидии в объеме финансирования 500,0 млн. руб</w:t>
      </w:r>
      <w:r w:rsidR="00990A4F">
        <w:rPr>
          <w:sz w:val="28"/>
          <w:szCs w:val="28"/>
        </w:rPr>
        <w:t>лей</w:t>
      </w:r>
      <w:r w:rsidRPr="004D57EC">
        <w:rPr>
          <w:sz w:val="28"/>
          <w:szCs w:val="28"/>
        </w:rPr>
        <w:t xml:space="preserve"> при участии средств частного инвестора ЗАО «РЗЗ» в объеме финансирования более 100,0 млн. руб. В ноябре 2021 года было вложено в реализуемый проект более 500,0 млн. руб</w:t>
      </w:r>
      <w:r w:rsidR="00990A4F">
        <w:rPr>
          <w:sz w:val="28"/>
          <w:szCs w:val="28"/>
        </w:rPr>
        <w:t>лей</w:t>
      </w:r>
      <w:r w:rsidRPr="004D57EC">
        <w:rPr>
          <w:sz w:val="28"/>
          <w:szCs w:val="28"/>
        </w:rPr>
        <w:t>, в том числе 380,0 млн. руб</w:t>
      </w:r>
      <w:r w:rsidR="00990A4F">
        <w:rPr>
          <w:sz w:val="28"/>
          <w:szCs w:val="28"/>
        </w:rPr>
        <w:t>лей</w:t>
      </w:r>
      <w:r w:rsidRPr="004D57EC">
        <w:rPr>
          <w:sz w:val="28"/>
          <w:szCs w:val="28"/>
        </w:rPr>
        <w:t xml:space="preserve"> средств федеральной субсидии и более 120,0 млн. руб</w:t>
      </w:r>
      <w:r w:rsidR="003F11F7">
        <w:rPr>
          <w:sz w:val="28"/>
          <w:szCs w:val="28"/>
        </w:rPr>
        <w:t>лей</w:t>
      </w:r>
      <w:proofErr w:type="gramEnd"/>
      <w:r w:rsidRPr="004D57EC">
        <w:rPr>
          <w:sz w:val="28"/>
          <w:szCs w:val="28"/>
        </w:rPr>
        <w:t>. средств частного инвестора ЗАО «РЗЗ».</w:t>
      </w:r>
      <w:r w:rsidR="00990A4F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 2019 года выполн</w:t>
      </w:r>
      <w:r w:rsidR="00990A4F">
        <w:rPr>
          <w:sz w:val="28"/>
          <w:szCs w:val="28"/>
        </w:rPr>
        <w:t>яется</w:t>
      </w:r>
      <w:r w:rsidRPr="004D57EC">
        <w:rPr>
          <w:sz w:val="28"/>
          <w:szCs w:val="28"/>
        </w:rPr>
        <w:t xml:space="preserve"> реконструкция</w:t>
      </w:r>
      <w:r w:rsidR="00990A4F">
        <w:rPr>
          <w:sz w:val="28"/>
          <w:szCs w:val="28"/>
        </w:rPr>
        <w:t xml:space="preserve">, а </w:t>
      </w:r>
      <w:r w:rsidR="00990A4F" w:rsidRPr="004D57EC">
        <w:rPr>
          <w:sz w:val="28"/>
          <w:szCs w:val="28"/>
        </w:rPr>
        <w:t xml:space="preserve">в феврале 2020 года введен </w:t>
      </w:r>
      <w:r w:rsidRPr="004D57EC">
        <w:rPr>
          <w:sz w:val="28"/>
          <w:szCs w:val="28"/>
        </w:rPr>
        <w:t>в эксплуатацию литейный комплекс площадью 2000 кв</w:t>
      </w:r>
      <w:proofErr w:type="gramStart"/>
      <w:r w:rsidRPr="004D57EC">
        <w:rPr>
          <w:sz w:val="28"/>
          <w:szCs w:val="28"/>
        </w:rPr>
        <w:t>.м</w:t>
      </w:r>
      <w:proofErr w:type="gramEnd"/>
      <w:r w:rsidRPr="004D57EC">
        <w:rPr>
          <w:sz w:val="28"/>
          <w:szCs w:val="28"/>
        </w:rPr>
        <w:t xml:space="preserve"> установленной мощностью выпуска продукции 300 тонн готового литья в месяц и уже действующей мощностью 220 тонн готового литья в месяц. С 2020 по 2021  годы выполн</w:t>
      </w:r>
      <w:r w:rsidR="00990A4F">
        <w:rPr>
          <w:sz w:val="28"/>
          <w:szCs w:val="28"/>
        </w:rPr>
        <w:t xml:space="preserve">ялось </w:t>
      </w:r>
      <w:r w:rsidRPr="004D57EC">
        <w:rPr>
          <w:sz w:val="28"/>
          <w:szCs w:val="28"/>
        </w:rPr>
        <w:t>восстановление</w:t>
      </w:r>
      <w:r w:rsidR="0038376F">
        <w:rPr>
          <w:sz w:val="28"/>
          <w:szCs w:val="28"/>
        </w:rPr>
        <w:t>,</w:t>
      </w:r>
      <w:r w:rsidRPr="004D57EC">
        <w:rPr>
          <w:sz w:val="28"/>
          <w:szCs w:val="28"/>
        </w:rPr>
        <w:t xml:space="preserve"> и </w:t>
      </w:r>
      <w:r w:rsidR="00990A4F">
        <w:rPr>
          <w:sz w:val="28"/>
          <w:szCs w:val="28"/>
        </w:rPr>
        <w:t xml:space="preserve">производился </w:t>
      </w:r>
      <w:r w:rsidRPr="004D57EC">
        <w:rPr>
          <w:sz w:val="28"/>
          <w:szCs w:val="28"/>
        </w:rPr>
        <w:t xml:space="preserve">ремонт производственного корпуса для размещения в нем: высокотехнологичного оборудования по обработке металла, административно-бытовых и офисных помещений с учебным  классом и переговорными комнатами, учебного класса  для проведения для обучения и вебинаров, переговорных комнат и залов для видеоконференций.  Стоимость реконструкции производственного корпуса с учетом закупки и монтажа  оборудования </w:t>
      </w:r>
      <w:r w:rsidR="00990A4F">
        <w:rPr>
          <w:sz w:val="28"/>
          <w:szCs w:val="28"/>
        </w:rPr>
        <w:t xml:space="preserve">составила </w:t>
      </w:r>
      <w:r w:rsidRPr="004D57EC">
        <w:rPr>
          <w:sz w:val="28"/>
          <w:szCs w:val="28"/>
        </w:rPr>
        <w:t>120,9 млн. руб</w:t>
      </w:r>
      <w:r w:rsidR="00990A4F">
        <w:rPr>
          <w:sz w:val="28"/>
          <w:szCs w:val="28"/>
        </w:rPr>
        <w:t>лей</w:t>
      </w:r>
      <w:r w:rsidRPr="004D57EC">
        <w:rPr>
          <w:sz w:val="28"/>
          <w:szCs w:val="28"/>
        </w:rPr>
        <w:t xml:space="preserve"> с ожидаемым вводом его в эксплуатацию в 1 квартале 2022 года.  После ввода корпуса будет создано 150 рабочих мест.</w:t>
      </w:r>
    </w:p>
    <w:p w:rsidR="0074511A" w:rsidRPr="004D57EC" w:rsidRDefault="001F1010" w:rsidP="00990A4F">
      <w:pPr>
        <w:spacing w:line="276" w:lineRule="auto"/>
        <w:ind w:firstLine="709"/>
        <w:jc w:val="both"/>
        <w:divId w:val="672149918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На территории город</w:t>
      </w:r>
      <w:r w:rsidR="00990A4F">
        <w:rPr>
          <w:sz w:val="28"/>
          <w:szCs w:val="28"/>
        </w:rPr>
        <w:t>а</w:t>
      </w:r>
      <w:r w:rsidRPr="004D57EC">
        <w:rPr>
          <w:sz w:val="28"/>
          <w:szCs w:val="28"/>
        </w:rPr>
        <w:t xml:space="preserve"> осуществляют свою деятельность розничные торговые сети, представленные, как местными компаниями, такими как АО «Рубцовский хлебокомбинат», ООО «Фирма «Витязь», ООО «Рондо», ООО «Лидер Продукт», ООО «Фаво</w:t>
      </w:r>
      <w:r w:rsidR="00990A4F">
        <w:rPr>
          <w:sz w:val="28"/>
          <w:szCs w:val="28"/>
        </w:rPr>
        <w:t>р», ООО «Алгол Плюс», ООО «</w:t>
      </w:r>
      <w:proofErr w:type="spellStart"/>
      <w:r w:rsidR="00990A4F">
        <w:rPr>
          <w:sz w:val="28"/>
          <w:szCs w:val="28"/>
        </w:rPr>
        <w:t>Био</w:t>
      </w:r>
      <w:proofErr w:type="spellEnd"/>
      <w:r w:rsidR="00990A4F">
        <w:rPr>
          <w:sz w:val="28"/>
          <w:szCs w:val="28"/>
        </w:rPr>
        <w:t>»,</w:t>
      </w:r>
      <w:r w:rsidRPr="004D57EC">
        <w:rPr>
          <w:sz w:val="28"/>
          <w:szCs w:val="28"/>
        </w:rPr>
        <w:t xml:space="preserve"> так федеральными и региональными сетевыми структурами:</w:t>
      </w:r>
      <w:proofErr w:type="gramEnd"/>
      <w:r w:rsidRPr="004D57EC">
        <w:rPr>
          <w:sz w:val="28"/>
          <w:szCs w:val="28"/>
        </w:rPr>
        <w:t xml:space="preserve"> «Мария Ра», «</w:t>
      </w:r>
      <w:proofErr w:type="spellStart"/>
      <w:r w:rsidRPr="004D57EC">
        <w:rPr>
          <w:sz w:val="28"/>
          <w:szCs w:val="28"/>
        </w:rPr>
        <w:t>Новэкс</w:t>
      </w:r>
      <w:proofErr w:type="spellEnd"/>
      <w:r w:rsidRPr="004D57EC">
        <w:rPr>
          <w:sz w:val="28"/>
          <w:szCs w:val="28"/>
        </w:rPr>
        <w:t>»,  «</w:t>
      </w:r>
      <w:proofErr w:type="spellStart"/>
      <w:r w:rsidRPr="004D57EC">
        <w:rPr>
          <w:sz w:val="28"/>
          <w:szCs w:val="28"/>
        </w:rPr>
        <w:t>Аникс</w:t>
      </w:r>
      <w:proofErr w:type="spellEnd"/>
      <w:r w:rsidRPr="004D57EC">
        <w:rPr>
          <w:sz w:val="28"/>
          <w:szCs w:val="28"/>
        </w:rPr>
        <w:t xml:space="preserve">», «Магнит»,  </w:t>
      </w:r>
      <w:r w:rsidR="00990A4F">
        <w:rPr>
          <w:sz w:val="28"/>
          <w:szCs w:val="28"/>
        </w:rPr>
        <w:t>«Светофор», «Пятерочка», и другими</w:t>
      </w:r>
      <w:r w:rsidRPr="004D57EC">
        <w:rPr>
          <w:sz w:val="28"/>
          <w:szCs w:val="28"/>
        </w:rPr>
        <w:t>.</w:t>
      </w:r>
    </w:p>
    <w:p w:rsidR="0074511A" w:rsidRPr="004D57EC" w:rsidRDefault="0074511A" w:rsidP="008E0719">
      <w:pPr>
        <w:spacing w:before="240" w:after="240" w:line="276" w:lineRule="auto"/>
        <w:jc w:val="center"/>
        <w:divId w:val="1356543834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Ситуация на рынке труда </w:t>
      </w:r>
    </w:p>
    <w:p w:rsidR="0074511A" w:rsidRPr="004D57EC" w:rsidRDefault="00954C8F" w:rsidP="004B113C">
      <w:pPr>
        <w:spacing w:line="276" w:lineRule="auto"/>
        <w:ind w:firstLine="709"/>
        <w:jc w:val="both"/>
        <w:divId w:val="1356543834"/>
        <w:rPr>
          <w:sz w:val="28"/>
          <w:szCs w:val="28"/>
        </w:rPr>
      </w:pPr>
      <w:r w:rsidRPr="004D57EC">
        <w:rPr>
          <w:sz w:val="28"/>
          <w:szCs w:val="28"/>
        </w:rPr>
        <w:t xml:space="preserve">По данным Центра занятости населения КГУ «Управление социальной защиты населения по городу Рубцовску и Рубцовскому району» в отчетном году уровень официально зарегистрированной безработицы в городе составил 0,6% к трудоспособному населению в трудоспособном возрасте - это четвертое место в крае (показатель ниже краевого на 0,7 </w:t>
      </w:r>
      <w:proofErr w:type="gramStart"/>
      <w:r w:rsidRPr="004D57EC">
        <w:rPr>
          <w:sz w:val="28"/>
          <w:szCs w:val="28"/>
        </w:rPr>
        <w:t>процентных</w:t>
      </w:r>
      <w:proofErr w:type="gramEnd"/>
      <w:r w:rsidRPr="004D57EC">
        <w:rPr>
          <w:sz w:val="28"/>
          <w:szCs w:val="28"/>
        </w:rPr>
        <w:t xml:space="preserve"> пункта). Доля трудоспособного населения в общей численности населения города составила 58,5%. Численность инвалидов трудоспособного возраста, занятых трудовой деятельностью (без учета детей-инвалидов от 16 до 18 лет) сократилась на 27% и составила 730 человек. Численность официально зарегистрированных </w:t>
      </w:r>
      <w:r w:rsidRPr="004D57EC">
        <w:rPr>
          <w:sz w:val="28"/>
          <w:szCs w:val="28"/>
        </w:rPr>
        <w:lastRenderedPageBreak/>
        <w:t>безработных в 2021 году по сравнению с 2020 годом сократилась на 646 человек и по состоянию на 01.01.2022 составила 507 человек, в том числе 249 женщин и 49 молодых людей до 30 лет.</w:t>
      </w:r>
      <w:r w:rsidR="00990A4F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Для того чтобы уровень безработицы снижался, Администрация города совместно с социальными службами, организациями и предприятиями города делает многое: создает рабочие места для инвалидов, женщин, воспитывающих малолетних детей, а также для молодых специалистов. По направлению Центра занятости на базе образовательных учреждений проводится профессиональное обучение и переобучение граждан  профессиям, востребованным на рынке труда. К обучению в этом году приступило 137 человек, во время которого все  граждане получали стипендию.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2021 году, получая пособие по безработице, были социально защищены 1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888 человек.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Потребность в кадрах, заявленная в органы службы занятости города, по состоянию на 01.01.2022 составила 847 вакансий. Коэффициент напряженности на регистрируемом рынке труда на конец отчетного года составил 0,7 против 1,9 человек на 1 вакантное рабочее место в 2020 году.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2021 году трудоустроено 2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739 граждан, в том числе трудоустроено 42 инвалида и 32 человека, испытавших трудности в поиске работы.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Самыми востребованными профессиями являются профессии: продавец, строитель, учитель и, особенно,  медработник. Город очень нуждается в высококвалифицированных врачах. </w:t>
      </w:r>
      <w:r w:rsidR="004B113C">
        <w:rPr>
          <w:sz w:val="28"/>
          <w:szCs w:val="28"/>
        </w:rPr>
        <w:t xml:space="preserve">Сложности с трудоустройством испытывают </w:t>
      </w:r>
      <w:r w:rsidRPr="004D57EC">
        <w:rPr>
          <w:sz w:val="28"/>
          <w:szCs w:val="28"/>
        </w:rPr>
        <w:t>менеджер</w:t>
      </w:r>
      <w:r w:rsidR="004B113C">
        <w:rPr>
          <w:sz w:val="28"/>
          <w:szCs w:val="28"/>
        </w:rPr>
        <w:t>ы</w:t>
      </w:r>
      <w:r w:rsidRPr="004D57EC">
        <w:rPr>
          <w:sz w:val="28"/>
          <w:szCs w:val="28"/>
        </w:rPr>
        <w:t>, юрист</w:t>
      </w:r>
      <w:r w:rsidR="004B113C">
        <w:rPr>
          <w:sz w:val="28"/>
          <w:szCs w:val="28"/>
        </w:rPr>
        <w:t>ы</w:t>
      </w:r>
      <w:r w:rsidRPr="004D57EC">
        <w:rPr>
          <w:sz w:val="28"/>
          <w:szCs w:val="28"/>
        </w:rPr>
        <w:t>, банковски</w:t>
      </w:r>
      <w:r w:rsidR="004B113C">
        <w:rPr>
          <w:sz w:val="28"/>
          <w:szCs w:val="28"/>
        </w:rPr>
        <w:t>е</w:t>
      </w:r>
      <w:r w:rsidRPr="004D57EC">
        <w:rPr>
          <w:sz w:val="28"/>
          <w:szCs w:val="28"/>
        </w:rPr>
        <w:t xml:space="preserve"> служащи</w:t>
      </w:r>
      <w:r w:rsidR="004B113C">
        <w:rPr>
          <w:sz w:val="28"/>
          <w:szCs w:val="28"/>
        </w:rPr>
        <w:t>е</w:t>
      </w:r>
      <w:r w:rsidRPr="004D57EC">
        <w:rPr>
          <w:sz w:val="28"/>
          <w:szCs w:val="28"/>
        </w:rPr>
        <w:t>, особенно это касается молодых специалистов и выпускников высших учебных заведений.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Численность участников временного трудоустройства несовершеннолетних граждан в возрасте 14-17 лет в свободное от учебы время возросла в отчетном году на 4% против запланированного числа и составила 447 человек.  На общественных работах приняли участие 129 человек.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Не остаются без внимания и те граждане, которые хотят начать свой собственный бизнес: оказано содействие в организации предпринимательской деятельности 37 гражданам, одному из них выделена единовременная финансовая помощь при государственной регистрации собственного дела.</w:t>
      </w:r>
    </w:p>
    <w:p w:rsidR="0074511A" w:rsidRPr="004D57EC" w:rsidRDefault="0074511A" w:rsidP="008E0719">
      <w:pPr>
        <w:spacing w:before="240" w:after="240" w:line="276" w:lineRule="auto"/>
        <w:jc w:val="center"/>
        <w:divId w:val="1611469857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Уровень жизни населения </w:t>
      </w:r>
    </w:p>
    <w:p w:rsidR="00C80665" w:rsidRDefault="001F1010" w:rsidP="00C80665">
      <w:pPr>
        <w:spacing w:line="276" w:lineRule="auto"/>
        <w:ind w:firstLine="709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Среднемесячная заработная плата одного работника на крупных и средних предприятиях в отчетном периоде составила 33 933 рублей, к соответствующему периоду прошлого года </w:t>
      </w:r>
      <w:r w:rsidR="00C80665">
        <w:rPr>
          <w:sz w:val="28"/>
          <w:szCs w:val="28"/>
        </w:rPr>
        <w:t>-</w:t>
      </w:r>
      <w:r w:rsidRPr="004D57EC">
        <w:rPr>
          <w:sz w:val="28"/>
          <w:szCs w:val="28"/>
        </w:rPr>
        <w:t xml:space="preserve"> 108,7 %.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Сведения о среднемесячной заработной плате  за январь-декабрь 2021 года и её темп </w:t>
      </w:r>
      <w:r w:rsidRPr="004D57EC">
        <w:rPr>
          <w:sz w:val="28"/>
          <w:szCs w:val="28"/>
        </w:rPr>
        <w:lastRenderedPageBreak/>
        <w:t>роста к январю-декабрю 2020 года на крупных и средних предприятиях города, представлены в таблице: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Вид деятельности</w:t>
      </w:r>
      <w:r w:rsidR="00C80665">
        <w:rPr>
          <w:sz w:val="28"/>
          <w:szCs w:val="28"/>
        </w:rPr>
        <w:t xml:space="preserve">                        </w:t>
      </w:r>
      <w:proofErr w:type="gramStart"/>
      <w:r w:rsidR="00C80665">
        <w:rPr>
          <w:sz w:val="28"/>
          <w:szCs w:val="28"/>
        </w:rPr>
        <w:t>Ср</w:t>
      </w:r>
      <w:r w:rsidRPr="004D57EC">
        <w:rPr>
          <w:sz w:val="28"/>
          <w:szCs w:val="28"/>
        </w:rPr>
        <w:t>еднемесячная</w:t>
      </w:r>
      <w:proofErr w:type="gramEnd"/>
      <w:r w:rsidR="00C80665">
        <w:rPr>
          <w:sz w:val="28"/>
          <w:szCs w:val="28"/>
        </w:rPr>
        <w:t xml:space="preserve">                   в % к </w:t>
      </w:r>
      <w:r w:rsidR="00C80665" w:rsidRPr="004D57EC">
        <w:rPr>
          <w:sz w:val="28"/>
          <w:szCs w:val="28"/>
        </w:rPr>
        <w:t>2020 год</w:t>
      </w:r>
      <w:r w:rsidR="00C80665">
        <w:rPr>
          <w:sz w:val="28"/>
          <w:szCs w:val="28"/>
        </w:rPr>
        <w:t>у</w:t>
      </w:r>
    </w:p>
    <w:p w:rsidR="00C80665" w:rsidRDefault="00C80665" w:rsidP="00C80665">
      <w:pPr>
        <w:spacing w:line="276" w:lineRule="auto"/>
        <w:jc w:val="both"/>
        <w:divId w:val="16114698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F1010" w:rsidRPr="004D5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1F1010" w:rsidRPr="004D57EC">
        <w:rPr>
          <w:sz w:val="28"/>
          <w:szCs w:val="28"/>
        </w:rPr>
        <w:t>заработная плата,</w:t>
      </w:r>
      <w:r w:rsidRP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рублей   </w:t>
      </w:r>
      <w:r>
        <w:rPr>
          <w:sz w:val="28"/>
          <w:szCs w:val="28"/>
        </w:rPr>
        <w:t xml:space="preserve">       </w:t>
      </w:r>
      <w:r w:rsidRPr="00C80665">
        <w:rPr>
          <w:sz w:val="28"/>
          <w:szCs w:val="28"/>
        </w:rPr>
        <w:t xml:space="preserve"> </w:t>
      </w:r>
    </w:p>
    <w:p w:rsidR="00C80665" w:rsidRDefault="00C80665" w:rsidP="00C80665">
      <w:pPr>
        <w:spacing w:line="276" w:lineRule="auto"/>
        <w:ind w:firstLine="709"/>
        <w:jc w:val="both"/>
        <w:divId w:val="16114698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F1010" w:rsidRPr="004D57EC">
        <w:rPr>
          <w:sz w:val="28"/>
          <w:szCs w:val="28"/>
        </w:rPr>
        <w:t xml:space="preserve">                                             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- обрабатывающие производства    </w:t>
      </w:r>
      <w:r w:rsidR="00C80665">
        <w:rPr>
          <w:sz w:val="28"/>
          <w:szCs w:val="28"/>
        </w:rPr>
        <w:t xml:space="preserve">                       </w:t>
      </w:r>
      <w:r w:rsidRPr="004D57EC">
        <w:rPr>
          <w:sz w:val="28"/>
          <w:szCs w:val="28"/>
        </w:rPr>
        <w:t>37 356,8    </w:t>
      </w:r>
      <w:r w:rsidR="00C80665">
        <w:rPr>
          <w:sz w:val="28"/>
          <w:szCs w:val="28"/>
        </w:rPr>
        <w:t xml:space="preserve">   </w:t>
      </w:r>
      <w:r w:rsidRPr="004D57EC">
        <w:rPr>
          <w:sz w:val="28"/>
          <w:szCs w:val="28"/>
        </w:rPr>
        <w:t>              111,8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обеспечение э/энергией, газом и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паром, кондиционирование воздуха            </w:t>
      </w:r>
      <w:r w:rsidR="00C80665">
        <w:rPr>
          <w:sz w:val="28"/>
          <w:szCs w:val="28"/>
        </w:rPr>
        <w:t xml:space="preserve">         </w:t>
      </w:r>
      <w:r w:rsidRPr="004D57EC">
        <w:rPr>
          <w:sz w:val="28"/>
          <w:szCs w:val="28"/>
        </w:rPr>
        <w:t xml:space="preserve"> 36 677,0               </w:t>
      </w:r>
      <w:r w:rsidR="00C80665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     106,7</w:t>
      </w:r>
    </w:p>
    <w:p w:rsidR="00C80665" w:rsidRDefault="00C80665" w:rsidP="00C80665">
      <w:pPr>
        <w:spacing w:line="276" w:lineRule="auto"/>
        <w:jc w:val="both"/>
        <w:divId w:val="161146985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1010" w:rsidRPr="004D57EC">
        <w:rPr>
          <w:sz w:val="28"/>
          <w:szCs w:val="28"/>
        </w:rPr>
        <w:t>водоснабжение, водоотведение,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организация сбора и утилизации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отходов, деятельность по ликвидации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загрязнений                     </w:t>
      </w:r>
      <w:r w:rsidR="00C80665">
        <w:rPr>
          <w:sz w:val="28"/>
          <w:szCs w:val="28"/>
        </w:rPr>
        <w:t xml:space="preserve">    </w:t>
      </w:r>
      <w:r w:rsidRPr="004D57EC">
        <w:rPr>
          <w:sz w:val="28"/>
          <w:szCs w:val="28"/>
        </w:rPr>
        <w:t xml:space="preserve">                  </w:t>
      </w:r>
      <w:r w:rsidR="00C80665">
        <w:rPr>
          <w:sz w:val="28"/>
          <w:szCs w:val="28"/>
        </w:rPr>
        <w:t xml:space="preserve">                  </w:t>
      </w:r>
      <w:r w:rsidRPr="004D57EC">
        <w:rPr>
          <w:sz w:val="28"/>
          <w:szCs w:val="28"/>
        </w:rPr>
        <w:t>  23 368,9                      111,6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оптовая и розничная торговля,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ремонт автотранспортных средств</w:t>
      </w:r>
    </w:p>
    <w:p w:rsidR="00C80665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и мотоциклов                                                            33 828,4                      107,0</w:t>
      </w:r>
    </w:p>
    <w:p w:rsidR="00C80665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транспортировка и хранение                                35 338,5                      110,1</w:t>
      </w:r>
    </w:p>
    <w:p w:rsidR="007F3470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гостиницы и предприятия</w:t>
      </w:r>
    </w:p>
    <w:p w:rsidR="00C80665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общественного питания                                          19 837,7                      114,3</w:t>
      </w:r>
    </w:p>
    <w:p w:rsidR="007F3470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деятельность в области информации</w:t>
      </w:r>
    </w:p>
    <w:p w:rsidR="00C80665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и связи                                               </w:t>
      </w:r>
      <w:r w:rsidR="007F3470">
        <w:rPr>
          <w:sz w:val="28"/>
          <w:szCs w:val="28"/>
        </w:rPr>
        <w:t xml:space="preserve">                        </w:t>
      </w:r>
      <w:r w:rsidRPr="004D57EC">
        <w:rPr>
          <w:sz w:val="28"/>
          <w:szCs w:val="28"/>
        </w:rPr>
        <w:t xml:space="preserve">45 246,0  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                   116,8</w:t>
      </w:r>
    </w:p>
    <w:p w:rsidR="00C80665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финансовая и страховая деятельность                40 370,8   </w:t>
      </w:r>
      <w:r w:rsidR="007F3470">
        <w:rPr>
          <w:sz w:val="28"/>
          <w:szCs w:val="28"/>
        </w:rPr>
        <w:t xml:space="preserve">              </w:t>
      </w:r>
      <w:r w:rsidRPr="004D57EC">
        <w:rPr>
          <w:sz w:val="28"/>
          <w:szCs w:val="28"/>
        </w:rPr>
        <w:t xml:space="preserve">     106,9</w:t>
      </w:r>
    </w:p>
    <w:p w:rsidR="00C80665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- операции с недвижимым имуществом                30 057,3    </w:t>
      </w:r>
      <w:r w:rsidR="007F3470">
        <w:rPr>
          <w:sz w:val="28"/>
          <w:szCs w:val="28"/>
        </w:rPr>
        <w:t xml:space="preserve">          </w:t>
      </w:r>
      <w:r w:rsidRPr="004D57EC">
        <w:rPr>
          <w:sz w:val="28"/>
          <w:szCs w:val="28"/>
        </w:rPr>
        <w:t>        102,4</w:t>
      </w:r>
    </w:p>
    <w:p w:rsidR="007F3470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государственное управление и</w:t>
      </w:r>
    </w:p>
    <w:p w:rsidR="007F3470" w:rsidRDefault="001F1010" w:rsidP="00C80665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обеспечение военной безопасности, </w:t>
      </w:r>
    </w:p>
    <w:p w:rsidR="007F3470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социальное обеспечение                     </w:t>
      </w:r>
      <w:r w:rsidR="007F3470">
        <w:rPr>
          <w:sz w:val="28"/>
          <w:szCs w:val="28"/>
        </w:rPr>
        <w:t xml:space="preserve">        </w:t>
      </w:r>
      <w:r w:rsidRPr="004D57EC">
        <w:rPr>
          <w:sz w:val="28"/>
          <w:szCs w:val="28"/>
        </w:rPr>
        <w:t xml:space="preserve">       </w:t>
      </w:r>
      <w:r w:rsidR="007F3470">
        <w:rPr>
          <w:sz w:val="28"/>
          <w:szCs w:val="28"/>
        </w:rPr>
        <w:t xml:space="preserve">    </w:t>
      </w:r>
      <w:r w:rsidRPr="004D57EC">
        <w:rPr>
          <w:sz w:val="28"/>
          <w:szCs w:val="28"/>
        </w:rPr>
        <w:t>41 269,0                      108,7</w:t>
      </w:r>
    </w:p>
    <w:p w:rsidR="007F3470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- образование                                                          26 176,2  </w:t>
      </w:r>
      <w:r w:rsidR="007F3470">
        <w:rPr>
          <w:sz w:val="28"/>
          <w:szCs w:val="28"/>
        </w:rPr>
        <w:t xml:space="preserve">              </w:t>
      </w:r>
      <w:r w:rsidRPr="004D57EC">
        <w:rPr>
          <w:sz w:val="28"/>
          <w:szCs w:val="28"/>
        </w:rPr>
        <w:t xml:space="preserve">      109,5</w:t>
      </w:r>
    </w:p>
    <w:p w:rsidR="007F3470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- здравоохранение и предоставление</w:t>
      </w:r>
    </w:p>
    <w:p w:rsidR="007F3470" w:rsidRDefault="001F1010" w:rsidP="007F3470">
      <w:pPr>
        <w:spacing w:line="276" w:lineRule="auto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 xml:space="preserve"> социальных услуг                    </w:t>
      </w:r>
      <w:r w:rsidR="007F3470">
        <w:rPr>
          <w:sz w:val="28"/>
          <w:szCs w:val="28"/>
        </w:rPr>
        <w:t xml:space="preserve">                 </w:t>
      </w:r>
      <w:r w:rsidRPr="004D57EC">
        <w:rPr>
          <w:sz w:val="28"/>
          <w:szCs w:val="28"/>
        </w:rPr>
        <w:t>              30 708,9   </w:t>
      </w:r>
      <w:r w:rsidR="007F3470">
        <w:rPr>
          <w:sz w:val="28"/>
          <w:szCs w:val="28"/>
        </w:rPr>
        <w:t xml:space="preserve">            </w:t>
      </w:r>
      <w:r w:rsidRPr="004D57EC">
        <w:rPr>
          <w:sz w:val="28"/>
          <w:szCs w:val="28"/>
        </w:rPr>
        <w:t xml:space="preserve">      102,8</w:t>
      </w:r>
    </w:p>
    <w:p w:rsidR="0074511A" w:rsidRPr="004D57EC" w:rsidRDefault="001F1010" w:rsidP="007F3470">
      <w:pPr>
        <w:spacing w:line="276" w:lineRule="auto"/>
        <w:ind w:firstLine="709"/>
        <w:jc w:val="both"/>
        <w:divId w:val="1611469857"/>
        <w:rPr>
          <w:sz w:val="28"/>
          <w:szCs w:val="28"/>
        </w:rPr>
      </w:pPr>
      <w:r w:rsidRPr="004D57EC">
        <w:rPr>
          <w:sz w:val="28"/>
          <w:szCs w:val="28"/>
        </w:rPr>
        <w:t>По состоянию на 01.01.2022 имелась просроченная задолженность по заработной   плате   перед  6   работниками  МУ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ПАТП  г. Рубцовска  в  сумме 265 тыс. рублей.</w:t>
      </w:r>
    </w:p>
    <w:p w:rsidR="0074511A" w:rsidRPr="004D57EC" w:rsidRDefault="0074511A" w:rsidP="008E0719">
      <w:pPr>
        <w:spacing w:before="240" w:after="240" w:line="276" w:lineRule="auto"/>
        <w:jc w:val="center"/>
        <w:divId w:val="1437944105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Состояние местных бюджетов </w:t>
      </w:r>
    </w:p>
    <w:p w:rsidR="003F11F7" w:rsidRDefault="00954C8F" w:rsidP="007F3470">
      <w:pPr>
        <w:spacing w:line="276" w:lineRule="auto"/>
        <w:ind w:firstLine="709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Одним из главных показателей эффективности работы муниципального образования является его бюджет.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На 2021 год решением Рубцовского городского Совета депутатов Алтайского края бюджет города утвержден в сумме 2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390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415,3 тыс. рублей.   Дополнительно к утвержденному объему доведены межбюджетные трансферты, с учетом которых бюджет города составил 2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825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263,6 тыс. рублей. </w:t>
      </w:r>
      <w:proofErr w:type="gramStart"/>
      <w:r w:rsidRPr="004D57EC">
        <w:rPr>
          <w:sz w:val="28"/>
          <w:szCs w:val="28"/>
        </w:rPr>
        <w:t xml:space="preserve">Из краевого и </w:t>
      </w:r>
      <w:r w:rsidRPr="004D57EC">
        <w:rPr>
          <w:sz w:val="28"/>
          <w:szCs w:val="28"/>
        </w:rPr>
        <w:lastRenderedPageBreak/>
        <w:t>федерального бюджетов направлены средства на собственные полномочия - дотация в сумме 102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175,8 тыс. рублей на поддержку мер по обеспечению сбалансированности бюджетов и дополнительно на переданные полномочия в сумме 7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462,5 тыс. рублей.</w:t>
      </w:r>
      <w:proofErr w:type="gramEnd"/>
      <w:r w:rsidRPr="004D57EC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>Субсидии на: капитальный ремонт и ремонт автомобильных дорог общего пользования; переселение граждан из аварийного жилищного фонда; приобретение жилья молодым семьям; финансирование отраслей культуры, спорта и образования; капитальный ремонт канализационных коллекторов; выполнение работ по благоустройству; реализацию инвестиционной программы по защите от подтопления; софинансирование части расходов по оплате труда работников муниципальных учреждений составили 338 977,0 тыс. рублей.</w:t>
      </w:r>
      <w:proofErr w:type="gramEnd"/>
      <w:r w:rsidRPr="004D57EC">
        <w:rPr>
          <w:sz w:val="28"/>
          <w:szCs w:val="28"/>
        </w:rPr>
        <w:t xml:space="preserve"> Также увеличен план налоговых и неналоговых доходов на 34 866,7 тыс. рублей.</w:t>
      </w:r>
      <w:r w:rsidR="007F3470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Общая сумма фактически поступивших доходов за 2021 год составила 2 779 030, 6 тыс. рублей или 98,4 % плана. По сравнению с 2020 годом объём доходов увеличился на 418 656,2 тыс. рублей или на 17,7 %.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Налоговые и неналоговые доходы исполнены на 111,0 % от плана.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Перевыполнение план налоговых и неналоговых доходов, прежде всего, обусловлено поступлением следующих доходов: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налога, взимаемого в связи с применением упрощенной системы налогообложения (на 41,3 %) - рост поступлений обусловлен переходом части налогоплательщиков с отмененной системы ЕНВД, а также погашением задолженности;</w:t>
      </w:r>
    </w:p>
    <w:p w:rsidR="003F11F7" w:rsidRDefault="003F11F7" w:rsidP="003F11F7">
      <w:pPr>
        <w:spacing w:line="276" w:lineRule="auto"/>
        <w:jc w:val="both"/>
        <w:divId w:val="1437944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4C8F" w:rsidRPr="004D57EC">
        <w:rPr>
          <w:sz w:val="28"/>
          <w:szCs w:val="28"/>
        </w:rPr>
        <w:t>налога, взимаемого в связи с применением патентной системы налогообложения (в 2,4 раза) - рост поступлений вызван увеличением количества налогоплательщиков, перешедших с отменой с 01.01.2021 системы ЕНВД;</w:t>
      </w:r>
    </w:p>
    <w:p w:rsidR="003F11F7" w:rsidRDefault="00954C8F" w:rsidP="003F11F7">
      <w:pPr>
        <w:spacing w:line="276" w:lineRule="auto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доходов от продажи материальных и нематериальных активов  (в 2,1 раза) - рост обусловлен активизацией работы по привлечению покупателей объектов муниципальной собственности и использованием публичного предложения как способа приватизации;</w:t>
      </w:r>
    </w:p>
    <w:p w:rsidR="003F11F7" w:rsidRDefault="00954C8F" w:rsidP="003F11F7">
      <w:pPr>
        <w:spacing w:line="276" w:lineRule="auto"/>
        <w:jc w:val="both"/>
        <w:divId w:val="1437944105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доходов, поступающих в виде арендной платы за земли, находящиеся в собственности городских и штрафных санкций, рост которых обусловлен увеличением норматива отчислений в бю</w:t>
      </w:r>
      <w:r w:rsidR="003F11F7">
        <w:rPr>
          <w:sz w:val="28"/>
          <w:szCs w:val="28"/>
        </w:rPr>
        <w:t>джеты городских округов на 50 % (</w:t>
      </w:r>
      <w:r w:rsidRPr="004D57EC">
        <w:rPr>
          <w:sz w:val="28"/>
          <w:szCs w:val="28"/>
        </w:rPr>
        <w:t>согласно Закону Алтайского края от 31.08.2005 № 62-ЗС «О нормативах отчислений от федеральных и региональных налогов и сборов, налогов, предусмотренных специальными налоговыми режимами, и неналоговых доходов» по штрафам, налагаемым мировыми судьями</w:t>
      </w:r>
      <w:r w:rsidR="003F11F7">
        <w:rPr>
          <w:sz w:val="28"/>
          <w:szCs w:val="28"/>
        </w:rPr>
        <w:t>)</w:t>
      </w:r>
      <w:r w:rsidRPr="004D57EC">
        <w:rPr>
          <w:sz w:val="28"/>
          <w:szCs w:val="28"/>
        </w:rPr>
        <w:t>.</w:t>
      </w:r>
      <w:proofErr w:type="gramEnd"/>
    </w:p>
    <w:p w:rsidR="003F11F7" w:rsidRDefault="00954C8F" w:rsidP="003F11F7">
      <w:pPr>
        <w:spacing w:line="276" w:lineRule="auto"/>
        <w:ind w:firstLine="709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lastRenderedPageBreak/>
        <w:t>На душу населения сумма налоговых и неналоговых доходов бюджета города в 2021 году составила 4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124,8  рублей, что на  9,5 % выше, чем в 2020 году.</w:t>
      </w:r>
      <w:r w:rsidR="003F11F7">
        <w:rPr>
          <w:sz w:val="28"/>
          <w:szCs w:val="28"/>
        </w:rPr>
        <w:t xml:space="preserve"> </w:t>
      </w:r>
    </w:p>
    <w:p w:rsidR="003F11F7" w:rsidRDefault="00954C8F" w:rsidP="003F11F7">
      <w:pPr>
        <w:spacing w:line="276" w:lineRule="auto"/>
        <w:ind w:firstLine="709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Бюджет города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по 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расходам 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на 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2021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 год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 был 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утвержден 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объеме</w:t>
      </w:r>
    </w:p>
    <w:p w:rsidR="003F11F7" w:rsidRDefault="00954C8F" w:rsidP="003F11F7">
      <w:pPr>
        <w:spacing w:line="276" w:lineRule="auto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2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393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333,8 тыс. рублей, к завершению года плановый объем расходов составил 2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878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381,5 тыс. рублей, из вышестоящих бюджетов удалось дополнительно привлечь 448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615,3 тыс. рублей.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Исполнение бюджета составило 2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709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051,4 тыс. рублей или 94,1% от плана, по собственным полномочиям 1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672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915,9 тыс. рублей – 91,6 %, по переданным полномочиям 1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036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135,5 тыс. рублей или 98,4 %.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Финансирование учреждений бюджетной сферы проводилось в соответствие с поданными заявками по мере поступления доходов.</w:t>
      </w:r>
      <w:r w:rsidR="003F11F7">
        <w:rPr>
          <w:sz w:val="28"/>
          <w:szCs w:val="28"/>
        </w:rPr>
        <w:t xml:space="preserve"> </w:t>
      </w:r>
    </w:p>
    <w:p w:rsidR="003F11F7" w:rsidRDefault="00954C8F" w:rsidP="003F11F7">
      <w:pPr>
        <w:spacing w:line="276" w:lineRule="auto"/>
        <w:ind w:firstLine="709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Основная часть полученных собственных доходов направлялась на выплату заработной платы с начислениями работникам муниципальных учреждений, на оплату коммунальных услуг и услуг связи, на оплату налогов во все уровни бюджетной системы и оплату судебных решений. Жители города своевременно получали муниципальные услуги, предприятия по жизнеобеспечению городского хозяйства работали на благо горожан, не было допущено образования кредиторской задолженности по финансированию из бюджета.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Расходы  бюджета   на  душу  населения  составили  19 134 рублей, что на 15% выше уровня прошлого года.</w:t>
      </w:r>
    </w:p>
    <w:p w:rsidR="0074511A" w:rsidRPr="004D57EC" w:rsidRDefault="00954C8F" w:rsidP="003F11F7">
      <w:pPr>
        <w:spacing w:line="276" w:lineRule="auto"/>
        <w:ind w:firstLine="709"/>
        <w:jc w:val="both"/>
        <w:divId w:val="1437944105"/>
        <w:rPr>
          <w:sz w:val="28"/>
          <w:szCs w:val="28"/>
        </w:rPr>
      </w:pPr>
      <w:r w:rsidRPr="004D57EC">
        <w:rPr>
          <w:sz w:val="28"/>
          <w:szCs w:val="28"/>
        </w:rPr>
        <w:t>Исполнение бюджета города в 2021 году происходило в не простых экономических условиях, общий объем доходов бюджета города не достаточен для финансового обеспечения установленных законодательством Российской Федерации расходных обязательств, при этом - основные задачи выполнены, хотя еще много предстоит сделать.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Несмотря на работу, проводимую всеми структурными подразделениями Администрации города, финансово-экономические возможности муниципального образования не позволили решить все вопросы, определенные Федеральным Законом № 131-ФЗ от 06.10.2003 года «Об общих принципах организации местного самоуправления в Российской Федерации».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Из-за недостаточного объема доходных источников на исполнение возложенных на муниципалитет обязательств, к бюджету города предъявлено большое количество судебных решений на общую сумму 3 591 623,5 тыс. рублей, исполнить которые в ближайшее время в полном объеме не представляется возможным. На протяжении 2021 года в этом направлении велась работа, в результате которой были частично исполнены судебные решения по ремонту дорог, восстановлению </w:t>
      </w:r>
      <w:r w:rsidRPr="004D57EC">
        <w:rPr>
          <w:sz w:val="28"/>
          <w:szCs w:val="28"/>
        </w:rPr>
        <w:lastRenderedPageBreak/>
        <w:t>уличного освещения, предоставлению жилья, ликвидации несанкционированных свалок, переселению граждан из ветхого и аварийного жилья. В 2022 году данная работа будет продолжена.</w:t>
      </w:r>
      <w:r w:rsidR="003F11F7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Неисполнение судебных решений из-за отсутствия средств ведёт к неэффективным расходам в виде штрафных санкций, которые могли бы пойти на нужды города.</w:t>
      </w:r>
    </w:p>
    <w:p w:rsidR="0074511A" w:rsidRPr="004D57EC" w:rsidRDefault="0074511A" w:rsidP="008E0719">
      <w:pPr>
        <w:spacing w:before="240" w:after="240" w:line="276" w:lineRule="auto"/>
        <w:jc w:val="center"/>
        <w:divId w:val="1904366202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Жилищно-коммунальное хозяйство </w:t>
      </w:r>
    </w:p>
    <w:p w:rsidR="00CB3E94" w:rsidRDefault="001F1010" w:rsidP="00CB3E94">
      <w:pPr>
        <w:spacing w:line="276" w:lineRule="auto"/>
        <w:ind w:firstLine="709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За 2021 год управлению Администрации города Рубцовска по жилищно-коммунальному хозяйству и экологии было выделено 483 758,1 тыс. руб</w:t>
      </w:r>
      <w:r w:rsidR="003F11F7">
        <w:rPr>
          <w:sz w:val="28"/>
          <w:szCs w:val="28"/>
        </w:rPr>
        <w:t>лей</w:t>
      </w:r>
      <w:r w:rsidRPr="004D57EC">
        <w:rPr>
          <w:sz w:val="28"/>
          <w:szCs w:val="28"/>
        </w:rPr>
        <w:t xml:space="preserve">, в том числе из бюджета </w:t>
      </w:r>
      <w:r w:rsidR="003F11F7">
        <w:rPr>
          <w:sz w:val="28"/>
          <w:szCs w:val="28"/>
        </w:rPr>
        <w:t xml:space="preserve">города </w:t>
      </w:r>
      <w:r w:rsidRPr="004D57EC">
        <w:rPr>
          <w:sz w:val="28"/>
          <w:szCs w:val="28"/>
        </w:rPr>
        <w:t>- 199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981,3 тыс. руб</w:t>
      </w:r>
      <w:r w:rsidR="003F11F7">
        <w:rPr>
          <w:sz w:val="28"/>
          <w:szCs w:val="28"/>
        </w:rPr>
        <w:t>лей</w:t>
      </w:r>
      <w:r w:rsidRPr="004D57EC">
        <w:rPr>
          <w:sz w:val="28"/>
          <w:szCs w:val="28"/>
        </w:rPr>
        <w:t>, краевое финансирование составило 279 514,4 тыс. руб</w:t>
      </w:r>
      <w:r w:rsidR="003F11F7">
        <w:rPr>
          <w:sz w:val="28"/>
          <w:szCs w:val="28"/>
        </w:rPr>
        <w:t>лей</w:t>
      </w:r>
      <w:r w:rsidRPr="004D57EC">
        <w:rPr>
          <w:sz w:val="28"/>
          <w:szCs w:val="28"/>
        </w:rPr>
        <w:t>, из средств резервного фонда муниципального образования город Рубцовск Алтайского края - 4 262,4 тыс. рублей.</w:t>
      </w:r>
    </w:p>
    <w:p w:rsidR="00CB3E94" w:rsidRDefault="001F1010" w:rsidP="00CB3E94">
      <w:pPr>
        <w:spacing w:line="276" w:lineRule="auto"/>
        <w:ind w:firstLine="709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В рамках реализации муниципальной программы «Развитие дорожного хозяйства и благоустройства в городе Рубцовске» на 2021 - 2024 годы были выделены денежные средства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из бюджета города в сумме 178 714,6 тыс. рублей, из сре</w:t>
      </w:r>
      <w:proofErr w:type="gramStart"/>
      <w:r w:rsidRPr="004D57EC">
        <w:rPr>
          <w:sz w:val="28"/>
          <w:szCs w:val="28"/>
        </w:rPr>
        <w:t>дств кр</w:t>
      </w:r>
      <w:proofErr w:type="gramEnd"/>
      <w:r w:rsidRPr="004D57EC">
        <w:rPr>
          <w:sz w:val="28"/>
          <w:szCs w:val="28"/>
        </w:rPr>
        <w:t xml:space="preserve">аевого бюджета - 195 346,8 тыс. рублей. </w:t>
      </w:r>
      <w:proofErr w:type="gramStart"/>
      <w:r w:rsidRPr="004D57EC">
        <w:rPr>
          <w:sz w:val="28"/>
          <w:szCs w:val="28"/>
        </w:rPr>
        <w:t>В рамках данной муниципальной программы выполнены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работы по ремонту и содержанию дорог, выполнен ремонт и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содержание, восстановление линий наружного освещения, работы по озеленению города, оказаны услуги по обращению с твёрдыми коммунальными отходами, включая работы по ликвидации несанкционированных свалок, услуги обеспечения погребения и похоронного дела, услуги по содержанию и текущему ремонту, включая оплату коммунальных услуг по водоснабжению, водоотведению и электроснабжению фонтанов</w:t>
      </w:r>
      <w:proofErr w:type="gramEnd"/>
      <w:r w:rsidRPr="004D57EC">
        <w:rPr>
          <w:sz w:val="28"/>
          <w:szCs w:val="28"/>
        </w:rPr>
        <w:t>, поставку сжиженного углеводородного газа для «Вечного огня», оказание услуг по утилизации трупов безнадзорных животных, техническое обеспечение муниципального контроля (приобретение офисной техники), проведение праздничных, торжественных, культурных и других мероприятий.</w:t>
      </w:r>
    </w:p>
    <w:p w:rsidR="00CB3E94" w:rsidRDefault="001F1010" w:rsidP="00CB3E94">
      <w:pPr>
        <w:spacing w:line="276" w:lineRule="auto"/>
        <w:ind w:firstLine="709"/>
        <w:jc w:val="both"/>
        <w:divId w:val="1904366202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>В рамках реализации муниципальной программы «Ремонт и реконструкция объектов муниципального жилищного фонда в городе Рубцовске» на 2019-2022 годы оказаны услуги по капитальному ремонту в размере 2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241,3 тыс. руб</w:t>
      </w:r>
      <w:r w:rsidR="003F11F7">
        <w:rPr>
          <w:sz w:val="28"/>
          <w:szCs w:val="28"/>
        </w:rPr>
        <w:t>лей</w:t>
      </w:r>
      <w:r w:rsidRPr="004D57EC">
        <w:rPr>
          <w:sz w:val="28"/>
          <w:szCs w:val="28"/>
        </w:rPr>
        <w:t>, осуществлен взнос на капитальный ремонт общего имущества в многоквартирных домах за муниципальный жилищный фонд в размере 4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267,1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, оплата по договорам МУП «РКЦ» - 352,0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, оплата по исполнительным</w:t>
      </w:r>
      <w:proofErr w:type="gramEnd"/>
      <w:r w:rsidRPr="004D57EC">
        <w:rPr>
          <w:sz w:val="28"/>
          <w:szCs w:val="28"/>
        </w:rPr>
        <w:t xml:space="preserve"> листам - 43,8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, оплата пени - 0,13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, оплата по исполнительным листам (пени 2019 года) - 378,09 тыс. рублей.</w:t>
      </w:r>
    </w:p>
    <w:p w:rsidR="00CB3E94" w:rsidRDefault="001F1010" w:rsidP="00CB3E94">
      <w:pPr>
        <w:spacing w:line="276" w:lineRule="auto"/>
        <w:ind w:firstLine="709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lastRenderedPageBreak/>
        <w:t>В рамках реализации муниципальной программы «Повышение безопасности дорожного движения в городе Рубцовске» на 2021 - 2025 годы выполнены работы:</w:t>
      </w:r>
      <w:r w:rsidR="00CB3E94">
        <w:rPr>
          <w:sz w:val="28"/>
          <w:szCs w:val="28"/>
        </w:rPr>
        <w:t xml:space="preserve"> </w:t>
      </w:r>
    </w:p>
    <w:p w:rsidR="00CB3E94" w:rsidRDefault="001F1010" w:rsidP="00CB3E94">
      <w:pPr>
        <w:spacing w:line="276" w:lineRule="auto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ремонт тротуаров, установка искусственных неровностей, установка перильных ограждений на сумму 6 097,4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;</w:t>
      </w:r>
    </w:p>
    <w:p w:rsidR="00CB3E94" w:rsidRDefault="001F1010" w:rsidP="00CB3E94">
      <w:pPr>
        <w:spacing w:line="276" w:lineRule="auto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приобретение и установка светофорных объектов на сумму 323,7 тыс. руб</w:t>
      </w:r>
      <w:r w:rsidR="00CB3E94">
        <w:rPr>
          <w:sz w:val="28"/>
          <w:szCs w:val="28"/>
        </w:rPr>
        <w:t>лей</w:t>
      </w:r>
      <w:r w:rsidRPr="004D57EC">
        <w:rPr>
          <w:sz w:val="28"/>
          <w:szCs w:val="28"/>
        </w:rPr>
        <w:t>;</w:t>
      </w:r>
    </w:p>
    <w:p w:rsidR="00CB3E94" w:rsidRDefault="001F1010" w:rsidP="00CB3E94">
      <w:pPr>
        <w:spacing w:line="276" w:lineRule="auto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приобретение и установка дорожных знаков на сумму 550,0 тыс. рублей.</w:t>
      </w:r>
    </w:p>
    <w:p w:rsidR="0074511A" w:rsidRPr="004D57EC" w:rsidRDefault="001F1010" w:rsidP="008B24C6">
      <w:pPr>
        <w:spacing w:line="276" w:lineRule="auto"/>
        <w:ind w:firstLine="709"/>
        <w:jc w:val="both"/>
        <w:divId w:val="1904366202"/>
        <w:rPr>
          <w:sz w:val="28"/>
          <w:szCs w:val="28"/>
        </w:rPr>
      </w:pPr>
      <w:r w:rsidRPr="004D57EC">
        <w:rPr>
          <w:sz w:val="28"/>
          <w:szCs w:val="28"/>
        </w:rPr>
        <w:t>В рамках реализации муниципальной программы «Обеспечение населения города Рубцовска горячим водоснабжением надлежащего качества (температуры)» на 2019 - 2025 годы выполнена разработка проектно - сметной документации на сумму 30,0 тыс. руб</w:t>
      </w:r>
      <w:r w:rsidR="00B4409C">
        <w:rPr>
          <w:sz w:val="28"/>
          <w:szCs w:val="28"/>
        </w:rPr>
        <w:t>лей</w:t>
      </w:r>
      <w:proofErr w:type="gramStart"/>
      <w:r w:rsidRPr="004D57EC">
        <w:rPr>
          <w:sz w:val="28"/>
          <w:szCs w:val="28"/>
        </w:rPr>
        <w:t xml:space="preserve">., </w:t>
      </w:r>
      <w:proofErr w:type="gramEnd"/>
      <w:r w:rsidRPr="004D57EC">
        <w:rPr>
          <w:sz w:val="28"/>
          <w:szCs w:val="28"/>
        </w:rPr>
        <w:t>реконструкция узлов горячего водоснабжения и отопления - 780,5 тыс. рублей.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Из средств резервного фонда муниципального образования город Рубцовск Алтайского края затрачено 4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262,4 тыс. руб. на выполнение аварийно - восстановительных работ по ремонту системы ГВС и замене водоотведения жилого дома по ул. Красной, 66.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рамках краевой адресной программы «Переселение граждан из аварийного жилищного фонда» на 2019 - 2025 год</w:t>
      </w:r>
      <w:r w:rsidR="00B4409C">
        <w:rPr>
          <w:sz w:val="28"/>
          <w:szCs w:val="28"/>
        </w:rPr>
        <w:t xml:space="preserve">ы </w:t>
      </w:r>
      <w:r w:rsidRPr="004D57EC">
        <w:rPr>
          <w:sz w:val="28"/>
          <w:szCs w:val="28"/>
        </w:rPr>
        <w:t>из 124 жилых помещений, находящихся в аварийном жилищном фонде</w:t>
      </w:r>
      <w:r w:rsidR="00B4409C">
        <w:rPr>
          <w:sz w:val="28"/>
          <w:szCs w:val="28"/>
        </w:rPr>
        <w:t>,</w:t>
      </w:r>
      <w:r w:rsidR="00B4409C" w:rsidRPr="00B4409C">
        <w:rPr>
          <w:sz w:val="28"/>
          <w:szCs w:val="28"/>
        </w:rPr>
        <w:t xml:space="preserve"> </w:t>
      </w:r>
      <w:r w:rsidR="00B4409C" w:rsidRPr="004D57EC">
        <w:rPr>
          <w:sz w:val="28"/>
          <w:szCs w:val="28"/>
        </w:rPr>
        <w:t>за 2021 год были расселены 227 граждан</w:t>
      </w:r>
      <w:r w:rsidR="00B4409C"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21.09.2021 в городе Рубцовске был начат отопительный период 2021-2022 годов в соответствии с постановлением Администрации города от 16.09.2020 № 2457. На территории муниципального образования город Рубцовск Алтайского края отопительный период в 2021 году проходил в штатном режиме. Все теплоисточники города работали в штатном режиме в соответствии с утвержденными графиками регулирования температуры сетевой воды. Запас топлива на топливных складах теплоисточников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превышал общий нормативный запас топлива.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Задолженность за </w:t>
      </w:r>
      <w:proofErr w:type="spellStart"/>
      <w:r w:rsidRPr="004D57EC">
        <w:rPr>
          <w:sz w:val="28"/>
          <w:szCs w:val="28"/>
        </w:rPr>
        <w:t>топливно</w:t>
      </w:r>
      <w:proofErr w:type="spellEnd"/>
      <w:r w:rsidRPr="004D57EC">
        <w:rPr>
          <w:sz w:val="28"/>
          <w:szCs w:val="28"/>
        </w:rPr>
        <w:t xml:space="preserve"> энергетические ресурсы по состоянию на 31.12.2021 составила 275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825,9 тыс. руб</w:t>
      </w:r>
      <w:r w:rsidR="00B4409C">
        <w:rPr>
          <w:sz w:val="28"/>
          <w:szCs w:val="28"/>
        </w:rPr>
        <w:t>лей</w:t>
      </w:r>
      <w:r w:rsidRPr="004D57EC">
        <w:rPr>
          <w:sz w:val="28"/>
          <w:szCs w:val="28"/>
        </w:rPr>
        <w:t>, в том числе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управляющие организации – 200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002,7 тыс. руб</w:t>
      </w:r>
      <w:r w:rsidR="00B4409C">
        <w:rPr>
          <w:sz w:val="28"/>
          <w:szCs w:val="28"/>
        </w:rPr>
        <w:t>лей</w:t>
      </w:r>
      <w:r w:rsidRPr="004D57EC">
        <w:rPr>
          <w:sz w:val="28"/>
          <w:szCs w:val="28"/>
        </w:rPr>
        <w:t>;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потребители, находящиеся на прямых договорах – 65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944,3 тыс. руб</w:t>
      </w:r>
      <w:r w:rsidR="00B4409C">
        <w:rPr>
          <w:sz w:val="28"/>
          <w:szCs w:val="28"/>
        </w:rPr>
        <w:t>лей</w:t>
      </w:r>
      <w:r w:rsidRPr="004D57EC">
        <w:rPr>
          <w:sz w:val="28"/>
          <w:szCs w:val="28"/>
        </w:rPr>
        <w:t>;</w:t>
      </w:r>
      <w:r w:rsidR="00B4409C">
        <w:rPr>
          <w:sz w:val="28"/>
          <w:szCs w:val="28"/>
        </w:rPr>
        <w:t xml:space="preserve"> п</w:t>
      </w:r>
      <w:r w:rsidRPr="004D57EC">
        <w:rPr>
          <w:sz w:val="28"/>
          <w:szCs w:val="28"/>
        </w:rPr>
        <w:t>рочие потребители – 9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878,9 тыс. руб</w:t>
      </w:r>
      <w:r w:rsidR="00B4409C">
        <w:rPr>
          <w:sz w:val="28"/>
          <w:szCs w:val="28"/>
        </w:rPr>
        <w:t>лей</w:t>
      </w:r>
      <w:r w:rsidRPr="004D57EC">
        <w:rPr>
          <w:sz w:val="28"/>
          <w:szCs w:val="28"/>
        </w:rPr>
        <w:t>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Бюджетные учреждения задолженности за топливно-энергетические ресурсы по состоянию на 31.12.2021 не име</w:t>
      </w:r>
      <w:r w:rsidR="00B4409C">
        <w:rPr>
          <w:sz w:val="28"/>
          <w:szCs w:val="28"/>
        </w:rPr>
        <w:t>ли</w:t>
      </w:r>
      <w:r w:rsidRPr="004D57EC">
        <w:rPr>
          <w:sz w:val="28"/>
          <w:szCs w:val="28"/>
        </w:rPr>
        <w:t>.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В 2017 году была проведена реконструкция тепловых сетей с переводом потребителей северной части города на Южную тепловую станцию. Для объединения двух контуров города выполнено строительство перемычки и реконструкция тепловых сетей. Реконструкция сетей горячего водоснабжения (далее – ГВС) не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выполнялась.</w:t>
      </w:r>
      <w:r w:rsidR="00B4409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ГВС потребителей города Рубцовска осуществляется </w:t>
      </w:r>
      <w:r w:rsidRPr="004D57EC">
        <w:rPr>
          <w:sz w:val="28"/>
          <w:szCs w:val="28"/>
        </w:rPr>
        <w:lastRenderedPageBreak/>
        <w:t>непосредственно от Южной тепловой станции, без использования групповых и индивидуальных тепловых пунктов. Система ГВС – однотрубная, тупиковая, без циркуляционных трубопроводов ГВС.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В целях реализации полномочий по обеспечению населения города качественным ГВС Администрацией города разработана муниципальная программа «Обеспечение населения города Рубцовска горячим водоснабжением надлежащего качества (температуры)» на 2019-2025 годы, которая </w:t>
      </w:r>
      <w:r w:rsidR="008B24C6">
        <w:rPr>
          <w:sz w:val="28"/>
          <w:szCs w:val="28"/>
        </w:rPr>
        <w:t xml:space="preserve">финансируется из бюджета города и </w:t>
      </w:r>
      <w:r w:rsidRPr="004D57EC">
        <w:rPr>
          <w:sz w:val="28"/>
          <w:szCs w:val="28"/>
        </w:rPr>
        <w:t>предусматривает поэтапную реализацию мероприятий по созданию условий для обеспечения населения города ГВС надлежащего качества.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В рамках </w:t>
      </w:r>
      <w:r w:rsidR="008B24C6">
        <w:rPr>
          <w:sz w:val="28"/>
          <w:szCs w:val="28"/>
        </w:rPr>
        <w:t>данной</w:t>
      </w:r>
      <w:r w:rsidRPr="004D57EC">
        <w:rPr>
          <w:sz w:val="28"/>
          <w:szCs w:val="28"/>
        </w:rPr>
        <w:t xml:space="preserve"> программы с учетом технико-экономического обоснования проекта Администрацией города из нескольких представленных вариантов, в том числе по строительству циркуляционного трубопровода, в качестве наиболее оптимального и эффективного</w:t>
      </w:r>
      <w:r w:rsidR="008B24C6">
        <w:rPr>
          <w:sz w:val="28"/>
          <w:szCs w:val="28"/>
        </w:rPr>
        <w:t>,</w:t>
      </w:r>
      <w:r w:rsidRPr="004D57EC">
        <w:rPr>
          <w:sz w:val="28"/>
          <w:szCs w:val="28"/>
        </w:rPr>
        <w:t xml:space="preserve"> выбран вариант улучшения качества горячего водоснабжения, связанный с установкой индивидуальных тепловых пунктов.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В настоящее время Администрацией города совместно с Правительством Алтайского края прорабатывается вопрос об определении источника финансирования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для реализации вышеуказанных мероприятий.</w:t>
      </w:r>
    </w:p>
    <w:p w:rsidR="0074511A" w:rsidRPr="004D57EC" w:rsidRDefault="0074511A" w:rsidP="008E0719">
      <w:pPr>
        <w:spacing w:before="240" w:after="240" w:line="276" w:lineRule="auto"/>
        <w:jc w:val="center"/>
        <w:divId w:val="1972859180"/>
        <w:rPr>
          <w:sz w:val="28"/>
          <w:szCs w:val="28"/>
        </w:rPr>
      </w:pPr>
      <w:r w:rsidRPr="004D57EC">
        <w:rPr>
          <w:rStyle w:val="a3"/>
          <w:sz w:val="28"/>
          <w:szCs w:val="28"/>
        </w:rPr>
        <w:t xml:space="preserve">Социальная сфера </w:t>
      </w:r>
    </w:p>
    <w:p w:rsidR="008B24C6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 состоянию на 01.01.2022 общее количество получателей льгот, состоящих на учете в краевом государственном казенном учреждении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«Управление социальной защиты населения по городу Рубцовску и Рубцовскому району», составило 34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879 человек, из них: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федеральных льготников – 27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951 чел</w:t>
      </w:r>
      <w:r w:rsidR="008B24C6">
        <w:rPr>
          <w:sz w:val="28"/>
          <w:szCs w:val="28"/>
        </w:rPr>
        <w:t>овек</w:t>
      </w:r>
      <w:r w:rsidRPr="004D57EC">
        <w:rPr>
          <w:sz w:val="28"/>
          <w:szCs w:val="28"/>
        </w:rPr>
        <w:t xml:space="preserve">, (95,6 % к </w:t>
      </w:r>
      <w:r w:rsidR="008B24C6">
        <w:rPr>
          <w:sz w:val="28"/>
          <w:szCs w:val="28"/>
        </w:rPr>
        <w:t>2020</w:t>
      </w:r>
      <w:r w:rsidRPr="004D57EC">
        <w:rPr>
          <w:sz w:val="28"/>
          <w:szCs w:val="28"/>
        </w:rPr>
        <w:t xml:space="preserve"> год</w:t>
      </w:r>
      <w:r w:rsidR="008B24C6">
        <w:rPr>
          <w:sz w:val="28"/>
          <w:szCs w:val="28"/>
        </w:rPr>
        <w:t>у</w:t>
      </w:r>
      <w:r w:rsidRPr="004D57EC">
        <w:rPr>
          <w:sz w:val="28"/>
          <w:szCs w:val="28"/>
        </w:rPr>
        <w:t>);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региональных льготников – 16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633 че</w:t>
      </w:r>
      <w:r w:rsidR="008B24C6">
        <w:rPr>
          <w:sz w:val="28"/>
          <w:szCs w:val="28"/>
        </w:rPr>
        <w:t>ловек</w:t>
      </w:r>
      <w:r w:rsidRPr="004D57EC">
        <w:rPr>
          <w:sz w:val="28"/>
          <w:szCs w:val="28"/>
        </w:rPr>
        <w:t xml:space="preserve">, (96,0 % к </w:t>
      </w:r>
      <w:r w:rsidR="008B24C6">
        <w:rPr>
          <w:sz w:val="28"/>
          <w:szCs w:val="28"/>
        </w:rPr>
        <w:t>2020</w:t>
      </w:r>
      <w:r w:rsidR="008B24C6" w:rsidRPr="004D57EC">
        <w:rPr>
          <w:sz w:val="28"/>
          <w:szCs w:val="28"/>
        </w:rPr>
        <w:t xml:space="preserve"> год</w:t>
      </w:r>
      <w:r w:rsidR="008B24C6">
        <w:rPr>
          <w:sz w:val="28"/>
          <w:szCs w:val="28"/>
        </w:rPr>
        <w:t>у</w:t>
      </w:r>
      <w:r w:rsidRPr="004D57EC">
        <w:rPr>
          <w:sz w:val="28"/>
          <w:szCs w:val="28"/>
        </w:rPr>
        <w:t>).</w:t>
      </w:r>
      <w:r w:rsidR="008B24C6">
        <w:rPr>
          <w:sz w:val="28"/>
          <w:szCs w:val="28"/>
        </w:rPr>
        <w:t xml:space="preserve"> </w:t>
      </w:r>
      <w:proofErr w:type="gramStart"/>
      <w:r w:rsidRPr="004D57EC">
        <w:rPr>
          <w:sz w:val="28"/>
          <w:szCs w:val="28"/>
        </w:rPr>
        <w:t>Из общего числа льготников, одновременно состоят на учете в краевом и федеральном регистрах получателей льгот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9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705 человек.</w:t>
      </w:r>
      <w:proofErr w:type="gramEnd"/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Средний размер пенсии на 01.01.2022 по сравнению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с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прошлым годом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возрос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на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4,6 %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и</w:t>
      </w:r>
      <w:r w:rsidRPr="004D57EC">
        <w:rPr>
          <w:sz w:val="28"/>
          <w:szCs w:val="28"/>
          <w:lang w:val="en-US"/>
        </w:rPr>
        <w:t> </w:t>
      </w:r>
      <w:r w:rsidR="008B24C6">
        <w:rPr>
          <w:sz w:val="28"/>
          <w:szCs w:val="28"/>
        </w:rPr>
        <w:t xml:space="preserve"> составил </w:t>
      </w:r>
      <w:r w:rsidRPr="004D57EC">
        <w:rPr>
          <w:sz w:val="28"/>
          <w:szCs w:val="28"/>
        </w:rPr>
        <w:t xml:space="preserve">15 445,62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рублей. Страховая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пенсия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составила 16 138,86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рублей (темп роста к прошлому году -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105,0 %); пенсия по старости – 16 453,33 рублей (темп роста к прошлому году – 105,1 %); по инвалидности – 10 233,42 рублей (темп роста прошлому году – 106,3 %); по случаю потери кормильца - 12 713,38 рублей (темп роста к прошлому году – 105,8 %).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На 01.01.2022 под опекой и попечительством находи</w:t>
      </w:r>
      <w:r w:rsidR="008B24C6">
        <w:rPr>
          <w:sz w:val="28"/>
          <w:szCs w:val="28"/>
        </w:rPr>
        <w:t>лось</w:t>
      </w:r>
      <w:r w:rsidRPr="004D57EC">
        <w:rPr>
          <w:sz w:val="28"/>
          <w:szCs w:val="28"/>
        </w:rPr>
        <w:t xml:space="preserve"> 478 детей (на 01.01.2021 – 481 ребенок).</w:t>
      </w:r>
      <w:r w:rsidR="008B24C6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 xml:space="preserve">С целью поддержки малоимущих граждан разработана и действует муниципальная программа «Социальная поддержка граждан города Рубцовска» на 2015-2022 годы, на </w:t>
      </w:r>
      <w:proofErr w:type="gramStart"/>
      <w:r w:rsidRPr="004D57EC">
        <w:rPr>
          <w:sz w:val="28"/>
          <w:szCs w:val="28"/>
        </w:rPr>
        <w:t>реализацию</w:t>
      </w:r>
      <w:proofErr w:type="gramEnd"/>
      <w:r w:rsidRPr="004D57E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lastRenderedPageBreak/>
        <w:t>которой за отчетный период направлены средства бюджета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</w:t>
      </w:r>
      <w:r w:rsidR="008B24C6">
        <w:rPr>
          <w:sz w:val="28"/>
          <w:szCs w:val="28"/>
        </w:rPr>
        <w:t>города</w:t>
      </w:r>
      <w:r w:rsidRPr="004D57EC">
        <w:rPr>
          <w:sz w:val="28"/>
          <w:szCs w:val="28"/>
        </w:rPr>
        <w:t xml:space="preserve"> в сумме 409,5 тыс. рублей.</w:t>
      </w:r>
      <w:r w:rsidR="008B24C6">
        <w:rPr>
          <w:sz w:val="28"/>
          <w:szCs w:val="28"/>
        </w:rPr>
        <w:t xml:space="preserve"> </w:t>
      </w:r>
    </w:p>
    <w:p w:rsidR="008B24C6" w:rsidRPr="008B24C6" w:rsidRDefault="001F1010" w:rsidP="008B24C6">
      <w:pPr>
        <w:spacing w:line="276" w:lineRule="auto"/>
        <w:ind w:firstLine="709"/>
        <w:jc w:val="both"/>
        <w:divId w:val="1972859180"/>
        <w:rPr>
          <w:b/>
          <w:i/>
          <w:sz w:val="28"/>
          <w:szCs w:val="28"/>
        </w:rPr>
      </w:pPr>
      <w:r w:rsidRPr="008B24C6">
        <w:rPr>
          <w:b/>
          <w:i/>
          <w:sz w:val="28"/>
          <w:szCs w:val="28"/>
        </w:rPr>
        <w:t>Образование.</w:t>
      </w:r>
    </w:p>
    <w:p w:rsidR="008B24C6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МКУ «Управление образования» г</w:t>
      </w:r>
      <w:r w:rsidR="008B24C6">
        <w:rPr>
          <w:sz w:val="28"/>
          <w:szCs w:val="28"/>
        </w:rPr>
        <w:t>орода</w:t>
      </w:r>
      <w:r w:rsidRPr="004D57EC">
        <w:rPr>
          <w:sz w:val="28"/>
          <w:szCs w:val="28"/>
        </w:rPr>
        <w:t xml:space="preserve"> за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2021 год на реализацию </w:t>
      </w:r>
      <w:r w:rsidR="008B24C6">
        <w:rPr>
          <w:sz w:val="28"/>
          <w:szCs w:val="28"/>
        </w:rPr>
        <w:t>муниципальной программы</w:t>
      </w:r>
      <w:r w:rsidRPr="004D57EC">
        <w:rPr>
          <w:sz w:val="28"/>
          <w:szCs w:val="28"/>
        </w:rPr>
        <w:t xml:space="preserve"> «Развитие муниципальной системы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образования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города Рубцовска» на 2021 - 2024 годы было выделено денежных средств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из бюджета город</w:t>
      </w:r>
      <w:r w:rsidR="008B24C6">
        <w:rPr>
          <w:sz w:val="28"/>
          <w:szCs w:val="28"/>
        </w:rPr>
        <w:t xml:space="preserve">а </w:t>
      </w:r>
      <w:r w:rsidRPr="004D57EC">
        <w:rPr>
          <w:sz w:val="28"/>
          <w:szCs w:val="28"/>
        </w:rPr>
        <w:t>в сумме 447 203,5 тыс. руб</w:t>
      </w:r>
      <w:r w:rsidR="008B24C6">
        <w:rPr>
          <w:sz w:val="28"/>
          <w:szCs w:val="28"/>
        </w:rPr>
        <w:t>лей</w:t>
      </w:r>
      <w:r w:rsidRPr="004D57EC">
        <w:rPr>
          <w:sz w:val="28"/>
          <w:szCs w:val="28"/>
        </w:rPr>
        <w:t>, в том числе на реализацию:</w:t>
      </w:r>
    </w:p>
    <w:p w:rsidR="008B24C6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«Развитие дошкольного образования» - 248 816,3 тыс. рублей;</w:t>
      </w:r>
    </w:p>
    <w:p w:rsidR="008B24C6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«Развитие общего образования»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- 63 763,8 тыс. рублей;</w:t>
      </w:r>
    </w:p>
    <w:p w:rsidR="008B24C6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«Развитие дополнительного образования» - 77 213,2 тыс. рублей;</w:t>
      </w:r>
    </w:p>
    <w:p w:rsidR="004F12C7" w:rsidRDefault="001F1010" w:rsidP="004F12C7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«Создание условий для организации отдыха, оздоровления и занятости детей</w:t>
      </w:r>
      <w:r w:rsidR="004F12C7">
        <w:rPr>
          <w:sz w:val="28"/>
          <w:szCs w:val="28"/>
        </w:rPr>
        <w:t>-</w:t>
      </w:r>
      <w:r w:rsidRPr="004D57EC">
        <w:rPr>
          <w:sz w:val="28"/>
          <w:szCs w:val="28"/>
        </w:rPr>
        <w:t>подростков» - 15 284,4 тыс. рублей;</w:t>
      </w:r>
    </w:p>
    <w:p w:rsidR="004F12C7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«Кадры» - 1 169,9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тыс. рублей;</w:t>
      </w:r>
    </w:p>
    <w:p w:rsidR="004F12C7" w:rsidRDefault="001F1010" w:rsidP="008B24C6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подпрограммы «Обеспечение реализации муниципальной программы»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- 40 955,9 тыс. рублей.</w:t>
      </w:r>
    </w:p>
    <w:p w:rsidR="004F12C7" w:rsidRDefault="004F12C7" w:rsidP="004F12C7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1F1010" w:rsidRPr="004D57EC">
        <w:rPr>
          <w:sz w:val="28"/>
          <w:szCs w:val="28"/>
        </w:rPr>
        <w:t xml:space="preserve"> муниципальной программы «Комплексные меры противодействия злоупотреблению наркотиками и их незаконному обороту в городе Рубцовске» на 2021-2025 годы за отчетный период направлены средства бюджета города в сумме 172,9 тыс. рублей на</w:t>
      </w:r>
      <w:r>
        <w:rPr>
          <w:sz w:val="28"/>
          <w:szCs w:val="28"/>
        </w:rPr>
        <w:t>:</w:t>
      </w:r>
      <w:r w:rsidR="001F1010" w:rsidRPr="004D57EC">
        <w:rPr>
          <w:sz w:val="28"/>
          <w:szCs w:val="28"/>
        </w:rPr>
        <w:t xml:space="preserve"> организацию работы городской межведомственной комиссии по противодействию злоупотреблению наркотическими средствами и их незаконно</w:t>
      </w:r>
      <w:r>
        <w:rPr>
          <w:sz w:val="28"/>
          <w:szCs w:val="28"/>
        </w:rPr>
        <w:t>му обороту на территории города;</w:t>
      </w:r>
    </w:p>
    <w:p w:rsidR="004F12C7" w:rsidRDefault="001F1010" w:rsidP="004F12C7">
      <w:pPr>
        <w:spacing w:line="276" w:lineRule="auto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</w:t>
      </w:r>
      <w:r w:rsidR="004F12C7">
        <w:rPr>
          <w:sz w:val="28"/>
          <w:szCs w:val="28"/>
        </w:rPr>
        <w:t>омании среди детей и подростков;</w:t>
      </w:r>
    </w:p>
    <w:p w:rsidR="004F12C7" w:rsidRDefault="001F1010" w:rsidP="004F12C7">
      <w:pPr>
        <w:spacing w:line="276" w:lineRule="auto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>выпуск специальных тематических полос в местной прессе, посвященной антинаркотической тематике.</w:t>
      </w:r>
    </w:p>
    <w:p w:rsidR="004F12C7" w:rsidRPr="004F12C7" w:rsidRDefault="001F1010" w:rsidP="004F12C7">
      <w:pPr>
        <w:spacing w:line="276" w:lineRule="auto"/>
        <w:jc w:val="both"/>
        <w:divId w:val="1972859180"/>
        <w:rPr>
          <w:b/>
          <w:i/>
          <w:sz w:val="28"/>
          <w:szCs w:val="28"/>
        </w:rPr>
      </w:pPr>
      <w:r w:rsidRPr="004F12C7">
        <w:rPr>
          <w:b/>
          <w:i/>
          <w:sz w:val="28"/>
          <w:szCs w:val="28"/>
        </w:rPr>
        <w:t>Культура, спорт и молодежная политика.</w:t>
      </w:r>
    </w:p>
    <w:p w:rsidR="00814D4C" w:rsidRDefault="004B113C" w:rsidP="004B113C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>
        <w:rPr>
          <w:sz w:val="28"/>
          <w:szCs w:val="28"/>
        </w:rPr>
        <w:t>З</w:t>
      </w:r>
      <w:r w:rsidR="001F1010" w:rsidRPr="004D57EC">
        <w:rPr>
          <w:sz w:val="28"/>
          <w:szCs w:val="28"/>
        </w:rPr>
        <w:t>а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2021 год проведено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4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877 культурно - массовых мероприятий, </w:t>
      </w:r>
      <w:r>
        <w:rPr>
          <w:sz w:val="28"/>
          <w:szCs w:val="28"/>
        </w:rPr>
        <w:t>о</w:t>
      </w:r>
      <w:r w:rsidR="001F1010" w:rsidRPr="004D57EC">
        <w:rPr>
          <w:sz w:val="28"/>
          <w:szCs w:val="28"/>
        </w:rPr>
        <w:t>бщее количество участников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- 524 тыс. человек.</w:t>
      </w:r>
      <w:r w:rsidR="004F12C7">
        <w:rPr>
          <w:sz w:val="28"/>
          <w:szCs w:val="28"/>
        </w:rPr>
        <w:t xml:space="preserve"> </w:t>
      </w:r>
      <w:r w:rsidR="001F1010" w:rsidRPr="004D57EC">
        <w:rPr>
          <w:sz w:val="28"/>
          <w:szCs w:val="28"/>
        </w:rPr>
        <w:t>Действует муниципальная программа «Развитие культуры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города Рубцовска» на 20</w:t>
      </w:r>
      <w:r w:rsidR="004F12C7">
        <w:rPr>
          <w:sz w:val="28"/>
          <w:szCs w:val="28"/>
        </w:rPr>
        <w:t>21-2025</w:t>
      </w:r>
      <w:r w:rsidR="001F1010" w:rsidRPr="004D57EC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цель</w:t>
      </w:r>
      <w:proofErr w:type="gramEnd"/>
      <w:r>
        <w:rPr>
          <w:sz w:val="28"/>
          <w:szCs w:val="28"/>
        </w:rPr>
        <w:t xml:space="preserve"> которой</w:t>
      </w:r>
      <w:r w:rsidR="001F1010" w:rsidRPr="004D57EC">
        <w:rPr>
          <w:sz w:val="28"/>
          <w:szCs w:val="28"/>
        </w:rPr>
        <w:t xml:space="preserve"> - развитие культуры и искусства, сохранение культурного и исторического наследия, расширение доступа населения города к культурным ценностям. За 2021 год</w:t>
      </w:r>
      <w:r w:rsidR="001F1010" w:rsidRPr="004D57EC">
        <w:rPr>
          <w:sz w:val="28"/>
          <w:szCs w:val="28"/>
          <w:lang w:val="en-US"/>
        </w:rPr>
        <w:t>  </w:t>
      </w:r>
      <w:r w:rsidR="001F1010" w:rsidRPr="004D57EC">
        <w:rPr>
          <w:sz w:val="28"/>
          <w:szCs w:val="28"/>
        </w:rPr>
        <w:t xml:space="preserve"> на реализацию мероприятий </w:t>
      </w:r>
      <w:r w:rsidR="001F1010" w:rsidRPr="004D57EC">
        <w:rPr>
          <w:sz w:val="28"/>
          <w:szCs w:val="28"/>
        </w:rPr>
        <w:lastRenderedPageBreak/>
        <w:t>программы были выделены денежные средства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из бюджета города в сумме 174 527,1 тыс. рублей, из сре</w:t>
      </w:r>
      <w:proofErr w:type="gramStart"/>
      <w:r w:rsidR="001F1010" w:rsidRPr="004D57EC">
        <w:rPr>
          <w:sz w:val="28"/>
          <w:szCs w:val="28"/>
        </w:rPr>
        <w:t>дств кр</w:t>
      </w:r>
      <w:proofErr w:type="gramEnd"/>
      <w:r w:rsidR="001F1010" w:rsidRPr="004D57EC">
        <w:rPr>
          <w:sz w:val="28"/>
          <w:szCs w:val="28"/>
        </w:rPr>
        <w:t>аевого бюджета -109,3 тыс. рублей, и средств федерального бюджета - 10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>819,2 тыс. рублей.</w:t>
      </w:r>
      <w:r w:rsidR="004F12C7">
        <w:rPr>
          <w:sz w:val="28"/>
          <w:szCs w:val="28"/>
        </w:rPr>
        <w:t xml:space="preserve"> </w:t>
      </w:r>
      <w:r w:rsidR="001F1010" w:rsidRPr="004D57EC">
        <w:rPr>
          <w:sz w:val="28"/>
          <w:szCs w:val="28"/>
        </w:rPr>
        <w:t xml:space="preserve">В городе в полном объеме реализуются услуги учреждений культуры, искусства и дополнительного образования. </w:t>
      </w:r>
      <w:r w:rsidR="00814D4C">
        <w:rPr>
          <w:sz w:val="28"/>
          <w:szCs w:val="28"/>
        </w:rPr>
        <w:t>По состоянию н</w:t>
      </w:r>
      <w:r w:rsidR="001F1010" w:rsidRPr="004D57EC">
        <w:rPr>
          <w:sz w:val="28"/>
          <w:szCs w:val="28"/>
        </w:rPr>
        <w:t>а 31.12.2021 года в городе работа</w:t>
      </w:r>
      <w:r w:rsidR="00814D4C">
        <w:rPr>
          <w:sz w:val="28"/>
          <w:szCs w:val="28"/>
        </w:rPr>
        <w:t>ло</w:t>
      </w:r>
      <w:r w:rsidR="001F1010" w:rsidRPr="004D57EC">
        <w:rPr>
          <w:sz w:val="28"/>
          <w:szCs w:val="28"/>
        </w:rPr>
        <w:t xml:space="preserve"> 12 муниципальных учреждений (организаций) культуры, имеющих статус юридического лица, учредителем которых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является Администрация города Рубцовска Алтайского края. </w:t>
      </w:r>
      <w:r w:rsidR="00814D4C">
        <w:rPr>
          <w:sz w:val="28"/>
          <w:szCs w:val="28"/>
        </w:rPr>
        <w:t>В</w:t>
      </w:r>
      <w:r w:rsidR="001F1010" w:rsidRPr="004D57EC">
        <w:rPr>
          <w:sz w:val="28"/>
          <w:szCs w:val="28"/>
        </w:rPr>
        <w:t xml:space="preserve"> 2021 год</w:t>
      </w:r>
      <w:r w:rsidR="00814D4C">
        <w:rPr>
          <w:sz w:val="28"/>
          <w:szCs w:val="28"/>
        </w:rPr>
        <w:t>у</w:t>
      </w:r>
      <w:r w:rsidR="001F1010" w:rsidRPr="004D57EC">
        <w:rPr>
          <w:sz w:val="28"/>
          <w:szCs w:val="28"/>
        </w:rPr>
        <w:t xml:space="preserve"> в учреждениях культуры города Рубцовска насчитыва</w:t>
      </w:r>
      <w:r w:rsidR="00814D4C">
        <w:rPr>
          <w:sz w:val="28"/>
          <w:szCs w:val="28"/>
        </w:rPr>
        <w:t>лось</w:t>
      </w:r>
      <w:r w:rsidR="001F1010" w:rsidRPr="004D57EC">
        <w:rPr>
          <w:sz w:val="28"/>
          <w:szCs w:val="28"/>
        </w:rPr>
        <w:t xml:space="preserve"> 7 заслуженных коллективов самодеятельного художественного творчества Алтайского края, 5 коллективов художественного творчества со званием «образцовый», 9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коллективов художественного творчества</w:t>
      </w:r>
      <w:r w:rsidR="001F1010" w:rsidRPr="004D57EC">
        <w:rPr>
          <w:sz w:val="28"/>
          <w:szCs w:val="28"/>
          <w:lang w:val="en-US"/>
        </w:rPr>
        <w:t> </w:t>
      </w:r>
      <w:r w:rsidR="001F1010" w:rsidRPr="004D57EC">
        <w:rPr>
          <w:sz w:val="28"/>
          <w:szCs w:val="28"/>
        </w:rPr>
        <w:t xml:space="preserve"> со званием «народный».</w:t>
      </w:r>
    </w:p>
    <w:p w:rsidR="00814D4C" w:rsidRDefault="001F1010" w:rsidP="00814D4C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proofErr w:type="gramStart"/>
      <w:r w:rsidRPr="004D57EC">
        <w:rPr>
          <w:sz w:val="28"/>
          <w:szCs w:val="28"/>
        </w:rPr>
        <w:t xml:space="preserve">В рамках реализации муниципальной программы «Обеспечение жильём или улучшение жилищных условий молодых семей в городе Рубцовске» на 2021-2024 годы в </w:t>
      </w:r>
      <w:r w:rsidR="00814D4C">
        <w:rPr>
          <w:sz w:val="28"/>
          <w:szCs w:val="28"/>
        </w:rPr>
        <w:t xml:space="preserve">отчетном </w:t>
      </w:r>
      <w:r w:rsidRPr="004D57EC">
        <w:rPr>
          <w:sz w:val="28"/>
          <w:szCs w:val="28"/>
        </w:rPr>
        <w:t xml:space="preserve">году были выделены средства на улучшение </w:t>
      </w:r>
      <w:r w:rsidRPr="004D57EC">
        <w:rPr>
          <w:sz w:val="28"/>
          <w:szCs w:val="28"/>
          <w:lang w:val="en-US"/>
        </w:rPr>
        <w:t>   </w:t>
      </w:r>
      <w:r w:rsidRPr="004D57EC">
        <w:rPr>
          <w:sz w:val="28"/>
          <w:szCs w:val="28"/>
        </w:rPr>
        <w:t xml:space="preserve">жилищных </w:t>
      </w:r>
      <w:r w:rsidRPr="004D57EC">
        <w:rPr>
          <w:sz w:val="28"/>
          <w:szCs w:val="28"/>
          <w:lang w:val="en-US"/>
        </w:rPr>
        <w:t>   </w:t>
      </w:r>
      <w:r w:rsidRPr="004D57EC">
        <w:rPr>
          <w:sz w:val="28"/>
          <w:szCs w:val="28"/>
        </w:rPr>
        <w:t>условий</w:t>
      </w:r>
      <w:r w:rsidRPr="004D57EC">
        <w:rPr>
          <w:sz w:val="28"/>
          <w:szCs w:val="28"/>
          <w:lang w:val="en-US"/>
        </w:rPr>
        <w:t>  </w:t>
      </w:r>
      <w:r w:rsidRPr="004D57EC">
        <w:rPr>
          <w:sz w:val="28"/>
          <w:szCs w:val="28"/>
        </w:rPr>
        <w:t xml:space="preserve">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4 </w:t>
      </w:r>
      <w:r w:rsidRPr="004D57EC">
        <w:rPr>
          <w:sz w:val="28"/>
          <w:szCs w:val="28"/>
          <w:lang w:val="en-US"/>
        </w:rPr>
        <w:t>  </w:t>
      </w:r>
      <w:r w:rsidRPr="004D57EC">
        <w:rPr>
          <w:sz w:val="28"/>
          <w:szCs w:val="28"/>
        </w:rPr>
        <w:t xml:space="preserve">молодым </w:t>
      </w:r>
      <w:r w:rsidRPr="004D57EC">
        <w:rPr>
          <w:sz w:val="28"/>
          <w:szCs w:val="28"/>
          <w:lang w:val="en-US"/>
        </w:rPr>
        <w:t>   </w:t>
      </w:r>
      <w:r w:rsidRPr="004D57EC">
        <w:rPr>
          <w:sz w:val="28"/>
          <w:szCs w:val="28"/>
        </w:rPr>
        <w:t xml:space="preserve">семьям </w:t>
      </w:r>
      <w:r w:rsidRPr="004D57EC">
        <w:rPr>
          <w:sz w:val="28"/>
          <w:szCs w:val="28"/>
          <w:lang w:val="en-US"/>
        </w:rPr>
        <w:t>   </w:t>
      </w:r>
      <w:r w:rsidRPr="004D57EC">
        <w:rPr>
          <w:sz w:val="28"/>
          <w:szCs w:val="28"/>
        </w:rPr>
        <w:t xml:space="preserve">в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сумме 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>3 867,1 тыс. рублей:</w:t>
      </w:r>
      <w:r w:rsidR="00814D4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из</w:t>
      </w:r>
      <w:r w:rsidRPr="004D57EC">
        <w:rPr>
          <w:sz w:val="28"/>
          <w:szCs w:val="28"/>
          <w:lang w:val="en-US"/>
        </w:rPr>
        <w:t> </w:t>
      </w:r>
      <w:r w:rsidRPr="004D57EC">
        <w:rPr>
          <w:sz w:val="28"/>
          <w:szCs w:val="28"/>
        </w:rPr>
        <w:t xml:space="preserve"> средств федерального бюджета - 2 484,1 тыс. рублей;</w:t>
      </w:r>
      <w:r w:rsidR="00814D4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из средств краевого бюджета - 692,5 тыс. рублей;</w:t>
      </w:r>
      <w:proofErr w:type="gramEnd"/>
      <w:r w:rsidR="00814D4C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из средств бюджета города - 690,5 тыс. рублей.</w:t>
      </w:r>
    </w:p>
    <w:p w:rsidR="0074511A" w:rsidRPr="004D57EC" w:rsidRDefault="001F1010" w:rsidP="00814D4C">
      <w:pPr>
        <w:spacing w:line="276" w:lineRule="auto"/>
        <w:ind w:firstLine="709"/>
        <w:jc w:val="both"/>
        <w:divId w:val="1972859180"/>
        <w:rPr>
          <w:sz w:val="28"/>
          <w:szCs w:val="28"/>
        </w:rPr>
      </w:pPr>
      <w:r w:rsidRPr="004D57EC">
        <w:rPr>
          <w:sz w:val="28"/>
          <w:szCs w:val="28"/>
        </w:rPr>
        <w:t xml:space="preserve">Сеть спортивно - оздоровительных учреждений города </w:t>
      </w:r>
      <w:r w:rsidR="00814D4C">
        <w:rPr>
          <w:sz w:val="28"/>
          <w:szCs w:val="28"/>
        </w:rPr>
        <w:t>в отчетном году</w:t>
      </w:r>
      <w:r w:rsidRPr="004D57EC">
        <w:rPr>
          <w:sz w:val="28"/>
          <w:szCs w:val="28"/>
        </w:rPr>
        <w:t xml:space="preserve"> включа</w:t>
      </w:r>
      <w:r w:rsidR="00814D4C">
        <w:rPr>
          <w:sz w:val="28"/>
          <w:szCs w:val="28"/>
        </w:rPr>
        <w:t>ла</w:t>
      </w:r>
      <w:r w:rsidRPr="004D57EC">
        <w:rPr>
          <w:sz w:val="28"/>
          <w:szCs w:val="28"/>
        </w:rPr>
        <w:t xml:space="preserve"> в себя 312 спортивных сооружений и площадок, из них 38 спортивных залов. На реализацию муниципальной программы «Развитие физической культуры и спорта в городе Рубцовске» на 2021-2024 годы за отчетный период направлены средства бюджета города в сумме 90</w:t>
      </w:r>
      <w:r w:rsidR="00D32FED">
        <w:rPr>
          <w:sz w:val="28"/>
          <w:szCs w:val="28"/>
        </w:rPr>
        <w:t xml:space="preserve"> </w:t>
      </w:r>
      <w:r w:rsidRPr="004D57EC">
        <w:rPr>
          <w:sz w:val="28"/>
          <w:szCs w:val="28"/>
        </w:rPr>
        <w:t>554,0 тыс. рублей.</w:t>
      </w:r>
    </w:p>
    <w:p w:rsidR="0074511A" w:rsidRPr="004D57EC" w:rsidRDefault="0074511A">
      <w:pPr>
        <w:spacing w:after="240" w:line="276" w:lineRule="auto"/>
        <w:divId w:val="1537622445"/>
        <w:rPr>
          <w:sz w:val="28"/>
          <w:szCs w:val="28"/>
        </w:rPr>
      </w:pPr>
      <w:r w:rsidRPr="004D57EC">
        <w:rPr>
          <w:sz w:val="28"/>
          <w:szCs w:val="28"/>
        </w:rPr>
        <w:br/>
      </w:r>
      <w:r w:rsidRPr="004D57EC">
        <w:rPr>
          <w:sz w:val="28"/>
          <w:szCs w:val="28"/>
        </w:rPr>
        <w:br/>
      </w:r>
    </w:p>
    <w:tbl>
      <w:tblPr>
        <w:tblW w:w="19919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8"/>
        <w:gridCol w:w="66"/>
        <w:gridCol w:w="13946"/>
        <w:gridCol w:w="66"/>
        <w:gridCol w:w="3863"/>
      </w:tblGrid>
      <w:tr w:rsidR="0074511A" w:rsidRPr="004D57EC" w:rsidTr="00814D4C">
        <w:trPr>
          <w:divId w:val="1191646061"/>
          <w:tblCellSpacing w:w="15" w:type="dxa"/>
          <w:jc w:val="right"/>
        </w:trPr>
        <w:tc>
          <w:tcPr>
            <w:tcW w:w="15945" w:type="dxa"/>
            <w:gridSpan w:val="3"/>
            <w:vAlign w:val="center"/>
            <w:hideMark/>
          </w:tcPr>
          <w:p w:rsidR="0074511A" w:rsidRPr="00814D4C" w:rsidRDefault="00814D4C" w:rsidP="008E0719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Рубцовска__________</w:t>
            </w:r>
          </w:p>
        </w:tc>
        <w:tc>
          <w:tcPr>
            <w:tcW w:w="0" w:type="auto"/>
            <w:vAlign w:val="bottom"/>
            <w:hideMark/>
          </w:tcPr>
          <w:p w:rsidR="0074511A" w:rsidRPr="004D57EC" w:rsidRDefault="0074511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74511A" w:rsidRPr="004D57EC" w:rsidRDefault="001F101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4D57EC">
              <w:rPr>
                <w:sz w:val="28"/>
                <w:szCs w:val="28"/>
                <w:lang w:val="en-US"/>
              </w:rPr>
              <w:t>Фельдман</w:t>
            </w:r>
            <w:proofErr w:type="spellEnd"/>
            <w:r w:rsidRPr="004D57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57EC">
              <w:rPr>
                <w:sz w:val="28"/>
                <w:szCs w:val="28"/>
                <w:lang w:val="en-US"/>
              </w:rPr>
              <w:t>Дмитрий</w:t>
            </w:r>
            <w:proofErr w:type="spellEnd"/>
            <w:r w:rsidRPr="004D57EC">
              <w:rPr>
                <w:sz w:val="28"/>
                <w:szCs w:val="28"/>
                <w:lang w:val="en-US"/>
              </w:rPr>
              <w:t xml:space="preserve"> Зайвелевич</w:t>
            </w:r>
          </w:p>
        </w:tc>
      </w:tr>
      <w:tr w:rsidR="0074511A" w:rsidRPr="004D57EC" w:rsidTr="00814D4C">
        <w:trPr>
          <w:gridAfter w:val="2"/>
          <w:divId w:val="1191646061"/>
          <w:tblCellSpacing w:w="15" w:type="dxa"/>
          <w:jc w:val="right"/>
        </w:trPr>
        <w:tc>
          <w:tcPr>
            <w:tcW w:w="1933" w:type="dxa"/>
            <w:vAlign w:val="center"/>
            <w:hideMark/>
          </w:tcPr>
          <w:p w:rsidR="0074511A" w:rsidRPr="004D57EC" w:rsidRDefault="0074511A">
            <w:pPr>
              <w:rPr>
                <w:sz w:val="28"/>
                <w:szCs w:val="28"/>
              </w:rPr>
            </w:pPr>
            <w:r w:rsidRPr="004D57E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74511A" w:rsidRPr="004D57EC" w:rsidRDefault="0074511A" w:rsidP="00814D4C">
            <w:pPr>
              <w:ind w:left="-4228" w:hanging="2921"/>
              <w:rPr>
                <w:sz w:val="28"/>
                <w:szCs w:val="28"/>
              </w:rPr>
            </w:pPr>
            <w:r w:rsidRPr="004D57EC">
              <w:rPr>
                <w:sz w:val="28"/>
                <w:szCs w:val="28"/>
              </w:rPr>
              <w:t>(подпись)</w:t>
            </w:r>
          </w:p>
        </w:tc>
        <w:tc>
          <w:tcPr>
            <w:tcW w:w="13916" w:type="dxa"/>
            <w:vAlign w:val="center"/>
            <w:hideMark/>
          </w:tcPr>
          <w:p w:rsidR="0074511A" w:rsidRPr="004D57EC" w:rsidRDefault="0074511A">
            <w:pPr>
              <w:rPr>
                <w:sz w:val="28"/>
                <w:szCs w:val="28"/>
              </w:rPr>
            </w:pPr>
            <w:r w:rsidRPr="004D57EC">
              <w:rPr>
                <w:sz w:val="28"/>
                <w:szCs w:val="28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5"/>
        <w:gridCol w:w="81"/>
      </w:tblGrid>
      <w:tr w:rsidR="0074511A" w:rsidRPr="004D57EC">
        <w:trPr>
          <w:divId w:val="1537622445"/>
          <w:tblCellSpacing w:w="15" w:type="dxa"/>
        </w:trPr>
        <w:tc>
          <w:tcPr>
            <w:tcW w:w="5550" w:type="dxa"/>
            <w:vAlign w:val="center"/>
            <w:hideMark/>
          </w:tcPr>
          <w:p w:rsidR="0074511A" w:rsidRPr="004D57EC" w:rsidRDefault="0074511A">
            <w:pPr>
              <w:rPr>
                <w:sz w:val="28"/>
                <w:szCs w:val="28"/>
              </w:rPr>
            </w:pPr>
            <w:r w:rsidRPr="004D57EC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511A" w:rsidRPr="004D57EC" w:rsidRDefault="0074511A">
            <w:pPr>
              <w:rPr>
                <w:sz w:val="28"/>
                <w:szCs w:val="28"/>
              </w:rPr>
            </w:pPr>
          </w:p>
        </w:tc>
      </w:tr>
    </w:tbl>
    <w:p w:rsidR="0074511A" w:rsidRPr="004D57EC" w:rsidRDefault="0074511A">
      <w:pPr>
        <w:divId w:val="1537622445"/>
        <w:rPr>
          <w:sz w:val="28"/>
          <w:szCs w:val="28"/>
        </w:rPr>
      </w:pPr>
    </w:p>
    <w:sectPr w:rsidR="0074511A" w:rsidRPr="004D57EC" w:rsidSect="00D32FED">
      <w:foot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36" w:rsidRDefault="00165F36" w:rsidP="00D47142">
      <w:r>
        <w:separator/>
      </w:r>
    </w:p>
  </w:endnote>
  <w:endnote w:type="continuationSeparator" w:id="0">
    <w:p w:rsidR="00165F36" w:rsidRDefault="00165F36" w:rsidP="00D47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42" w:rsidRDefault="0095564D" w:rsidP="00D47142">
    <w:pPr>
      <w:pStyle w:val="a6"/>
      <w:jc w:val="right"/>
    </w:pPr>
    <w:r>
      <w:fldChar w:fldCharType="begin"/>
    </w:r>
    <w:r w:rsidR="00D47142">
      <w:instrText xml:space="preserve"> PAGE  \* MERGEFORMAT </w:instrText>
    </w:r>
    <w:r>
      <w:fldChar w:fldCharType="separate"/>
    </w:r>
    <w:r w:rsidR="00C30AD8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36" w:rsidRDefault="00165F36" w:rsidP="00D47142">
      <w:r>
        <w:separator/>
      </w:r>
    </w:p>
  </w:footnote>
  <w:footnote w:type="continuationSeparator" w:id="0">
    <w:p w:rsidR="00165F36" w:rsidRDefault="00165F36" w:rsidP="00D47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142"/>
    <w:rsid w:val="00082368"/>
    <w:rsid w:val="000A535A"/>
    <w:rsid w:val="000D3D3D"/>
    <w:rsid w:val="00104D00"/>
    <w:rsid w:val="0015389F"/>
    <w:rsid w:val="00165F36"/>
    <w:rsid w:val="001F1010"/>
    <w:rsid w:val="002257F7"/>
    <w:rsid w:val="002522AF"/>
    <w:rsid w:val="0038376F"/>
    <w:rsid w:val="003F11F7"/>
    <w:rsid w:val="00467A05"/>
    <w:rsid w:val="00484CC0"/>
    <w:rsid w:val="004B113C"/>
    <w:rsid w:val="004D57EC"/>
    <w:rsid w:val="004F12C7"/>
    <w:rsid w:val="0056565C"/>
    <w:rsid w:val="005A1D93"/>
    <w:rsid w:val="005D1672"/>
    <w:rsid w:val="005E1320"/>
    <w:rsid w:val="00705BA6"/>
    <w:rsid w:val="00737937"/>
    <w:rsid w:val="0074511A"/>
    <w:rsid w:val="007F3470"/>
    <w:rsid w:val="00814D4C"/>
    <w:rsid w:val="00874115"/>
    <w:rsid w:val="00890BA5"/>
    <w:rsid w:val="008B24C6"/>
    <w:rsid w:val="008E0719"/>
    <w:rsid w:val="009078D1"/>
    <w:rsid w:val="00954C8F"/>
    <w:rsid w:val="0095564D"/>
    <w:rsid w:val="00990A4F"/>
    <w:rsid w:val="00B4409C"/>
    <w:rsid w:val="00B61C91"/>
    <w:rsid w:val="00C30AD8"/>
    <w:rsid w:val="00C44944"/>
    <w:rsid w:val="00C80665"/>
    <w:rsid w:val="00C97D56"/>
    <w:rsid w:val="00CB3E94"/>
    <w:rsid w:val="00D32FED"/>
    <w:rsid w:val="00D41154"/>
    <w:rsid w:val="00D47142"/>
    <w:rsid w:val="00E455CA"/>
    <w:rsid w:val="00ED1BCF"/>
    <w:rsid w:val="00F25077"/>
    <w:rsid w:val="00F47878"/>
    <w:rsid w:val="00FF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FF54A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F54A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7142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7142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4D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1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9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2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1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2F819-14E7-4130-A594-846E9E09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GUEI</Company>
  <LinksUpToDate>false</LinksUpToDate>
  <CharactersWithSpaces>35124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2022-04-26T07:28:00Z</cp:lastPrinted>
  <dcterms:created xsi:type="dcterms:W3CDTF">2022-04-26T09:17:00Z</dcterms:created>
  <dcterms:modified xsi:type="dcterms:W3CDTF">2022-04-26T09:17:00Z</dcterms:modified>
</cp:coreProperties>
</file>