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C7" w:rsidRDefault="00CD4543"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Приложение</w:t>
      </w:r>
    </w:p>
    <w:p w:rsidR="00CD4543" w:rsidRDefault="00276E34" w:rsidP="006C1920">
      <w:pPr>
        <w:pStyle w:val="ConsPlusNormal"/>
        <w:ind w:left="4962" w:firstLine="0"/>
        <w:jc w:val="both"/>
        <w:outlineLvl w:val="1"/>
        <w:rPr>
          <w:rFonts w:ascii="Times New Roman" w:hAnsi="Times New Roman" w:cs="Times New Roman"/>
          <w:sz w:val="28"/>
          <w:szCs w:val="28"/>
        </w:rPr>
      </w:pPr>
      <w:r w:rsidRPr="00276E34">
        <w:rPr>
          <w:rFonts w:ascii="Times New Roman" w:hAnsi="Times New Roman" w:cs="Times New Roman"/>
          <w:sz w:val="28"/>
          <w:szCs w:val="28"/>
        </w:rPr>
        <w:t>к</w:t>
      </w:r>
      <w:r w:rsidR="00CD4543">
        <w:rPr>
          <w:rFonts w:ascii="Times New Roman" w:hAnsi="Times New Roman" w:cs="Times New Roman"/>
          <w:sz w:val="28"/>
          <w:szCs w:val="28"/>
        </w:rPr>
        <w:t xml:space="preserve"> распоряжению Администрации</w:t>
      </w:r>
    </w:p>
    <w:p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г</w:t>
      </w:r>
      <w:r w:rsidR="00CD4543">
        <w:rPr>
          <w:rFonts w:ascii="Times New Roman" w:hAnsi="Times New Roman" w:cs="Times New Roman"/>
          <w:sz w:val="28"/>
          <w:szCs w:val="28"/>
        </w:rPr>
        <w:t>орода Рубцовска Алтайского края</w:t>
      </w:r>
    </w:p>
    <w:p w:rsidR="00CD4543" w:rsidRDefault="00276E34" w:rsidP="006C1920">
      <w:pPr>
        <w:pStyle w:val="ConsPlusNormal"/>
        <w:ind w:left="496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от </w:t>
      </w:r>
      <w:r w:rsidR="00A7069E">
        <w:rPr>
          <w:rFonts w:ascii="Times New Roman" w:hAnsi="Times New Roman" w:cs="Times New Roman"/>
          <w:sz w:val="28"/>
          <w:szCs w:val="28"/>
        </w:rPr>
        <w:t>24.07.2024</w:t>
      </w:r>
      <w:r w:rsidR="00C40CAD">
        <w:rPr>
          <w:rFonts w:ascii="Times New Roman" w:hAnsi="Times New Roman" w:cs="Times New Roman"/>
          <w:sz w:val="28"/>
          <w:szCs w:val="28"/>
        </w:rPr>
        <w:t xml:space="preserve"> </w:t>
      </w:r>
      <w:r>
        <w:rPr>
          <w:rFonts w:ascii="Times New Roman" w:hAnsi="Times New Roman" w:cs="Times New Roman"/>
          <w:sz w:val="28"/>
          <w:szCs w:val="28"/>
        </w:rPr>
        <w:t xml:space="preserve">   № </w:t>
      </w:r>
      <w:r w:rsidR="00A7069E">
        <w:rPr>
          <w:rFonts w:ascii="Times New Roman" w:hAnsi="Times New Roman" w:cs="Times New Roman"/>
          <w:sz w:val="28"/>
          <w:szCs w:val="28"/>
        </w:rPr>
        <w:t>334р</w:t>
      </w:r>
      <w:bookmarkStart w:id="0" w:name="_GoBack"/>
      <w:bookmarkEnd w:id="0"/>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CF06EE" w:rsidRPr="00400F31" w:rsidRDefault="00CF06EE"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B13F64">
        <w:rPr>
          <w:rFonts w:ascii="Times New Roman" w:hAnsi="Times New Roman" w:cs="Times New Roman"/>
          <w:sz w:val="28"/>
          <w:szCs w:val="28"/>
        </w:rPr>
        <w:t>4</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самозанятых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самозанятых лиц</w:t>
      </w:r>
      <w:r>
        <w:rPr>
          <w:rFonts w:ascii="Times New Roman" w:hAnsi="Times New Roman" w:cs="Times New Roman"/>
          <w:sz w:val="28"/>
          <w:szCs w:val="28"/>
        </w:rPr>
        <w:t>.</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9374E7">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A950D8" w:rsidRPr="00FD042D">
        <w:rPr>
          <w:rFonts w:ascii="Times New Roman" w:hAnsi="Times New Roman" w:cs="Times New Roman"/>
          <w:sz w:val="28"/>
          <w:szCs w:val="28"/>
        </w:rPr>
        <w:t>«</w:t>
      </w:r>
      <w:r w:rsidR="00485E50">
        <w:rPr>
          <w:rFonts w:ascii="Times New Roman" w:hAnsi="Times New Roman" w:cs="Times New Roman"/>
          <w:sz w:val="28"/>
          <w:szCs w:val="28"/>
        </w:rPr>
        <w:t>30</w:t>
      </w:r>
      <w:r w:rsidR="00A950D8" w:rsidRPr="00FD042D">
        <w:rPr>
          <w:rFonts w:ascii="Times New Roman" w:hAnsi="Times New Roman" w:cs="Times New Roman"/>
          <w:sz w:val="28"/>
          <w:szCs w:val="28"/>
        </w:rPr>
        <w:t>»</w:t>
      </w:r>
      <w:r w:rsidR="00485E50">
        <w:rPr>
          <w:rFonts w:ascii="Times New Roman" w:hAnsi="Times New Roman" w:cs="Times New Roman"/>
          <w:sz w:val="28"/>
          <w:szCs w:val="28"/>
        </w:rPr>
        <w:t xml:space="preserve"> сентября </w:t>
      </w:r>
      <w:r w:rsidR="00142257" w:rsidRPr="00FD042D">
        <w:rPr>
          <w:rFonts w:ascii="Times New Roman" w:hAnsi="Times New Roman" w:cs="Times New Roman"/>
          <w:sz w:val="28"/>
          <w:szCs w:val="28"/>
        </w:rPr>
        <w:t>202</w:t>
      </w:r>
      <w:r w:rsidR="00A950D8" w:rsidRPr="00FD042D">
        <w:rPr>
          <w:rFonts w:ascii="Times New Roman" w:hAnsi="Times New Roman" w:cs="Times New Roman"/>
          <w:sz w:val="28"/>
          <w:szCs w:val="28"/>
        </w:rPr>
        <w:t>4</w:t>
      </w:r>
      <w:r w:rsidRPr="00FD042D">
        <w:rPr>
          <w:rFonts w:ascii="Times New Roman" w:hAnsi="Times New Roman" w:cs="Times New Roman"/>
          <w:sz w:val="28"/>
          <w:szCs w:val="28"/>
        </w:rPr>
        <w:t xml:space="preserve"> года в </w:t>
      </w:r>
      <w:r w:rsidR="00485E50">
        <w:rPr>
          <w:rFonts w:ascii="Times New Roman" w:hAnsi="Times New Roman" w:cs="Times New Roman"/>
          <w:sz w:val="28"/>
          <w:szCs w:val="28"/>
        </w:rPr>
        <w:t>10</w:t>
      </w:r>
      <w:r w:rsidR="00B2433C" w:rsidRPr="00FD042D">
        <w:rPr>
          <w:rFonts w:ascii="Times New Roman" w:hAnsi="Times New Roman" w:cs="Times New Roman"/>
          <w:sz w:val="28"/>
          <w:szCs w:val="28"/>
        </w:rPr>
        <w:t>.</w:t>
      </w:r>
      <w:r w:rsidR="00485E50">
        <w:rPr>
          <w:rFonts w:ascii="Times New Roman" w:hAnsi="Times New Roman" w:cs="Times New Roman"/>
          <w:sz w:val="28"/>
          <w:szCs w:val="28"/>
        </w:rPr>
        <w:t>00</w:t>
      </w:r>
      <w:r w:rsidRPr="00FD042D">
        <w:rPr>
          <w:rFonts w:ascii="Times New Roman" w:hAnsi="Times New Roman" w:cs="Times New Roman"/>
          <w:sz w:val="28"/>
          <w:szCs w:val="28"/>
        </w:rPr>
        <w:t xml:space="preserve"> часов</w:t>
      </w:r>
      <w:r w:rsidRPr="009D3F0B">
        <w:rPr>
          <w:rFonts w:ascii="Times New Roman" w:hAnsi="Times New Roman" w:cs="Times New Roman"/>
          <w:sz w:val="28"/>
          <w:szCs w:val="28"/>
        </w:rPr>
        <w:t xml:space="preserve">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E3305A" w:rsidRDefault="00E3305A" w:rsidP="009374E7">
      <w:pPr>
        <w:spacing w:after="0" w:line="240" w:lineRule="auto"/>
        <w:ind w:firstLine="709"/>
        <w:jc w:val="both"/>
        <w:rPr>
          <w:rFonts w:ascii="Times New Roman" w:hAnsi="Times New Roman" w:cs="Times New Roman"/>
          <w:sz w:val="28"/>
          <w:szCs w:val="28"/>
        </w:rPr>
      </w:pPr>
    </w:p>
    <w:tbl>
      <w:tblPr>
        <w:tblStyle w:val="af5"/>
        <w:tblW w:w="9355" w:type="dxa"/>
        <w:tblInd w:w="108" w:type="dxa"/>
        <w:tblLayout w:type="fixed"/>
        <w:tblLook w:val="04A0" w:firstRow="1" w:lastRow="0" w:firstColumn="1" w:lastColumn="0" w:noHBand="0" w:noVBand="1"/>
      </w:tblPr>
      <w:tblGrid>
        <w:gridCol w:w="709"/>
        <w:gridCol w:w="2410"/>
        <w:gridCol w:w="1417"/>
        <w:gridCol w:w="709"/>
        <w:gridCol w:w="1418"/>
        <w:gridCol w:w="850"/>
        <w:gridCol w:w="1101"/>
        <w:gridCol w:w="741"/>
      </w:tblGrid>
      <w:tr w:rsidR="00031260" w:rsidRPr="00466C0F" w:rsidTr="00E3305A">
        <w:tc>
          <w:tcPr>
            <w:tcW w:w="709"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410"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1417" w:type="dxa"/>
          </w:tcPr>
          <w:p w:rsidR="00031260" w:rsidRPr="00466C0F" w:rsidRDefault="00031260" w:rsidP="009374E7">
            <w:pPr>
              <w:jc w:val="both"/>
              <w:rPr>
                <w:rFonts w:ascii="Times New Roman" w:hAnsi="Times New Roman" w:cs="Times New Roman"/>
                <w:sz w:val="20"/>
                <w:szCs w:val="20"/>
              </w:rPr>
            </w:pPr>
            <w:r>
              <w:rPr>
                <w:rFonts w:ascii="Times New Roman" w:hAnsi="Times New Roman" w:cs="Times New Roman"/>
                <w:sz w:val="20"/>
                <w:szCs w:val="20"/>
              </w:rPr>
              <w:t>Вид НТО, специализация</w:t>
            </w:r>
          </w:p>
        </w:tc>
        <w:tc>
          <w:tcPr>
            <w:tcW w:w="709"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Площадь, кв.м</w:t>
            </w:r>
          </w:p>
        </w:tc>
        <w:tc>
          <w:tcPr>
            <w:tcW w:w="1418"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850"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741" w:type="dxa"/>
          </w:tcPr>
          <w:p w:rsidR="00031260" w:rsidRPr="00466C0F" w:rsidRDefault="00031260" w:rsidP="009374E7">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31260" w:rsidRPr="00466C0F" w:rsidTr="00E3305A">
        <w:tc>
          <w:tcPr>
            <w:tcW w:w="709" w:type="dxa"/>
          </w:tcPr>
          <w:p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1</w:t>
            </w:r>
          </w:p>
        </w:tc>
        <w:tc>
          <w:tcPr>
            <w:tcW w:w="2410" w:type="dxa"/>
          </w:tcPr>
          <w:p w:rsidR="00031260" w:rsidRPr="001D3CDB" w:rsidRDefault="009575F2" w:rsidP="009374E7">
            <w:pPr>
              <w:rPr>
                <w:rFonts w:ascii="Times New Roman" w:hAnsi="Times New Roman" w:cs="Times New Roman"/>
                <w:sz w:val="20"/>
                <w:szCs w:val="20"/>
              </w:rPr>
            </w:pPr>
            <w:r>
              <w:rPr>
                <w:rFonts w:ascii="Times New Roman" w:hAnsi="Times New Roman" w:cs="Times New Roman"/>
                <w:sz w:val="20"/>
                <w:szCs w:val="20"/>
              </w:rPr>
              <w:t xml:space="preserve">г. Рубцовск, </w:t>
            </w:r>
            <w:r w:rsidR="00031260">
              <w:rPr>
                <w:rFonts w:ascii="Times New Roman" w:hAnsi="Times New Roman" w:cs="Times New Roman"/>
                <w:sz w:val="20"/>
                <w:szCs w:val="20"/>
              </w:rPr>
              <w:t>Солнечная, д.18, западнее дома</w:t>
            </w:r>
          </w:p>
        </w:tc>
        <w:tc>
          <w:tcPr>
            <w:tcW w:w="1417" w:type="dxa"/>
          </w:tcPr>
          <w:p w:rsidR="00031260" w:rsidRPr="001D3CDB" w:rsidRDefault="00031260" w:rsidP="009374E7">
            <w:pPr>
              <w:jc w:val="center"/>
              <w:rPr>
                <w:rFonts w:ascii="Times New Roman" w:hAnsi="Times New Roman" w:cs="Times New Roman"/>
                <w:sz w:val="20"/>
                <w:szCs w:val="20"/>
              </w:rPr>
            </w:pPr>
            <w:r>
              <w:rPr>
                <w:rFonts w:ascii="Times New Roman" w:hAnsi="Times New Roman" w:cs="Times New Roman"/>
                <w:sz w:val="20"/>
                <w:szCs w:val="20"/>
              </w:rPr>
              <w:t>Павильон, продовольственные товары</w:t>
            </w:r>
          </w:p>
        </w:tc>
        <w:tc>
          <w:tcPr>
            <w:tcW w:w="709" w:type="dxa"/>
          </w:tcPr>
          <w:p w:rsidR="00031260" w:rsidRPr="001D3CDB" w:rsidRDefault="00031260" w:rsidP="009374E7">
            <w:pPr>
              <w:jc w:val="center"/>
              <w:rPr>
                <w:rFonts w:ascii="Times New Roman" w:hAnsi="Times New Roman" w:cs="Times New Roman"/>
                <w:sz w:val="20"/>
                <w:szCs w:val="20"/>
              </w:rPr>
            </w:pPr>
            <w:r w:rsidRPr="001D3CDB">
              <w:rPr>
                <w:rFonts w:ascii="Times New Roman" w:hAnsi="Times New Roman" w:cs="Times New Roman"/>
                <w:sz w:val="20"/>
                <w:szCs w:val="20"/>
              </w:rPr>
              <w:t>45</w:t>
            </w:r>
          </w:p>
        </w:tc>
        <w:tc>
          <w:tcPr>
            <w:tcW w:w="1418"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10825,60</w:t>
            </w:r>
          </w:p>
        </w:tc>
        <w:tc>
          <w:tcPr>
            <w:tcW w:w="850"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2165,12</w:t>
            </w:r>
          </w:p>
        </w:tc>
        <w:tc>
          <w:tcPr>
            <w:tcW w:w="1101"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2165,12</w:t>
            </w:r>
          </w:p>
        </w:tc>
        <w:tc>
          <w:tcPr>
            <w:tcW w:w="741" w:type="dxa"/>
          </w:tcPr>
          <w:p w:rsidR="00031260" w:rsidRPr="00466C0F" w:rsidRDefault="00031260" w:rsidP="009374E7">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31260" w:rsidRPr="00466C0F" w:rsidTr="00E3305A">
        <w:tc>
          <w:tcPr>
            <w:tcW w:w="709" w:type="dxa"/>
          </w:tcPr>
          <w:p w:rsidR="00031260" w:rsidRPr="001D3CDB" w:rsidRDefault="00031260" w:rsidP="009374E7">
            <w:pPr>
              <w:jc w:val="both"/>
              <w:rPr>
                <w:rFonts w:ascii="Times New Roman" w:hAnsi="Times New Roman" w:cs="Times New Roman"/>
                <w:sz w:val="20"/>
                <w:szCs w:val="20"/>
              </w:rPr>
            </w:pPr>
            <w:r w:rsidRPr="001D3CDB">
              <w:rPr>
                <w:rFonts w:ascii="Times New Roman" w:hAnsi="Times New Roman" w:cs="Times New Roman"/>
                <w:sz w:val="20"/>
                <w:szCs w:val="20"/>
              </w:rPr>
              <w:t>Лот № 2</w:t>
            </w:r>
          </w:p>
        </w:tc>
        <w:tc>
          <w:tcPr>
            <w:tcW w:w="2410" w:type="dxa"/>
          </w:tcPr>
          <w:p w:rsidR="00031260" w:rsidRPr="001D3CDB" w:rsidRDefault="009575F2" w:rsidP="009374E7">
            <w:pPr>
              <w:rPr>
                <w:rFonts w:ascii="Times New Roman" w:hAnsi="Times New Roman" w:cs="Times New Roman"/>
                <w:sz w:val="20"/>
                <w:szCs w:val="20"/>
              </w:rPr>
            </w:pPr>
            <w:r>
              <w:rPr>
                <w:rFonts w:ascii="Times New Roman" w:hAnsi="Times New Roman" w:cs="Times New Roman"/>
                <w:sz w:val="20"/>
                <w:szCs w:val="20"/>
              </w:rPr>
              <w:t xml:space="preserve">г. Рубцовск, </w:t>
            </w:r>
            <w:r w:rsidR="00031260" w:rsidRPr="001D3CDB">
              <w:rPr>
                <w:rFonts w:ascii="Times New Roman" w:hAnsi="Times New Roman" w:cs="Times New Roman"/>
                <w:sz w:val="20"/>
                <w:szCs w:val="20"/>
              </w:rPr>
              <w:t xml:space="preserve">Ломоносова, </w:t>
            </w:r>
            <w:r w:rsidR="00C235E4">
              <w:rPr>
                <w:rFonts w:ascii="Times New Roman" w:hAnsi="Times New Roman" w:cs="Times New Roman"/>
                <w:sz w:val="20"/>
                <w:szCs w:val="20"/>
              </w:rPr>
              <w:t>д.82, в 9,5м на юг от жилого дома</w:t>
            </w:r>
          </w:p>
        </w:tc>
        <w:tc>
          <w:tcPr>
            <w:tcW w:w="1417" w:type="dxa"/>
          </w:tcPr>
          <w:p w:rsidR="00031260" w:rsidRPr="001D3CDB" w:rsidRDefault="00BA0DE0" w:rsidP="009374E7">
            <w:pPr>
              <w:jc w:val="center"/>
              <w:rPr>
                <w:rFonts w:ascii="Times New Roman" w:hAnsi="Times New Roman" w:cs="Times New Roman"/>
                <w:sz w:val="20"/>
                <w:szCs w:val="20"/>
              </w:rPr>
            </w:pPr>
            <w:r>
              <w:rPr>
                <w:rFonts w:ascii="Times New Roman" w:hAnsi="Times New Roman" w:cs="Times New Roman"/>
                <w:sz w:val="20"/>
                <w:szCs w:val="20"/>
              </w:rPr>
              <w:t>Павильон, непродовольственные товары</w:t>
            </w:r>
          </w:p>
        </w:tc>
        <w:tc>
          <w:tcPr>
            <w:tcW w:w="709" w:type="dxa"/>
          </w:tcPr>
          <w:p w:rsidR="00031260" w:rsidRPr="001D3CDB" w:rsidRDefault="00031260" w:rsidP="009374E7">
            <w:pPr>
              <w:jc w:val="center"/>
              <w:rPr>
                <w:rFonts w:ascii="Times New Roman" w:hAnsi="Times New Roman" w:cs="Times New Roman"/>
                <w:sz w:val="20"/>
                <w:szCs w:val="20"/>
              </w:rPr>
            </w:pPr>
            <w:r w:rsidRPr="001D3CDB">
              <w:rPr>
                <w:rFonts w:ascii="Times New Roman" w:hAnsi="Times New Roman" w:cs="Times New Roman"/>
                <w:sz w:val="20"/>
                <w:szCs w:val="20"/>
              </w:rPr>
              <w:t>50</w:t>
            </w:r>
          </w:p>
        </w:tc>
        <w:tc>
          <w:tcPr>
            <w:tcW w:w="1418"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12028,44</w:t>
            </w:r>
          </w:p>
        </w:tc>
        <w:tc>
          <w:tcPr>
            <w:tcW w:w="850"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2405,69</w:t>
            </w:r>
          </w:p>
        </w:tc>
        <w:tc>
          <w:tcPr>
            <w:tcW w:w="1101" w:type="dxa"/>
          </w:tcPr>
          <w:p w:rsidR="00031260" w:rsidRPr="003C3EAD" w:rsidRDefault="00031260" w:rsidP="009374E7">
            <w:pPr>
              <w:jc w:val="center"/>
              <w:rPr>
                <w:rFonts w:ascii="Times New Roman" w:hAnsi="Times New Roman" w:cs="Times New Roman"/>
                <w:sz w:val="20"/>
                <w:szCs w:val="20"/>
              </w:rPr>
            </w:pPr>
            <w:r>
              <w:rPr>
                <w:rFonts w:ascii="Times New Roman" w:hAnsi="Times New Roman" w:cs="Times New Roman"/>
                <w:sz w:val="20"/>
                <w:szCs w:val="20"/>
              </w:rPr>
              <w:t>2405,69</w:t>
            </w:r>
          </w:p>
        </w:tc>
        <w:tc>
          <w:tcPr>
            <w:tcW w:w="741" w:type="dxa"/>
          </w:tcPr>
          <w:p w:rsidR="00031260" w:rsidRPr="00466C0F" w:rsidRDefault="00031260"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F63708" w:rsidRPr="00466C0F" w:rsidTr="00E3305A">
        <w:tc>
          <w:tcPr>
            <w:tcW w:w="709" w:type="dxa"/>
          </w:tcPr>
          <w:p w:rsidR="00F63708" w:rsidRPr="00BF2168" w:rsidRDefault="00F63708" w:rsidP="009374E7">
            <w:pPr>
              <w:jc w:val="both"/>
              <w:rPr>
                <w:rFonts w:ascii="Times New Roman" w:hAnsi="Times New Roman" w:cs="Times New Roman"/>
                <w:sz w:val="20"/>
                <w:szCs w:val="20"/>
              </w:rPr>
            </w:pPr>
            <w:r>
              <w:rPr>
                <w:rFonts w:ascii="Times New Roman" w:hAnsi="Times New Roman" w:cs="Times New Roman"/>
                <w:sz w:val="20"/>
                <w:szCs w:val="20"/>
              </w:rPr>
              <w:t>Лот № 3</w:t>
            </w:r>
          </w:p>
        </w:tc>
        <w:tc>
          <w:tcPr>
            <w:tcW w:w="2410" w:type="dxa"/>
          </w:tcPr>
          <w:p w:rsidR="00F63708" w:rsidRDefault="00F63708" w:rsidP="009374E7">
            <w:pPr>
              <w:rPr>
                <w:rFonts w:ascii="Times New Roman" w:hAnsi="Times New Roman" w:cs="Times New Roman"/>
                <w:sz w:val="20"/>
                <w:szCs w:val="20"/>
              </w:rPr>
            </w:pPr>
            <w:r w:rsidRPr="002F421B">
              <w:rPr>
                <w:rFonts w:ascii="Times New Roman" w:hAnsi="Times New Roman" w:cs="Times New Roman"/>
                <w:sz w:val="20"/>
                <w:szCs w:val="20"/>
              </w:rPr>
              <w:t>Алтайский край, г. Рубцовск, Комсомольская, д.208, в 25м на северо-восток от дома</w:t>
            </w:r>
          </w:p>
        </w:tc>
        <w:tc>
          <w:tcPr>
            <w:tcW w:w="1417"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Киоск, непродовольственные товары</w:t>
            </w:r>
          </w:p>
        </w:tc>
        <w:tc>
          <w:tcPr>
            <w:tcW w:w="709" w:type="dxa"/>
          </w:tcPr>
          <w:p w:rsidR="00F63708" w:rsidRPr="00BF2168" w:rsidRDefault="00F63708" w:rsidP="009374E7">
            <w:pPr>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3207,6</w:t>
            </w:r>
          </w:p>
        </w:tc>
        <w:tc>
          <w:tcPr>
            <w:tcW w:w="850"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110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74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F63708" w:rsidRPr="00466C0F" w:rsidTr="00E3305A">
        <w:tc>
          <w:tcPr>
            <w:tcW w:w="709" w:type="dxa"/>
          </w:tcPr>
          <w:p w:rsidR="00F63708" w:rsidRPr="00BF2168" w:rsidRDefault="00F63708" w:rsidP="009374E7">
            <w:pPr>
              <w:jc w:val="both"/>
              <w:rPr>
                <w:rFonts w:ascii="Times New Roman" w:hAnsi="Times New Roman" w:cs="Times New Roman"/>
                <w:sz w:val="20"/>
                <w:szCs w:val="20"/>
              </w:rPr>
            </w:pPr>
            <w:r>
              <w:rPr>
                <w:rFonts w:ascii="Times New Roman" w:hAnsi="Times New Roman" w:cs="Times New Roman"/>
                <w:sz w:val="20"/>
                <w:szCs w:val="20"/>
              </w:rPr>
              <w:t>Лот № 4</w:t>
            </w:r>
          </w:p>
        </w:tc>
        <w:tc>
          <w:tcPr>
            <w:tcW w:w="2410" w:type="dxa"/>
          </w:tcPr>
          <w:p w:rsidR="00F63708" w:rsidRDefault="00F63708" w:rsidP="009374E7">
            <w:pPr>
              <w:rPr>
                <w:rFonts w:ascii="Times New Roman" w:hAnsi="Times New Roman" w:cs="Times New Roman"/>
                <w:sz w:val="20"/>
                <w:szCs w:val="20"/>
              </w:rPr>
            </w:pPr>
            <w:r w:rsidRPr="00137BA9">
              <w:rPr>
                <w:rFonts w:ascii="Times New Roman" w:hAnsi="Times New Roman" w:cs="Times New Roman"/>
                <w:sz w:val="20"/>
                <w:szCs w:val="20"/>
              </w:rPr>
              <w:t>Алтайский край, г. Рубцовск, ул. Комсомольская, д.86, в 69м юго-западнее дома</w:t>
            </w:r>
          </w:p>
        </w:tc>
        <w:tc>
          <w:tcPr>
            <w:tcW w:w="1417"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Киоск, непродовольственные товары</w:t>
            </w:r>
          </w:p>
        </w:tc>
        <w:tc>
          <w:tcPr>
            <w:tcW w:w="709" w:type="dxa"/>
          </w:tcPr>
          <w:p w:rsidR="00F63708" w:rsidRPr="00BF2168" w:rsidRDefault="00F63708" w:rsidP="009374E7">
            <w:pPr>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3207,6</w:t>
            </w:r>
          </w:p>
        </w:tc>
        <w:tc>
          <w:tcPr>
            <w:tcW w:w="850"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110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741" w:type="dxa"/>
          </w:tcPr>
          <w:p w:rsidR="00F63708" w:rsidRDefault="00F63708"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r w:rsidR="002E1663" w:rsidRPr="00466C0F" w:rsidTr="00E3305A">
        <w:tc>
          <w:tcPr>
            <w:tcW w:w="709" w:type="dxa"/>
          </w:tcPr>
          <w:p w:rsidR="002E1663" w:rsidRDefault="002E1663" w:rsidP="009374E7">
            <w:pPr>
              <w:jc w:val="both"/>
              <w:rPr>
                <w:rFonts w:ascii="Times New Roman" w:hAnsi="Times New Roman" w:cs="Times New Roman"/>
                <w:sz w:val="20"/>
                <w:szCs w:val="20"/>
              </w:rPr>
            </w:pPr>
            <w:r>
              <w:rPr>
                <w:rFonts w:ascii="Times New Roman" w:hAnsi="Times New Roman" w:cs="Times New Roman"/>
                <w:sz w:val="20"/>
                <w:szCs w:val="20"/>
              </w:rPr>
              <w:t>Лот №5</w:t>
            </w:r>
          </w:p>
        </w:tc>
        <w:tc>
          <w:tcPr>
            <w:tcW w:w="2410" w:type="dxa"/>
          </w:tcPr>
          <w:p w:rsidR="002E1663" w:rsidRPr="00137BA9" w:rsidRDefault="002E1663" w:rsidP="009374E7">
            <w:pPr>
              <w:rPr>
                <w:rFonts w:ascii="Times New Roman" w:hAnsi="Times New Roman" w:cs="Times New Roman"/>
                <w:sz w:val="20"/>
                <w:szCs w:val="20"/>
              </w:rPr>
            </w:pPr>
            <w:r>
              <w:rPr>
                <w:rFonts w:ascii="Times New Roman" w:hAnsi="Times New Roman" w:cs="Times New Roman"/>
                <w:sz w:val="20"/>
                <w:szCs w:val="20"/>
              </w:rPr>
              <w:t>Алтайский край, г. Рубцовск, Ленина проспект, д. 46, в 10 ми на юг от дома</w:t>
            </w:r>
          </w:p>
        </w:tc>
        <w:tc>
          <w:tcPr>
            <w:tcW w:w="1417"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Киоск, непродовольственные товары</w:t>
            </w:r>
          </w:p>
        </w:tc>
        <w:tc>
          <w:tcPr>
            <w:tcW w:w="709"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3207,6</w:t>
            </w:r>
          </w:p>
        </w:tc>
        <w:tc>
          <w:tcPr>
            <w:tcW w:w="850"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1101"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641,52</w:t>
            </w:r>
          </w:p>
        </w:tc>
        <w:tc>
          <w:tcPr>
            <w:tcW w:w="741" w:type="dxa"/>
          </w:tcPr>
          <w:p w:rsidR="002E1663" w:rsidRDefault="002E1663" w:rsidP="009374E7">
            <w:pPr>
              <w:jc w:val="center"/>
              <w:rPr>
                <w:rFonts w:ascii="Times New Roman" w:hAnsi="Times New Roman" w:cs="Times New Roman"/>
                <w:sz w:val="20"/>
                <w:szCs w:val="20"/>
              </w:rPr>
            </w:pPr>
            <w:r>
              <w:rPr>
                <w:rFonts w:ascii="Times New Roman" w:hAnsi="Times New Roman" w:cs="Times New Roman"/>
                <w:sz w:val="20"/>
                <w:szCs w:val="20"/>
              </w:rPr>
              <w:t>5 лет</w:t>
            </w:r>
          </w:p>
        </w:tc>
      </w:tr>
    </w:tbl>
    <w:p w:rsidR="002410C3" w:rsidRDefault="002410C3"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D63B5C" w:rsidRPr="00317296" w:rsidRDefault="00257BC7" w:rsidP="009374E7">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116A04" w:rsidRPr="00317296">
        <w:rPr>
          <w:rFonts w:ascii="Times New Roman" w:hAnsi="Times New Roman" w:cs="Times New Roman"/>
          <w:sz w:val="28"/>
          <w:szCs w:val="28"/>
        </w:rPr>
        <w:t>нестационарного торгового объекта</w:t>
      </w:r>
      <w:r w:rsidRPr="00317296">
        <w:rPr>
          <w:rFonts w:ascii="Times New Roman" w:hAnsi="Times New Roman" w:cs="Times New Roman"/>
          <w:sz w:val="28"/>
          <w:szCs w:val="28"/>
        </w:rPr>
        <w:t xml:space="preserve">: </w:t>
      </w:r>
    </w:p>
    <w:p w:rsidR="00D63B5C" w:rsidRDefault="000F3B8C" w:rsidP="009374E7">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 xml:space="preserve">до размещения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9374E7">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9374E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9374E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r w:rsidR="00581B68" w:rsidRPr="00581B68">
        <w:rPr>
          <w:rStyle w:val="25"/>
          <w:rFonts w:ascii="Times New Roman" w:hAnsi="Times New Roman" w:cs="Times New Roman"/>
          <w:color w:val="000000"/>
          <w:sz w:val="28"/>
          <w:szCs w:val="28"/>
        </w:rPr>
        <w:t>самозанятое лицо, осуществляющее свою 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rsidR="00257BC7"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9374E7">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9374E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9374E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проведении аукциона;</w:t>
      </w:r>
    </w:p>
    <w:p w:rsidR="008E1C86" w:rsidRDefault="00317296" w:rsidP="009374E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9374E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9374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9374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аукциона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E3305A">
      <w:pPr>
        <w:pStyle w:val="ConsPlusNormal"/>
        <w:spacing w:line="216" w:lineRule="auto"/>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2410C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E3305A">
      <w:pPr>
        <w:spacing w:after="0" w:line="216"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rsidR="00FE68A3" w:rsidRPr="00B57C6B" w:rsidRDefault="00317296" w:rsidP="00E3305A">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E3305A">
      <w:pPr>
        <w:pStyle w:val="ConsPlusNormal"/>
        <w:spacing w:line="216" w:lineRule="auto"/>
        <w:ind w:firstLine="709"/>
        <w:jc w:val="both"/>
        <w:rPr>
          <w:rFonts w:ascii="Times New Roman" w:hAnsi="Times New Roman" w:cs="Times New Roman"/>
          <w:sz w:val="28"/>
          <w:szCs w:val="28"/>
        </w:rPr>
      </w:pPr>
      <w:bookmarkStart w:id="1" w:name="P160"/>
      <w:bookmarkEnd w:id="1"/>
      <w:r>
        <w:rPr>
          <w:rFonts w:ascii="Times New Roman" w:hAnsi="Times New Roman" w:cs="Times New Roman"/>
          <w:sz w:val="28"/>
          <w:szCs w:val="28"/>
        </w:rPr>
        <w:t>3.2.</w:t>
      </w:r>
      <w:r w:rsidR="00AD301A">
        <w:rPr>
          <w:rFonts w:ascii="Times New Roman" w:hAnsi="Times New Roman" w:cs="Times New Roman"/>
          <w:sz w:val="28"/>
          <w:szCs w:val="28"/>
        </w:rPr>
        <w:t>2</w:t>
      </w:r>
      <w:r>
        <w:rPr>
          <w:rFonts w:ascii="Times New Roman" w:hAnsi="Times New Roman" w:cs="Times New Roman"/>
          <w:sz w:val="28"/>
          <w:szCs w:val="28"/>
        </w:rPr>
        <w:t>.</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w:t>
      </w:r>
      <w:r w:rsidR="00337ED6">
        <w:rPr>
          <w:rFonts w:ascii="Times New Roman" w:hAnsi="Times New Roman" w:cs="Times New Roman"/>
          <w:sz w:val="28"/>
          <w:szCs w:val="28"/>
        </w:rPr>
        <w:t>ние действий от имени заявителя,</w:t>
      </w:r>
      <w:r w:rsidRPr="00B57C6B">
        <w:rPr>
          <w:rFonts w:ascii="Times New Roman" w:hAnsi="Times New Roman" w:cs="Times New Roman"/>
          <w:sz w:val="28"/>
          <w:szCs w:val="28"/>
        </w:rPr>
        <w:t xml:space="preserve"> подписанную руководителем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w:t>
      </w:r>
      <w:r w:rsidR="00D972BA">
        <w:rPr>
          <w:rFonts w:ascii="Times New Roman" w:hAnsi="Times New Roman" w:cs="Times New Roman"/>
          <w:sz w:val="28"/>
          <w:szCs w:val="28"/>
        </w:rPr>
        <w:t>, самозанятого лица</w:t>
      </w:r>
      <w:r w:rsidRPr="00B57C6B">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w:t>
      </w:r>
      <w:r w:rsidR="00D972BA">
        <w:rPr>
          <w:rFonts w:ascii="Times New Roman" w:hAnsi="Times New Roman" w:cs="Times New Roman"/>
          <w:sz w:val="28"/>
          <w:szCs w:val="28"/>
        </w:rPr>
        <w:t>/самозанятого лица</w:t>
      </w:r>
      <w:r w:rsidRPr="00B57C6B">
        <w:rPr>
          <w:rFonts w:ascii="Times New Roman" w:hAnsi="Times New Roman" w:cs="Times New Roman"/>
          <w:sz w:val="28"/>
          <w:szCs w:val="28"/>
        </w:rPr>
        <w:t xml:space="preserve">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AD301A">
        <w:rPr>
          <w:rFonts w:ascii="Times New Roman" w:hAnsi="Times New Roman" w:cs="Times New Roman"/>
          <w:sz w:val="28"/>
          <w:szCs w:val="28"/>
        </w:rPr>
        <w:t>3</w:t>
      </w:r>
      <w:r>
        <w:rPr>
          <w:rFonts w:ascii="Times New Roman" w:hAnsi="Times New Roman" w:cs="Times New Roman"/>
          <w:sz w:val="28"/>
          <w:szCs w:val="28"/>
        </w:rPr>
        <w:t>.</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AD301A"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00317296">
        <w:rPr>
          <w:rFonts w:ascii="Times New Roman" w:hAnsi="Times New Roman" w:cs="Times New Roman"/>
          <w:sz w:val="28"/>
          <w:szCs w:val="28"/>
        </w:rPr>
        <w:t>.</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w:t>
      </w:r>
      <w:r w:rsidRPr="009D3F0B">
        <w:rPr>
          <w:rFonts w:ascii="Times New Roman" w:hAnsi="Times New Roman" w:cs="Times New Roman"/>
          <w:sz w:val="28"/>
          <w:szCs w:val="28"/>
        </w:rPr>
        <w:lastRenderedPageBreak/>
        <w:t xml:space="preserve">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проведении аукциона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в месяц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опреде</w:t>
      </w:r>
      <w:r w:rsidR="00317296">
        <w:rPr>
          <w:rFonts w:ascii="Times New Roman" w:hAnsi="Times New Roman" w:cs="Times New Roman"/>
          <w:sz w:val="28"/>
          <w:szCs w:val="28"/>
        </w:rPr>
        <w:t xml:space="preserve">ленная по результатам аукциона, </w:t>
      </w:r>
      <w:r w:rsidR="007C201C" w:rsidRPr="009D3F0B">
        <w:rPr>
          <w:rFonts w:ascii="Times New Roman" w:hAnsi="Times New Roman" w:cs="Times New Roman"/>
          <w:sz w:val="28"/>
          <w:szCs w:val="28"/>
        </w:rPr>
        <w:t xml:space="preserve">вносится </w:t>
      </w:r>
      <w:r w:rsidR="001048D9" w:rsidRPr="00063C54">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1048D9" w:rsidRPr="001048D9">
        <w:rPr>
          <w:rFonts w:ascii="Times New Roman" w:hAnsi="Times New Roman" w:cs="Times New Roman"/>
          <w:sz w:val="28"/>
          <w:szCs w:val="28"/>
        </w:rPr>
        <w:t xml:space="preserve">равными долями поквартально не позднее 15 числа следующим за кварталом месяца путем перечисления </w:t>
      </w:r>
      <w:r w:rsidR="00257BC7" w:rsidRPr="001048D9">
        <w:rPr>
          <w:rFonts w:ascii="Times New Roman" w:hAnsi="Times New Roman" w:cs="Times New Roman"/>
          <w:sz w:val="28"/>
          <w:szCs w:val="28"/>
        </w:rPr>
        <w:t>денежных</w:t>
      </w:r>
      <w:r w:rsidR="00257BC7" w:rsidRPr="009D3F0B">
        <w:rPr>
          <w:rFonts w:ascii="Times New Roman" w:hAnsi="Times New Roman" w:cs="Times New Roman"/>
          <w:sz w:val="28"/>
          <w:szCs w:val="28"/>
        </w:rPr>
        <w:t xml:space="preserve"> средств </w:t>
      </w:r>
      <w:r w:rsidR="007C201C" w:rsidRPr="009D3F0B">
        <w:rPr>
          <w:rFonts w:ascii="Times New Roman" w:hAnsi="Times New Roman" w:cs="Times New Roman"/>
          <w:sz w:val="28"/>
          <w:szCs w:val="28"/>
        </w:rPr>
        <w:t xml:space="preserve">в размере и по реквизитам, </w:t>
      </w:r>
      <w:r w:rsidR="00257BC7" w:rsidRPr="009D3F0B">
        <w:rPr>
          <w:rFonts w:ascii="Times New Roman" w:hAnsi="Times New Roman" w:cs="Times New Roman"/>
          <w:sz w:val="28"/>
          <w:szCs w:val="28"/>
        </w:rPr>
        <w:t>указанны</w:t>
      </w:r>
      <w:r w:rsidR="007C201C" w:rsidRPr="009D3F0B">
        <w:rPr>
          <w:rFonts w:ascii="Times New Roman" w:hAnsi="Times New Roman" w:cs="Times New Roman"/>
          <w:sz w:val="28"/>
          <w:szCs w:val="28"/>
        </w:rPr>
        <w:t>м</w:t>
      </w:r>
      <w:r w:rsidR="00257BC7" w:rsidRPr="009D3F0B">
        <w:rPr>
          <w:rFonts w:ascii="Times New Roman" w:hAnsi="Times New Roman" w:cs="Times New Roman"/>
          <w:sz w:val="28"/>
          <w:szCs w:val="28"/>
        </w:rPr>
        <w:t xml:space="preserve"> в договоре.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FD66A2">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257BC7"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w:t>
      </w:r>
      <w:r w:rsidR="00FD66A2">
        <w:rPr>
          <w:rFonts w:ascii="Times New Roman" w:hAnsi="Times New Roman" w:cs="Times New Roman"/>
          <w:sz w:val="28"/>
          <w:szCs w:val="28"/>
        </w:rPr>
        <w:t xml:space="preserve">плениях. Датой оплаты платежей </w:t>
      </w:r>
      <w:r w:rsidR="00257BC7" w:rsidRPr="009D3F0B">
        <w:rPr>
          <w:rFonts w:ascii="Times New Roman" w:hAnsi="Times New Roman" w:cs="Times New Roman"/>
          <w:sz w:val="28"/>
          <w:szCs w:val="28"/>
        </w:rPr>
        <w:t xml:space="preserve">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средств в бюджет </w:t>
      </w:r>
      <w:r w:rsidR="00743819">
        <w:rPr>
          <w:rFonts w:ascii="Times New Roman" w:hAnsi="Times New Roman" w:cs="Times New Roman"/>
          <w:sz w:val="28"/>
          <w:szCs w:val="28"/>
        </w:rPr>
        <w:t>муниципального образования город</w:t>
      </w:r>
      <w:r w:rsidR="00257BC7" w:rsidRPr="009D3F0B">
        <w:rPr>
          <w:rFonts w:ascii="Times New Roman" w:hAnsi="Times New Roman" w:cs="Times New Roman"/>
          <w:sz w:val="28"/>
          <w:szCs w:val="28"/>
        </w:rPr>
        <w:t xml:space="preserve"> Рубцовск</w:t>
      </w:r>
      <w:r w:rsidR="00743819">
        <w:rPr>
          <w:rFonts w:ascii="Times New Roman" w:hAnsi="Times New Roman" w:cs="Times New Roman"/>
          <w:sz w:val="28"/>
          <w:szCs w:val="28"/>
        </w:rPr>
        <w:t xml:space="preserve"> Алтайского края</w:t>
      </w:r>
      <w:r w:rsidR="00257BC7" w:rsidRPr="009D3F0B">
        <w:rPr>
          <w:rFonts w:ascii="Times New Roman" w:hAnsi="Times New Roman" w:cs="Times New Roman"/>
          <w:sz w:val="28"/>
          <w:szCs w:val="28"/>
        </w:rPr>
        <w:t>.</w:t>
      </w:r>
      <w:r w:rsidR="00257BC7"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w:t>
      </w:r>
      <w:r w:rsidR="0020156C" w:rsidRPr="009D3F0B">
        <w:rPr>
          <w:rFonts w:ascii="Times New Roman" w:hAnsi="Times New Roman" w:cs="Times New Roman"/>
          <w:sz w:val="28"/>
          <w:szCs w:val="28"/>
        </w:rPr>
        <w:lastRenderedPageBreak/>
        <w:t xml:space="preserve">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Pr="00C6623C" w:rsidRDefault="007E1827"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00E04D4C" w:rsidRPr="009D3F0B">
        <w:rPr>
          <w:rFonts w:ascii="Times New Roman" w:hAnsi="Times New Roman" w:cs="Times New Roman"/>
          <w:sz w:val="28"/>
          <w:szCs w:val="28"/>
        </w:rPr>
        <w:t>.</w:t>
      </w:r>
      <w:r w:rsidR="00D423BB">
        <w:rPr>
          <w:rFonts w:ascii="Times New Roman" w:hAnsi="Times New Roman" w:cs="Times New Roman"/>
          <w:sz w:val="28"/>
          <w:szCs w:val="28"/>
        </w:rPr>
        <w:t>6</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размещается организатором торгов </w:t>
      </w:r>
      <w:r w:rsidR="007223D7" w:rsidRPr="00E7702F">
        <w:rPr>
          <w:rFonts w:ascii="Times New Roman" w:hAnsi="Times New Roman" w:cs="Times New Roman"/>
          <w:spacing w:val="2"/>
          <w:sz w:val="28"/>
          <w:szCs w:val="28"/>
        </w:rPr>
        <w:t xml:space="preserve">на официальном сайте </w:t>
      </w:r>
      <w:r w:rsidR="00C6623C">
        <w:rPr>
          <w:rFonts w:ascii="Times New Roman" w:hAnsi="Times New Roman" w:cs="Times New Roman"/>
          <w:spacing w:val="2"/>
          <w:sz w:val="28"/>
          <w:szCs w:val="28"/>
        </w:rPr>
        <w:t xml:space="preserve">Администрации города </w:t>
      </w:r>
      <w:r w:rsidR="00C6623C" w:rsidRPr="00F87041">
        <w:rPr>
          <w:spacing w:val="2"/>
          <w:sz w:val="26"/>
          <w:szCs w:val="26"/>
        </w:rPr>
        <w:t xml:space="preserve">в </w:t>
      </w:r>
      <w:r w:rsidR="00C6623C" w:rsidRPr="00C6623C">
        <w:rPr>
          <w:rFonts w:ascii="Times New Roman" w:hAnsi="Times New Roman" w:cs="Times New Roman"/>
          <w:spacing w:val="2"/>
          <w:sz w:val="28"/>
          <w:szCs w:val="28"/>
        </w:rPr>
        <w:t>информационно-телекоммуникационной сети «Интернет»</w:t>
      </w:r>
      <w:r w:rsidR="007223D7" w:rsidRPr="00C6623C">
        <w:rPr>
          <w:rFonts w:ascii="Times New Roman" w:hAnsi="Times New Roman" w:cs="Times New Roman"/>
          <w:spacing w:val="2"/>
          <w:sz w:val="28"/>
          <w:szCs w:val="28"/>
        </w:rPr>
        <w:t>.</w:t>
      </w:r>
    </w:p>
    <w:p w:rsidR="00FD57DB" w:rsidRDefault="00FD57D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 xml:space="preserve">Договор </w:t>
      </w:r>
      <w:r w:rsidR="00C6623C" w:rsidRPr="00DC7080">
        <w:rPr>
          <w:rFonts w:ascii="Times New Roman" w:hAnsi="Times New Roman" w:cs="Times New Roman"/>
          <w:sz w:val="28"/>
          <w:szCs w:val="28"/>
        </w:rPr>
        <w:t xml:space="preserve">заключается в течение 15 рабочих дней со дня размещения информационного сообщения </w:t>
      </w:r>
      <w:r w:rsidR="00C6623C" w:rsidRPr="00DC7080">
        <w:rPr>
          <w:rFonts w:ascii="Times New Roman" w:hAnsi="Times New Roman" w:cs="Times New Roman"/>
          <w:spacing w:val="2"/>
          <w:sz w:val="28"/>
          <w:szCs w:val="28"/>
        </w:rPr>
        <w:t xml:space="preserve">об итогах аукциона на </w:t>
      </w:r>
      <w:r w:rsidR="00DC7080">
        <w:rPr>
          <w:rFonts w:ascii="Times New Roman" w:hAnsi="Times New Roman" w:cs="Times New Roman"/>
          <w:spacing w:val="2"/>
          <w:sz w:val="28"/>
          <w:szCs w:val="28"/>
        </w:rPr>
        <w:t>официальном сайте</w:t>
      </w:r>
      <w:r w:rsidR="00C6623C" w:rsidRPr="00DC7080">
        <w:rPr>
          <w:rFonts w:ascii="Times New Roman" w:hAnsi="Times New Roman" w:cs="Times New Roman"/>
          <w:spacing w:val="2"/>
          <w:sz w:val="28"/>
          <w:szCs w:val="28"/>
        </w:rPr>
        <w:t xml:space="preserve"> Администрации города в информационно-телекоммуникационной сети «Интернет»</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604623" w:rsidRPr="0009068E">
        <w:rPr>
          <w:sz w:val="28"/>
          <w:szCs w:val="28"/>
        </w:rP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604623" w:rsidRPr="00743819">
        <w:rPr>
          <w:sz w:val="28"/>
          <w:szCs w:val="28"/>
        </w:rPr>
        <w:t xml:space="preserve">постановлением Администрации города Рубцовска Алтайского края от </w:t>
      </w:r>
      <w:r w:rsidR="00743819" w:rsidRPr="00743819">
        <w:rPr>
          <w:sz w:val="28"/>
          <w:szCs w:val="28"/>
        </w:rPr>
        <w:t>26</w:t>
      </w:r>
      <w:r w:rsidR="00604623" w:rsidRPr="00743819">
        <w:rPr>
          <w:sz w:val="28"/>
          <w:szCs w:val="28"/>
        </w:rPr>
        <w:t>.0</w:t>
      </w:r>
      <w:r w:rsidR="00743819" w:rsidRPr="00743819">
        <w:rPr>
          <w:sz w:val="28"/>
          <w:szCs w:val="28"/>
        </w:rPr>
        <w:t>2</w:t>
      </w:r>
      <w:r w:rsidR="00604623" w:rsidRPr="00743819">
        <w:rPr>
          <w:sz w:val="28"/>
          <w:szCs w:val="28"/>
        </w:rPr>
        <w:t>.20</w:t>
      </w:r>
      <w:r w:rsidR="00743819" w:rsidRPr="00743819">
        <w:rPr>
          <w:sz w:val="28"/>
          <w:szCs w:val="28"/>
        </w:rPr>
        <w:t>21</w:t>
      </w:r>
      <w:r w:rsidR="00604623" w:rsidRPr="00743819">
        <w:rPr>
          <w:sz w:val="28"/>
          <w:szCs w:val="28"/>
        </w:rPr>
        <w:t xml:space="preserve"> №</w:t>
      </w:r>
      <w:r w:rsidR="00743819" w:rsidRPr="00743819">
        <w:rPr>
          <w:sz w:val="28"/>
          <w:szCs w:val="28"/>
        </w:rPr>
        <w:t>45</w:t>
      </w:r>
      <w:r w:rsidR="00E7702F" w:rsidRPr="00743819">
        <w:rPr>
          <w:sz w:val="28"/>
          <w:szCs w:val="28"/>
        </w:rPr>
        <w:t>3</w:t>
      </w:r>
      <w:r w:rsidR="00604623" w:rsidRPr="00743819">
        <w:rPr>
          <w:sz w:val="28"/>
          <w:szCs w:val="28"/>
        </w:rPr>
        <w:t xml:space="preserve"> «</w:t>
      </w:r>
      <w:r w:rsidR="00E7702F" w:rsidRPr="00743819">
        <w:rPr>
          <w:spacing w:val="2"/>
          <w:sz w:val="28"/>
          <w:szCs w:val="28"/>
        </w:rPr>
        <w:t>Об утверждении положения о размещении нестационарных торговых объектов на 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w:t>
      </w:r>
      <w:r w:rsidR="00E7702F" w:rsidRPr="007B1D01">
        <w:rPr>
          <w:spacing w:val="2"/>
          <w:sz w:val="28"/>
          <w:szCs w:val="28"/>
        </w:rPr>
        <w:t xml:space="preserve"> и эксплуатацию нестационарного торгового объекта</w:t>
      </w:r>
      <w:r w:rsidR="00E7702F" w:rsidRPr="007B1D01">
        <w:rPr>
          <w:rStyle w:val="apple-converted-space"/>
          <w:spacing w:val="2"/>
          <w:sz w:val="28"/>
          <w:szCs w:val="28"/>
        </w:rPr>
        <w:t> </w:t>
      </w:r>
      <w:r w:rsidR="00E7702F" w:rsidRPr="007B1D01">
        <w:rPr>
          <w:spacing w:val="2"/>
          <w:sz w:val="28"/>
          <w:szCs w:val="28"/>
        </w:rPr>
        <w:t>на территории муниципального образования город Рубцовск Алтайского края</w:t>
      </w:r>
      <w:r w:rsidR="00604623" w:rsidRPr="007B1D01">
        <w:rPr>
          <w:sz w:val="28"/>
          <w:szCs w:val="28"/>
        </w:rPr>
        <w:t>»</w:t>
      </w:r>
      <w:r w:rsidR="00E04D4C" w:rsidRPr="007B1D01">
        <w:rPr>
          <w:sz w:val="28"/>
          <w:szCs w:val="28"/>
        </w:rPr>
        <w:t>.</w:t>
      </w:r>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09068E" w:rsidP="0036644A">
      <w:pPr>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и  </w:t>
      </w:r>
      <w:r w:rsidR="0036644A" w:rsidRPr="00156EE8">
        <w:rPr>
          <w:rFonts w:ascii="Times New Roman" w:hAnsi="Times New Roman" w:cs="Times New Roman"/>
          <w:sz w:val="24"/>
          <w:szCs w:val="24"/>
        </w:rPr>
        <w:t>стороны  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36644A" w:rsidRPr="0043523E">
        <w:rPr>
          <w:rFonts w:ascii="Times New Roman" w:hAnsi="Times New Roman" w:cs="Times New Roman"/>
          <w:sz w:val="24"/>
          <w:szCs w:val="24"/>
        </w:rPr>
        <w:t xml:space="preserve"> 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 о нижеследующем:</w:t>
      </w:r>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w:t>
      </w:r>
      <w:r w:rsidR="00FD66A2">
        <w:rPr>
          <w:rFonts w:ascii="Times New Roman" w:hAnsi="Times New Roman" w:cs="Times New Roman"/>
          <w:sz w:val="24"/>
          <w:szCs w:val="24"/>
        </w:rPr>
        <w:t>4</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Администрация предоставляет Владельцу право на размещение 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г.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9A3557">
      <w:pPr>
        <w:spacing w:after="0" w:line="216" w:lineRule="auto"/>
        <w:ind w:left="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36644A" w:rsidRPr="009A3557">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Разм</w:t>
      </w:r>
      <w:r w:rsidR="006358EA" w:rsidRPr="00471316">
        <w:rPr>
          <w:rFonts w:ascii="Times New Roman" w:hAnsi="Times New Roman" w:cs="Times New Roman"/>
          <w:sz w:val="24"/>
          <w:szCs w:val="24"/>
        </w:rPr>
        <w:t>ер годовой платы за размещение О</w:t>
      </w:r>
      <w:r w:rsidR="0036644A" w:rsidRPr="00471316">
        <w:rPr>
          <w:rFonts w:ascii="Times New Roman" w:hAnsi="Times New Roman" w:cs="Times New Roman"/>
          <w:sz w:val="24"/>
          <w:szCs w:val="24"/>
        </w:rPr>
        <w:t xml:space="preserve">бъекта </w:t>
      </w:r>
      <w:r w:rsidR="00DB3211" w:rsidRPr="00471316">
        <w:rPr>
          <w:rFonts w:ascii="Times New Roman" w:hAnsi="Times New Roman" w:cs="Times New Roman"/>
          <w:sz w:val="24"/>
          <w:szCs w:val="24"/>
        </w:rPr>
        <w:t>устанавливается по результатам аукциона</w:t>
      </w:r>
      <w:r w:rsidR="006358EA" w:rsidRPr="00471316">
        <w:rPr>
          <w:rFonts w:ascii="Times New Roman" w:hAnsi="Times New Roman" w:cs="Times New Roman"/>
          <w:sz w:val="24"/>
          <w:szCs w:val="24"/>
        </w:rPr>
        <w:t>.</w:t>
      </w:r>
    </w:p>
    <w:p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Внесение платы за размещение Объекта за год действия договора в сумме _______ рублей производится Владельцем в период с момента подписания Протокола аукциона по продаже права на заключение </w:t>
      </w:r>
      <w:r w:rsidRPr="00B15C22">
        <w:rPr>
          <w:rFonts w:ascii="Times New Roman" w:hAnsi="Times New Roman" w:cs="Times New Roman"/>
          <w:spacing w:val="2"/>
          <w:sz w:val="24"/>
          <w:szCs w:val="24"/>
        </w:rPr>
        <w:t>договора на размещение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r w:rsidR="00CD4543">
        <w:rPr>
          <w:rFonts w:ascii="Times New Roman" w:hAnsi="Times New Roman" w:cs="Times New Roman"/>
          <w:sz w:val="24"/>
          <w:szCs w:val="24"/>
        </w:rPr>
        <w:t>Задаток, внесенный ранее, засчитывается в счет платы за размещение Объекта.</w:t>
      </w:r>
    </w:p>
    <w:p w:rsidR="00400F31" w:rsidRPr="00B15C22"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Сумма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w:t>
      </w:r>
      <w:r w:rsidR="0009068E" w:rsidRPr="003F3569">
        <w:rPr>
          <w:rFonts w:ascii="Times New Roman" w:hAnsi="Times New Roman" w:cs="Times New Roman"/>
          <w:sz w:val="24"/>
          <w:szCs w:val="24"/>
        </w:rPr>
        <w:t>№ 40102810045370000009, ИНН 2209011079 КПП 220901001, УФК по Алтайскому краю (Администрация города Рубцовска Алтайского края, л/с 04173011690), Отделение Барнаул г. Барнаул, БИК 010173001, код ОКТМО 01716000</w:t>
      </w:r>
      <w:r w:rsidR="0009068E" w:rsidRPr="00097B05">
        <w:rPr>
          <w:rFonts w:ascii="Times New Roman" w:hAnsi="Times New Roman" w:cs="Times New Roman"/>
          <w:sz w:val="24"/>
          <w:szCs w:val="24"/>
        </w:rPr>
        <w:t xml:space="preserve">, </w:t>
      </w:r>
      <w:r w:rsidR="0009068E">
        <w:rPr>
          <w:rFonts w:ascii="Times New Roman" w:hAnsi="Times New Roman" w:cs="Times New Roman"/>
          <w:sz w:val="24"/>
          <w:szCs w:val="24"/>
        </w:rPr>
        <w:t xml:space="preserve">код КБК </w:t>
      </w:r>
      <w:r w:rsidR="0009068E" w:rsidRPr="001D3CDB">
        <w:rPr>
          <w:rFonts w:ascii="Times New Roman" w:hAnsi="Times New Roman" w:cs="Times New Roman"/>
          <w:sz w:val="24"/>
          <w:szCs w:val="24"/>
        </w:rPr>
        <w:t>30311109080040011120</w:t>
      </w:r>
      <w:r w:rsidRPr="00B15C22">
        <w:rPr>
          <w:rFonts w:ascii="Times New Roman" w:hAnsi="Times New Roman" w:cs="Times New Roman"/>
          <w:sz w:val="24"/>
          <w:szCs w:val="24"/>
        </w:rPr>
        <w:t>, также в платежных документах указывается номер и дата договора на размещение, по которому производится оплата.  Последний срок уплаты за 4 квартал – 15 декабря.</w:t>
      </w:r>
    </w:p>
    <w:p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t>В случае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09068E" w:rsidRDefault="0009068E"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изменения реквизитов для внесения платы по договору, заключение дополнительного соглашения к договору не требуется.</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36644A" w:rsidP="00B15C22">
      <w:pPr>
        <w:pStyle w:val="af0"/>
        <w:numPr>
          <w:ilvl w:val="2"/>
          <w:numId w:val="16"/>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r w:rsidRPr="007F2B39">
        <w:rPr>
          <w:rFonts w:ascii="Times New Roman" w:hAnsi="Times New Roman" w:cs="Times New Roman"/>
          <w:sz w:val="24"/>
          <w:szCs w:val="24"/>
        </w:rPr>
        <w:t>Разместить Объект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П</w:t>
      </w:r>
      <w:r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до истечения срока действия договора.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 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контроля за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Письменно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и при досрочном его прекращении.</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Производить уборку прилегающей территории на расстоянии 10 метров от объекта, обеспечивать вывоз мусора и иных отходов образующихся при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3.4.9.</w:t>
      </w:r>
      <w:r>
        <w:rPr>
          <w:rFonts w:ascii="Times New Roman" w:hAnsi="Times New Roman" w:cs="Times New Roman"/>
          <w:sz w:val="24"/>
          <w:szCs w:val="24"/>
        </w:rPr>
        <w:tab/>
        <w:t>Содержать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36644A" w:rsidP="009A3557">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3.4.10.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3.4.11.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 xml:space="preserve">3.4.12.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3.4.13.</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3.4.14.</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681BF7"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В случае не</w:t>
      </w:r>
      <w:r w:rsidR="0036644A">
        <w:rPr>
          <w:rFonts w:ascii="Times New Roman" w:hAnsi="Times New Roman" w:cs="Times New Roman"/>
          <w:sz w:val="24"/>
          <w:szCs w:val="24"/>
        </w:rPr>
        <w:t xml:space="preserve">внесения платежей в срок, установленный настоящим договором, за каждый календарный день просрочки Владелец объекта уплачивает пени в размере, </w:t>
      </w:r>
      <w:r w:rsidR="0036644A" w:rsidRPr="00B960E5">
        <w:rPr>
          <w:rFonts w:ascii="Times New Roman" w:hAnsi="Times New Roman" w:cs="Times New Roman"/>
          <w:color w:val="000000" w:themeColor="text1"/>
          <w:sz w:val="24"/>
          <w:szCs w:val="24"/>
        </w:rPr>
        <w:t xml:space="preserve">соответствующем </w:t>
      </w:r>
      <w:r w:rsidR="0036644A" w:rsidRPr="00B960E5">
        <w:rPr>
          <w:rFonts w:ascii="Times New Roman" w:eastAsia="Times New Roman" w:hAnsi="Times New Roman" w:cs="Times New Roman"/>
          <w:color w:val="000000"/>
          <w:sz w:val="24"/>
          <w:szCs w:val="24"/>
        </w:rPr>
        <w:t>одной трехсотой ключевой</w:t>
      </w:r>
      <w:r w:rsidR="0036644A" w:rsidRPr="00B960E5">
        <w:rPr>
          <w:rFonts w:ascii="Calibri" w:eastAsia="Times New Roman" w:hAnsi="Calibri" w:cs="Times New Roman"/>
          <w:color w:val="000000"/>
          <w:sz w:val="24"/>
          <w:szCs w:val="24"/>
        </w:rPr>
        <w:t xml:space="preserve"> </w:t>
      </w:r>
      <w:r>
        <w:rPr>
          <w:rFonts w:ascii="Times New Roman" w:hAnsi="Times New Roman" w:cs="Times New Roman"/>
          <w:color w:val="000000" w:themeColor="text1"/>
          <w:sz w:val="24"/>
          <w:szCs w:val="24"/>
        </w:rPr>
        <w:t xml:space="preserve">ставки </w:t>
      </w:r>
      <w:r w:rsidR="0036644A" w:rsidRPr="0056453D">
        <w:rPr>
          <w:rFonts w:ascii="Times New Roman" w:eastAsia="Times New Roman" w:hAnsi="Times New Roman" w:cs="Times New Roman"/>
          <w:sz w:val="24"/>
          <w:szCs w:val="24"/>
        </w:rPr>
        <w:t>Центрального Банка Российской Федерации</w:t>
      </w:r>
      <w:r w:rsidR="0036644A"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w:t>
      </w:r>
      <w:r w:rsidR="00681BF7">
        <w:rPr>
          <w:rFonts w:ascii="Times New Roman" w:hAnsi="Times New Roman" w:cs="Times New Roman"/>
          <w:sz w:val="24"/>
          <w:szCs w:val="24"/>
        </w:rPr>
        <w:t xml:space="preserve">ону не менее </w:t>
      </w:r>
      <w:r>
        <w:rPr>
          <w:rFonts w:ascii="Times New Roman" w:hAnsi="Times New Roman" w:cs="Times New Roman"/>
          <w:sz w:val="24"/>
          <w:szCs w:val="24"/>
        </w:rPr>
        <w:t>чем за 30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w:t>
      </w:r>
      <w:r w:rsidR="00681BF7">
        <w:rPr>
          <w:rFonts w:ascii="Times New Roman" w:hAnsi="Times New Roman" w:cs="Times New Roman"/>
          <w:sz w:val="24"/>
          <w:szCs w:val="24"/>
        </w:rPr>
        <w:t xml:space="preserve">осрочном расторжении договора, а так </w:t>
      </w:r>
      <w:r>
        <w:rPr>
          <w:rFonts w:ascii="Times New Roman" w:hAnsi="Times New Roman" w:cs="Times New Roman"/>
          <w:sz w:val="24"/>
          <w:szCs w:val="24"/>
        </w:rPr>
        <w:t>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суде</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4471A1" w:rsidRPr="00C10C4E"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Индивидуального предпринимателя\ самозанятого лица, подавшего заявку:</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 ______________________г.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сотовый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4471A1" w:rsidRDefault="004471A1" w:rsidP="004471A1">
      <w:pPr>
        <w:spacing w:after="0" w:line="240" w:lineRule="auto"/>
        <w:jc w:val="center"/>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мобильный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4471A1" w:rsidRPr="00C6639F"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4471A1" w:rsidRPr="00C6639F"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w:t>
      </w:r>
      <w:r>
        <w:rPr>
          <w:rFonts w:ascii="Times New Roman" w:hAnsi="Times New Roman" w:cs="Times New Roman"/>
        </w:rPr>
        <w:t xml:space="preserve">на, установленный в приложении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Pr>
          <w:rFonts w:ascii="Times New Roman" w:eastAsia="Times New Roman" w:hAnsi="Times New Roman" w:cs="Times New Roman"/>
        </w:rPr>
        <w:t>2</w:t>
      </w:r>
      <w:r w:rsidRPr="00C10C4E">
        <w:rPr>
          <w:rFonts w:ascii="Times New Roman" w:eastAsia="Times New Roman" w:hAnsi="Times New Roman" w:cs="Times New Roman"/>
        </w:rPr>
        <w:t>.20</w:t>
      </w:r>
      <w:r>
        <w:rPr>
          <w:rFonts w:ascii="Times New Roman" w:eastAsia="Times New Roman" w:hAnsi="Times New Roman" w:cs="Times New Roman"/>
        </w:rPr>
        <w:t>21</w:t>
      </w:r>
      <w:r w:rsidRPr="00C10C4E">
        <w:rPr>
          <w:rFonts w:ascii="Times New Roman" w:eastAsia="Times New Roman" w:hAnsi="Times New Roman" w:cs="Times New Roman"/>
        </w:rPr>
        <w:t xml:space="preserve"> №</w:t>
      </w:r>
      <w:r>
        <w:rPr>
          <w:rFonts w:ascii="Times New Roman" w:eastAsia="Times New Roman" w:hAnsi="Times New Roman" w:cs="Times New Roman"/>
        </w:rPr>
        <w:t>453</w:t>
      </w:r>
      <w:r w:rsidRPr="00C10C4E">
        <w:rPr>
          <w:rFonts w:ascii="Times New Roman" w:hAnsi="Times New Roman" w:cs="Times New Roman"/>
        </w:rPr>
        <w:t>.</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663EB2" w:rsidRDefault="00663EB2"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A74E87" w:rsidRDefault="00A74E87" w:rsidP="00A74E87">
      <w:pPr>
        <w:spacing w:after="0" w:line="240" w:lineRule="auto"/>
        <w:rPr>
          <w:rFonts w:ascii="Times New Roman" w:hAnsi="Times New Roman" w:cs="Times New Roman"/>
          <w:szCs w:val="24"/>
        </w:rPr>
      </w:pPr>
    </w:p>
    <w:p w:rsidR="004471A1" w:rsidRDefault="004471A1"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FD042D" w:rsidRDefault="00FD042D"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4471A1"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40" w:lineRule="auto"/>
      </w:pP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эл.адрес____________________________________ телефон_________________________________,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4471A1" w:rsidRPr="00C6639F" w:rsidRDefault="004471A1" w:rsidP="004471A1">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Pr="008F474A" w:rsidRDefault="004471A1" w:rsidP="004471A1">
      <w:pPr>
        <w:spacing w:after="0" w:line="240" w:lineRule="auto"/>
        <w:jc w:val="center"/>
        <w:rPr>
          <w:rFonts w:ascii="Times New Roman" w:hAnsi="Times New Roman" w:cs="Times New Roman"/>
          <w:sz w:val="18"/>
          <w:szCs w:val="18"/>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мобильный телефон 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«___»____________________г.   №_____________________,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4471A1" w:rsidRPr="00B65169" w:rsidRDefault="004471A1" w:rsidP="004471A1">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Pr>
          <w:rFonts w:ascii="Times New Roman" w:eastAsia="Times New Roman" w:hAnsi="Times New Roman" w:cs="Times New Roman"/>
        </w:rPr>
        <w:t>2.2021</w:t>
      </w:r>
      <w:r w:rsidRPr="00C10C4E">
        <w:rPr>
          <w:rFonts w:ascii="Times New Roman" w:eastAsia="Times New Roman" w:hAnsi="Times New Roman" w:cs="Times New Roman"/>
        </w:rPr>
        <w:t xml:space="preserve"> №</w:t>
      </w:r>
      <w:r>
        <w:rPr>
          <w:rFonts w:ascii="Times New Roman" w:eastAsia="Times New Roman" w:hAnsi="Times New Roman" w:cs="Times New Roman"/>
        </w:rPr>
        <w:t xml:space="preserve"> 453</w:t>
      </w:r>
      <w:r w:rsidRPr="00C10C4E">
        <w:rPr>
          <w:rFonts w:ascii="Times New Roman" w:hAnsi="Times New Roman" w:cs="Times New Roman"/>
        </w:rPr>
        <w:t xml:space="preserve">. </w:t>
      </w:r>
    </w:p>
    <w:p w:rsidR="004471A1" w:rsidRPr="00C10C4E"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4471A1" w:rsidRPr="00967070" w:rsidRDefault="004471A1" w:rsidP="004471A1">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4471A1" w:rsidRDefault="004471A1" w:rsidP="004471A1">
      <w:pPr>
        <w:spacing w:after="0" w:line="240" w:lineRule="auto"/>
        <w:jc w:val="both"/>
        <w:rPr>
          <w:rFonts w:ascii="Times New Roman" w:hAnsi="Times New Roman" w:cs="Times New Roman"/>
          <w:b/>
          <w:bCs/>
        </w:rPr>
      </w:pP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firstRow="1" w:lastRow="0" w:firstColumn="1" w:lastColumn="0" w:noHBand="0" w:noVBand="1"/>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под №______      час.______ мин._______    «____»________________20___г.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E4022C" w:rsidRDefault="00E4022C" w:rsidP="00F03967">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Default="005D365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681BF7" w:rsidRDefault="00681BF7" w:rsidP="005D3657"/>
    <w:p w:rsidR="00FD042D" w:rsidRDefault="00FD042D" w:rsidP="005D3657"/>
    <w:p w:rsidR="00FD042D" w:rsidRDefault="00FD042D" w:rsidP="005D3657"/>
    <w:p w:rsidR="00FD042D" w:rsidRDefault="00FD042D" w:rsidP="005D3657"/>
    <w:p w:rsidR="00FD042D" w:rsidRDefault="00FD042D" w:rsidP="005D3657"/>
    <w:p w:rsidR="00FD042D" w:rsidRDefault="00FD042D" w:rsidP="005D3657"/>
    <w:p w:rsidR="00FD042D" w:rsidRDefault="00FD042D" w:rsidP="005D3657"/>
    <w:p w:rsidR="00FD042D" w:rsidRDefault="00FD042D" w:rsidP="005D3657"/>
    <w:p w:rsidR="00681BF7" w:rsidRDefault="00681BF7" w:rsidP="005D3657"/>
    <w:p w:rsidR="00E66CF8" w:rsidRPr="005D3657" w:rsidRDefault="00E66CF8" w:rsidP="005D3657"/>
    <w:p w:rsidR="00257BC7" w:rsidRPr="00E4022C" w:rsidRDefault="00257BC7" w:rsidP="009A3557">
      <w:pPr>
        <w:pStyle w:val="3"/>
        <w:ind w:firstLine="6096"/>
        <w:jc w:val="right"/>
        <w:rPr>
          <w:b w:val="0"/>
          <w:sz w:val="22"/>
          <w:szCs w:val="22"/>
        </w:rPr>
      </w:pPr>
      <w:r w:rsidRPr="00E4022C">
        <w:rPr>
          <w:b w:val="0"/>
          <w:sz w:val="22"/>
          <w:szCs w:val="22"/>
        </w:rPr>
        <w:lastRenderedPageBreak/>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471A1" w:rsidRPr="00287052" w:rsidRDefault="004471A1" w:rsidP="004471A1">
      <w:pPr>
        <w:pStyle w:val="3"/>
        <w:rPr>
          <w:b w:val="0"/>
          <w:sz w:val="28"/>
          <w:szCs w:val="28"/>
        </w:rPr>
      </w:pPr>
      <w:r w:rsidRPr="00287052">
        <w:rPr>
          <w:b w:val="0"/>
          <w:sz w:val="28"/>
          <w:szCs w:val="28"/>
        </w:rPr>
        <w:t>ОПИСЬ</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самозанятых лиц</w:t>
      </w:r>
      <w:r w:rsidRPr="005D3657">
        <w:rPr>
          <w:rFonts w:ascii="Times New Roman" w:hAnsi="Times New Roman" w:cs="Times New Roman"/>
          <w:bCs/>
          <w:sz w:val="24"/>
          <w:szCs w:val="24"/>
        </w:rPr>
        <w:t>)</w:t>
      </w:r>
    </w:p>
    <w:p w:rsidR="004471A1" w:rsidRDefault="004471A1" w:rsidP="004471A1">
      <w:pPr>
        <w:spacing w:after="0" w:line="240" w:lineRule="auto"/>
        <w:ind w:left="567"/>
        <w:jc w:val="center"/>
        <w:rPr>
          <w:rFonts w:ascii="Times New Roman" w:hAnsi="Times New Roman" w:cs="Times New Roman"/>
          <w:bCs/>
        </w:rPr>
      </w:pPr>
    </w:p>
    <w:p w:rsidR="004471A1" w:rsidRDefault="004471A1" w:rsidP="004471A1">
      <w:pPr>
        <w:spacing w:after="0" w:line="240" w:lineRule="auto"/>
        <w:ind w:left="567"/>
        <w:jc w:val="center"/>
        <w:rPr>
          <w:rFonts w:ascii="Times New Roman" w:hAnsi="Times New Roman" w:cs="Times New Roman"/>
        </w:rPr>
      </w:pP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4471A1" w:rsidRDefault="004471A1" w:rsidP="004471A1">
      <w:pPr>
        <w:pStyle w:val="aa"/>
        <w:numPr>
          <w:ilvl w:val="0"/>
          <w:numId w:val="2"/>
        </w:numPr>
        <w:tabs>
          <w:tab w:val="clear" w:pos="927"/>
          <w:tab w:val="left" w:pos="709"/>
          <w:tab w:val="left" w:pos="993"/>
        </w:tabs>
        <w:spacing w:after="0"/>
        <w:ind w:left="0" w:firstLine="567"/>
        <w:jc w:val="both"/>
      </w:pPr>
      <w:r>
        <w:t>Копия свидетельства о постановке на учет в налоговый органе по месту жительства на территории РФ (ИНН, ОГРН, справка).</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/самозанятого лица</w:t>
      </w:r>
      <w:r w:rsidRPr="005D3657">
        <w:rPr>
          <w:bCs/>
          <w:szCs w:val="20"/>
        </w:rPr>
        <w:t xml:space="preserve"> банкротом и об открытии конкурсного производства.</w:t>
      </w:r>
    </w:p>
    <w:p w:rsidR="004471A1" w:rsidRDefault="004471A1" w:rsidP="004471A1">
      <w:pPr>
        <w:pStyle w:val="aa"/>
        <w:numPr>
          <w:ilvl w:val="0"/>
          <w:numId w:val="2"/>
        </w:numPr>
        <w:tabs>
          <w:tab w:val="clear" w:pos="927"/>
          <w:tab w:val="left" w:pos="709"/>
          <w:tab w:val="left" w:pos="993"/>
        </w:tabs>
        <w:spacing w:after="0"/>
        <w:ind w:left="0" w:firstLine="567"/>
        <w:jc w:val="both"/>
      </w:pPr>
      <w:r w:rsidRPr="005D3657">
        <w:t>Заявление о согласии  н</w:t>
      </w:r>
      <w:r>
        <w:t>а обработку персональных данных.</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4471A1" w:rsidRDefault="004471A1" w:rsidP="004471A1">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4471A1" w:rsidRPr="005D3657" w:rsidRDefault="004471A1" w:rsidP="004471A1">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Pr="007047DF" w:rsidRDefault="004471A1" w:rsidP="004471A1">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4471A1" w:rsidRPr="007047DF" w:rsidRDefault="004471A1" w:rsidP="004471A1">
      <w:pPr>
        <w:spacing w:after="0" w:line="240" w:lineRule="auto"/>
        <w:ind w:firstLine="540"/>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час.______ мин._______    «____»________________20___г.       </w:t>
      </w:r>
    </w:p>
    <w:p w:rsidR="004471A1"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Default="00257BC7"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Default="00FD042D" w:rsidP="008A52EB">
      <w:pPr>
        <w:spacing w:after="0" w:line="240" w:lineRule="auto"/>
        <w:ind w:firstLine="567"/>
        <w:jc w:val="both"/>
        <w:rPr>
          <w:rFonts w:ascii="Times New Roman" w:hAnsi="Times New Roman" w:cs="Times New Roman"/>
          <w:sz w:val="24"/>
          <w:szCs w:val="24"/>
        </w:rPr>
      </w:pPr>
    </w:p>
    <w:p w:rsidR="00FD042D" w:rsidRPr="007047DF" w:rsidRDefault="00FD042D" w:rsidP="008A52EB">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rPr>
      </w:pPr>
    </w:p>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013C26" w:rsidRPr="005B0F8B" w:rsidRDefault="00013C26" w:rsidP="00013C26">
      <w:pPr>
        <w:pStyle w:val="3"/>
        <w:rPr>
          <w:b w:val="0"/>
          <w:bCs/>
          <w:szCs w:val="24"/>
        </w:rPr>
      </w:pPr>
      <w:r w:rsidRPr="005B0F8B">
        <w:rPr>
          <w:b w:val="0"/>
          <w:szCs w:val="24"/>
        </w:rPr>
        <w:t>ОПИСЬ</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rsidR="00013C26" w:rsidRPr="005D3657" w:rsidRDefault="00013C26" w:rsidP="00013C26">
      <w:pPr>
        <w:spacing w:after="0" w:line="240" w:lineRule="auto"/>
        <w:ind w:left="567"/>
        <w:jc w:val="center"/>
        <w:rPr>
          <w:rFonts w:ascii="Times New Roman" w:hAnsi="Times New Roman" w:cs="Times New Roman"/>
          <w:sz w:val="24"/>
          <w:szCs w:val="24"/>
        </w:rPr>
      </w:pPr>
    </w:p>
    <w:p w:rsidR="00013C26" w:rsidRPr="005D3657" w:rsidRDefault="00013C26" w:rsidP="00013C26">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013C26" w:rsidRDefault="00013C26" w:rsidP="00013C26">
      <w:pPr>
        <w:spacing w:after="0" w:line="240" w:lineRule="auto"/>
        <w:ind w:left="567"/>
        <w:jc w:val="center"/>
        <w:rPr>
          <w:rFonts w:ascii="Times New Roman" w:hAnsi="Times New Roman" w:cs="Times New Roman"/>
          <w:bCs/>
        </w:rPr>
      </w:pPr>
    </w:p>
    <w:p w:rsidR="00013C26" w:rsidRDefault="00013C26" w:rsidP="00013C26">
      <w:pPr>
        <w:pStyle w:val="23"/>
        <w:spacing w:after="0" w:line="240" w:lineRule="auto"/>
        <w:ind w:left="0" w:firstLine="709"/>
        <w:jc w:val="both"/>
        <w:rPr>
          <w:bCs/>
        </w:rPr>
      </w:pPr>
      <w:r>
        <w:rPr>
          <w:bCs/>
        </w:rPr>
        <w:t>1. Заявка установленного образца.</w:t>
      </w:r>
    </w:p>
    <w:p w:rsidR="00013C26" w:rsidRDefault="00013C26" w:rsidP="00013C26">
      <w:pPr>
        <w:pStyle w:val="23"/>
        <w:spacing w:after="0" w:line="240" w:lineRule="auto"/>
        <w:ind w:left="0" w:firstLine="709"/>
        <w:jc w:val="both"/>
      </w:pPr>
      <w:r>
        <w:t>2. Копии учредительных документов.</w:t>
      </w:r>
    </w:p>
    <w:p w:rsidR="00013C26" w:rsidRDefault="00013C26" w:rsidP="00013C26">
      <w:pPr>
        <w:pStyle w:val="23"/>
        <w:spacing w:after="0" w:line="240" w:lineRule="auto"/>
        <w:ind w:left="0" w:firstLine="709"/>
        <w:jc w:val="both"/>
      </w:pPr>
      <w:r>
        <w:t>3. Банковские реквизиты.</w:t>
      </w:r>
    </w:p>
    <w:p w:rsidR="00013C26" w:rsidRDefault="00013C26" w:rsidP="00013C26">
      <w:pPr>
        <w:pStyle w:val="23"/>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rsidR="00013C26" w:rsidRDefault="00013C26" w:rsidP="00013C26">
      <w:pPr>
        <w:pStyle w:val="23"/>
        <w:spacing w:after="0" w:line="240" w:lineRule="auto"/>
        <w:ind w:left="0" w:firstLine="709"/>
        <w:jc w:val="both"/>
      </w:pPr>
      <w:r>
        <w:t>5. Приказ о назначении руководителя.</w:t>
      </w:r>
    </w:p>
    <w:p w:rsidR="00013C26" w:rsidRDefault="00013C26" w:rsidP="00013C26">
      <w:pPr>
        <w:pStyle w:val="aa"/>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013C26" w:rsidRDefault="00013C26" w:rsidP="00013C26">
      <w:pPr>
        <w:pStyle w:val="aa"/>
        <w:spacing w:after="0"/>
        <w:ind w:firstLine="709"/>
      </w:pPr>
      <w:r>
        <w:t>7</w:t>
      </w:r>
      <w:r w:rsidRPr="00FA4EFF">
        <w:t>. Заявление о согласии  н</w:t>
      </w:r>
      <w:r>
        <w:t>а обработку персональных данных.</w:t>
      </w:r>
    </w:p>
    <w:p w:rsidR="00013C26" w:rsidRDefault="00013C26" w:rsidP="00013C26">
      <w:pPr>
        <w:pStyle w:val="aa"/>
        <w:spacing w:after="0"/>
        <w:ind w:left="567"/>
      </w:pPr>
      <w:r>
        <w:t xml:space="preserve">  </w:t>
      </w:r>
    </w:p>
    <w:p w:rsidR="00013C26" w:rsidRPr="007047DF"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013C26" w:rsidRPr="005D3657" w:rsidRDefault="00013C26" w:rsidP="00013C26">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Pr="007047DF" w:rsidRDefault="00013C26" w:rsidP="00013C26">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013C26" w:rsidRPr="007047DF" w:rsidRDefault="00013C26" w:rsidP="00013C26">
      <w:pPr>
        <w:spacing w:after="0" w:line="240" w:lineRule="auto"/>
        <w:ind w:firstLine="540"/>
        <w:jc w:val="both"/>
        <w:rPr>
          <w:rFonts w:ascii="Times New Roman" w:hAnsi="Times New Roman" w:cs="Times New Roman"/>
          <w:sz w:val="24"/>
          <w:szCs w:val="24"/>
        </w:rPr>
      </w:pPr>
    </w:p>
    <w:p w:rsidR="00257BC7" w:rsidRDefault="00013C26" w:rsidP="00013C26">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час.______ мин._______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681BF7" w:rsidRDefault="00681BF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rsidTr="00DB15EE">
        <w:trPr>
          <w:trHeight w:hRule="exact" w:val="284"/>
        </w:trPr>
        <w:tc>
          <w:tcPr>
            <w:tcW w:w="1953" w:type="dxa"/>
            <w:gridSpan w:val="2"/>
            <w:tcBorders>
              <w:top w:val="nil"/>
              <w:left w:val="nil"/>
              <w:bottom w:val="single" w:sz="4" w:space="0" w:color="auto"/>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rsidTr="00DB15EE">
        <w:trPr>
          <w:trHeight w:hRule="exact" w:val="284"/>
        </w:trPr>
        <w:tc>
          <w:tcPr>
            <w:tcW w:w="1953" w:type="dxa"/>
            <w:gridSpan w:val="2"/>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07" w:type="dxa"/>
            <w:gridSpan w:val="9"/>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rsidTr="00DB15EE">
        <w:trPr>
          <w:gridAfter w:val="3"/>
          <w:wAfter w:w="1189" w:type="dxa"/>
          <w:trHeight w:hRule="exact" w:val="397"/>
        </w:trPr>
        <w:tc>
          <w:tcPr>
            <w:tcW w:w="3117" w:type="dxa"/>
            <w:gridSpan w:val="8"/>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gridAfter w:val="3"/>
          <w:wAfter w:w="1189" w:type="dxa"/>
          <w:trHeight w:hRule="exact" w:val="284"/>
        </w:trPr>
        <w:tc>
          <w:tcPr>
            <w:tcW w:w="3117"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851"/>
        </w:trPr>
        <w:tc>
          <w:tcPr>
            <w:tcW w:w="1134" w:type="dxa"/>
            <w:tcBorders>
              <w:top w:val="nil"/>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425"/>
        </w:trPr>
        <w:tc>
          <w:tcPr>
            <w:tcW w:w="2833" w:type="dxa"/>
            <w:gridSpan w:val="7"/>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val="restart"/>
            <w:tcBorders>
              <w:top w:val="single" w:sz="4" w:space="0" w:color="auto"/>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230"/>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26" w:type="dxa"/>
            <w:gridSpan w:val="3"/>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single" w:sz="4" w:space="0" w:color="auto"/>
              <w:left w:val="nil"/>
              <w:bottom w:val="nil"/>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nil"/>
              <w:left w:val="nil"/>
              <w:bottom w:val="nil"/>
              <w:right w:val="nil"/>
            </w:tcBorders>
          </w:tcPr>
          <w:p w:rsidR="00013C26" w:rsidRPr="000D19B3"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81"/>
        </w:trPr>
        <w:tc>
          <w:tcPr>
            <w:tcW w:w="5667" w:type="dxa"/>
            <w:gridSpan w:val="15"/>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Сч.№</w:t>
            </w: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val="restart"/>
            <w:tcBorders>
              <w:top w:val="nil"/>
              <w:left w:val="single" w:sz="4" w:space="0" w:color="auto"/>
              <w:bottom w:val="single" w:sz="4" w:space="0" w:color="auto"/>
              <w:right w:val="nil"/>
            </w:tcBorders>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03100643000000011700</w:t>
            </w:r>
          </w:p>
        </w:tc>
      </w:tr>
      <w:tr w:rsidR="00013C26"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1"/>
              <w:gridCol w:w="5702"/>
            </w:tblGrid>
            <w:tr w:rsidR="00013C26" w:rsidTr="00A80B0A">
              <w:tc>
                <w:tcPr>
                  <w:tcW w:w="101" w:type="dxa"/>
                  <w:tcBorders>
                    <w:top w:val="nil"/>
                    <w:left w:val="nil"/>
                    <w:bottom w:val="nil"/>
                    <w:right w:val="nil"/>
                  </w:tcBorders>
                  <w:shd w:val="clear" w:color="auto" w:fill="FFFFFF"/>
                </w:tcPr>
                <w:p w:rsidR="00013C26" w:rsidRDefault="00013C26" w:rsidP="00013C26">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013C26" w:rsidRDefault="00261A3C" w:rsidP="00261A3C">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«Получатель» УФК по Алтайскому краю</w:t>
                  </w:r>
                  <w:r w:rsidR="00013C26">
                    <w:rPr>
                      <w:rFonts w:ascii="Times New Roman" w:hAnsi="Times New Roman" w:cs="Times New Roman"/>
                      <w:color w:val="000000"/>
                      <w:sz w:val="20"/>
                      <w:szCs w:val="20"/>
                    </w:rPr>
                    <w:t xml:space="preserve"> (Администрация города Рубцовска, л/с </w:t>
                  </w:r>
                  <w:r w:rsidR="00765946">
                    <w:rPr>
                      <w:rFonts w:ascii="Times New Roman" w:hAnsi="Times New Roman" w:cs="Times New Roman"/>
                      <w:color w:val="000000"/>
                      <w:sz w:val="20"/>
                      <w:szCs w:val="20"/>
                    </w:rPr>
                    <w:t>04173011690</w:t>
                  </w:r>
                  <w:r w:rsidR="00013C26">
                    <w:rPr>
                      <w:rFonts w:ascii="Times New Roman" w:hAnsi="Times New Roman" w:cs="Times New Roman"/>
                      <w:color w:val="000000"/>
                      <w:sz w:val="20"/>
                      <w:szCs w:val="20"/>
                    </w:rPr>
                    <w:t>)</w:t>
                  </w:r>
                </w:p>
              </w:tc>
            </w:tr>
          </w:tbl>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Очер.плат.</w:t>
            </w:r>
          </w:p>
        </w:tc>
        <w:tc>
          <w:tcPr>
            <w:tcW w:w="1277" w:type="dxa"/>
            <w:gridSpan w:val="4"/>
            <w:tcBorders>
              <w:top w:val="nil"/>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rsidTr="00DB15EE">
        <w:trPr>
          <w:trHeight w:hRule="exact" w:val="284"/>
        </w:trPr>
        <w:tc>
          <w:tcPr>
            <w:tcW w:w="5667" w:type="dxa"/>
            <w:gridSpan w:val="15"/>
            <w:tcBorders>
              <w:top w:val="nil"/>
              <w:left w:val="nil"/>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277" w:type="dxa"/>
            <w:gridSpan w:val="4"/>
            <w:tcBorders>
              <w:top w:val="nil"/>
              <w:left w:val="single" w:sz="4" w:space="0" w:color="auto"/>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013C26" w:rsidRDefault="00261A3C"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30311109080040011120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427" w:type="dxa"/>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29"/>
            <w:tcBorders>
              <w:top w:val="single" w:sz="4" w:space="0" w:color="auto"/>
              <w:left w:val="nil"/>
              <w:bottom w:val="single" w:sz="4" w:space="0" w:color="auto"/>
              <w:right w:val="nil"/>
            </w:tcBorders>
            <w:hideMark/>
          </w:tcPr>
          <w:p w:rsidR="00DB15EE" w:rsidRPr="00013C26"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rsidR="00DB15EE" w:rsidRPr="007B1D01" w:rsidRDefault="00DB15EE" w:rsidP="003122BA">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w:t>
            </w:r>
            <w:r w:rsidR="00C5785D" w:rsidRPr="00013C26">
              <w:rPr>
                <w:rFonts w:ascii="Times New Roman" w:hAnsi="Times New Roman" w:cs="Times New Roman"/>
                <w:sz w:val="20"/>
                <w:szCs w:val="20"/>
              </w:rPr>
              <w:t xml:space="preserve"> </w:t>
            </w:r>
            <w:r w:rsidR="003122BA">
              <w:rPr>
                <w:rFonts w:ascii="Times New Roman" w:hAnsi="Times New Roman" w:cs="Times New Roman"/>
                <w:sz w:val="20"/>
                <w:szCs w:val="20"/>
              </w:rPr>
              <w:t>_____</w:t>
            </w:r>
            <w:r w:rsidRPr="00013C26">
              <w:rPr>
                <w:rFonts w:ascii="Times New Roman" w:hAnsi="Times New Roman" w:cs="Times New Roman"/>
                <w:sz w:val="20"/>
                <w:szCs w:val="20"/>
              </w:rPr>
              <w:t xml:space="preserve"> по продаже права на заключение договора на размещение 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E66CF8" w:rsidRDefault="00E66CF8"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3122BA" w:rsidRDefault="003122BA" w:rsidP="00A70204">
      <w:pPr>
        <w:tabs>
          <w:tab w:val="left" w:pos="6674"/>
          <w:tab w:val="right" w:pos="9355"/>
        </w:tabs>
        <w:spacing w:before="120" w:after="120" w:line="240" w:lineRule="auto"/>
        <w:ind w:left="5041"/>
        <w:rPr>
          <w:rFonts w:ascii="Times New Roman" w:hAnsi="Times New Roman" w:cs="Times New Roman"/>
          <w:b/>
        </w:rPr>
      </w:pP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487F49" w:rsidRPr="00025FF2" w:rsidRDefault="00487F49" w:rsidP="00487F49">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Я,___________________________________________________________________________,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зарегистрированный(ая) по адресу _______________________________________________,</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паспорт:  серия ________ номер___________ выдан «_____» ________________ ______г.   </w:t>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(дата выдачи) 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(наименование органа выдавшего документ)</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пр-кт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w:t>
      </w:r>
      <w:r w:rsidR="00F82ECC">
        <w:rPr>
          <w:rFonts w:ascii="Times New Roman" w:eastAsia="Times New Roman" w:hAnsi="Times New Roman" w:cs="Times New Roman"/>
          <w:sz w:val="23"/>
          <w:szCs w:val="23"/>
        </w:rPr>
        <w:t>4</w:t>
      </w:r>
      <w:r w:rsidRPr="00025FF2">
        <w:rPr>
          <w:rFonts w:ascii="Times New Roman" w:eastAsia="Times New Roman" w:hAnsi="Times New Roman" w:cs="Times New Roman"/>
          <w:sz w:val="23"/>
          <w:szCs w:val="23"/>
        </w:rPr>
        <w:t xml:space="preserve"> _____________________________  ___________________________</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(подпись)                          (расшифровка подписи)</w:t>
      </w:r>
    </w:p>
    <w:p w:rsidR="00CC4B80" w:rsidRPr="002E001B" w:rsidRDefault="00CC4B80" w:rsidP="002E001B">
      <w:pPr>
        <w:spacing w:after="0" w:line="240" w:lineRule="auto"/>
        <w:jc w:val="both"/>
        <w:rPr>
          <w:rFonts w:ascii="Times New Roman" w:eastAsia="Times New Roman" w:hAnsi="Times New Roman" w:cs="Times New Roman"/>
          <w:sz w:val="24"/>
          <w:szCs w:val="24"/>
        </w:rPr>
      </w:pPr>
    </w:p>
    <w:p w:rsidR="00DB15EE" w:rsidRDefault="00DB15EE" w:rsidP="00E4022C">
      <w:pPr>
        <w:spacing w:after="0" w:line="240" w:lineRule="auto"/>
        <w:jc w:val="right"/>
        <w:rPr>
          <w:rFonts w:ascii="Times New Roman" w:hAnsi="Times New Roman" w:cs="Times New Roman"/>
        </w:rPr>
      </w:pPr>
    </w:p>
    <w:p w:rsidR="003122BA" w:rsidRDefault="003122BA" w:rsidP="00E4022C">
      <w:pPr>
        <w:spacing w:after="0" w:line="240" w:lineRule="auto"/>
        <w:jc w:val="right"/>
        <w:rPr>
          <w:rFonts w:ascii="Times New Roman" w:hAnsi="Times New Roman" w:cs="Times New Roman"/>
        </w:rPr>
      </w:pPr>
    </w:p>
    <w:p w:rsidR="003122BA" w:rsidRDefault="003122BA"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E66CF8">
        <w:rPr>
          <w:rFonts w:ascii="Times New Roman" w:hAnsi="Times New Roman" w:cs="Times New Roman"/>
          <w:sz w:val="24"/>
          <w:szCs w:val="24"/>
        </w:rPr>
        <w:t xml:space="preserve">                          </w:t>
      </w:r>
      <w:r w:rsidRPr="007B0CFA">
        <w:rPr>
          <w:rFonts w:ascii="Times New Roman" w:hAnsi="Times New Roman" w:cs="Times New Roman"/>
          <w:sz w:val="24"/>
          <w:szCs w:val="24"/>
        </w:rPr>
        <w:t xml:space="preserve"> «___»________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BE" w:rsidRDefault="00E137BE" w:rsidP="00D423BB">
      <w:pPr>
        <w:spacing w:after="0" w:line="240" w:lineRule="auto"/>
      </w:pPr>
      <w:r>
        <w:separator/>
      </w:r>
    </w:p>
  </w:endnote>
  <w:endnote w:type="continuationSeparator" w:id="0">
    <w:p w:rsidR="00E137BE" w:rsidRDefault="00E137BE"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BE" w:rsidRDefault="00E137BE" w:rsidP="00D423BB">
      <w:pPr>
        <w:spacing w:after="0" w:line="240" w:lineRule="auto"/>
      </w:pPr>
      <w:r>
        <w:separator/>
      </w:r>
    </w:p>
  </w:footnote>
  <w:footnote w:type="continuationSeparator" w:id="0">
    <w:p w:rsidR="00E137BE" w:rsidRDefault="00E137BE" w:rsidP="00D42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2"/>
  </w:num>
  <w:num w:numId="8">
    <w:abstractNumId w:val="8"/>
  </w:num>
  <w:num w:numId="9">
    <w:abstractNumId w:val="3"/>
  </w:num>
  <w:num w:numId="10">
    <w:abstractNumId w:val="7"/>
  </w:num>
  <w:num w:numId="11">
    <w:abstractNumId w:val="5"/>
  </w:num>
  <w:num w:numId="12">
    <w:abstractNumId w:val="4"/>
  </w:num>
  <w:num w:numId="13">
    <w:abstractNumId w:val="6"/>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7BC7"/>
    <w:rsid w:val="00012291"/>
    <w:rsid w:val="00012F8A"/>
    <w:rsid w:val="00013C26"/>
    <w:rsid w:val="00023030"/>
    <w:rsid w:val="00030271"/>
    <w:rsid w:val="00031260"/>
    <w:rsid w:val="00031E10"/>
    <w:rsid w:val="00036360"/>
    <w:rsid w:val="00063C54"/>
    <w:rsid w:val="00075AE1"/>
    <w:rsid w:val="00082BCD"/>
    <w:rsid w:val="00082C5C"/>
    <w:rsid w:val="00082D5F"/>
    <w:rsid w:val="0009068E"/>
    <w:rsid w:val="000A3CC8"/>
    <w:rsid w:val="000C0727"/>
    <w:rsid w:val="000D19B3"/>
    <w:rsid w:val="000D3CFC"/>
    <w:rsid w:val="000E27F2"/>
    <w:rsid w:val="000E4916"/>
    <w:rsid w:val="000F3B8C"/>
    <w:rsid w:val="00100E9F"/>
    <w:rsid w:val="00102265"/>
    <w:rsid w:val="001048D9"/>
    <w:rsid w:val="00116A04"/>
    <w:rsid w:val="00123568"/>
    <w:rsid w:val="001352B6"/>
    <w:rsid w:val="00142242"/>
    <w:rsid w:val="00142257"/>
    <w:rsid w:val="001426B3"/>
    <w:rsid w:val="00157EFE"/>
    <w:rsid w:val="00186978"/>
    <w:rsid w:val="001A01D7"/>
    <w:rsid w:val="001A522D"/>
    <w:rsid w:val="001A7EB2"/>
    <w:rsid w:val="001B2E90"/>
    <w:rsid w:val="001B62F3"/>
    <w:rsid w:val="001D02A2"/>
    <w:rsid w:val="001D3CDB"/>
    <w:rsid w:val="001D4BDB"/>
    <w:rsid w:val="001D5112"/>
    <w:rsid w:val="001F40A6"/>
    <w:rsid w:val="0020156C"/>
    <w:rsid w:val="00202100"/>
    <w:rsid w:val="002032FD"/>
    <w:rsid w:val="00211B0D"/>
    <w:rsid w:val="00212FD9"/>
    <w:rsid w:val="002160A7"/>
    <w:rsid w:val="002312DA"/>
    <w:rsid w:val="00236F42"/>
    <w:rsid w:val="002410C3"/>
    <w:rsid w:val="0024126D"/>
    <w:rsid w:val="0024493C"/>
    <w:rsid w:val="002455D2"/>
    <w:rsid w:val="00246D46"/>
    <w:rsid w:val="00253193"/>
    <w:rsid w:val="002531E8"/>
    <w:rsid w:val="00257BC7"/>
    <w:rsid w:val="002608E1"/>
    <w:rsid w:val="00261A3C"/>
    <w:rsid w:val="00265583"/>
    <w:rsid w:val="0026558D"/>
    <w:rsid w:val="00276E34"/>
    <w:rsid w:val="00291804"/>
    <w:rsid w:val="00295361"/>
    <w:rsid w:val="00297C06"/>
    <w:rsid w:val="002A0762"/>
    <w:rsid w:val="002A299C"/>
    <w:rsid w:val="002B0F88"/>
    <w:rsid w:val="002B3F31"/>
    <w:rsid w:val="002D2B6A"/>
    <w:rsid w:val="002D30D6"/>
    <w:rsid w:val="002D7E4E"/>
    <w:rsid w:val="002E001B"/>
    <w:rsid w:val="002E1663"/>
    <w:rsid w:val="002E3418"/>
    <w:rsid w:val="002E5459"/>
    <w:rsid w:val="0030252A"/>
    <w:rsid w:val="00305D16"/>
    <w:rsid w:val="003122BA"/>
    <w:rsid w:val="00317296"/>
    <w:rsid w:val="00321D76"/>
    <w:rsid w:val="003243A9"/>
    <w:rsid w:val="003341AF"/>
    <w:rsid w:val="00337ED6"/>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7A"/>
    <w:rsid w:val="003F3FA3"/>
    <w:rsid w:val="003F5EFD"/>
    <w:rsid w:val="00400F31"/>
    <w:rsid w:val="004077DB"/>
    <w:rsid w:val="00411F50"/>
    <w:rsid w:val="00411FFF"/>
    <w:rsid w:val="00414433"/>
    <w:rsid w:val="00421529"/>
    <w:rsid w:val="004226C6"/>
    <w:rsid w:val="004232FF"/>
    <w:rsid w:val="004279D0"/>
    <w:rsid w:val="004407BC"/>
    <w:rsid w:val="00443DCD"/>
    <w:rsid w:val="004471A1"/>
    <w:rsid w:val="0045431D"/>
    <w:rsid w:val="00456D44"/>
    <w:rsid w:val="00466C0F"/>
    <w:rsid w:val="00471316"/>
    <w:rsid w:val="004754AA"/>
    <w:rsid w:val="00482403"/>
    <w:rsid w:val="00485E50"/>
    <w:rsid w:val="00487F49"/>
    <w:rsid w:val="00494035"/>
    <w:rsid w:val="004A2571"/>
    <w:rsid w:val="004A289F"/>
    <w:rsid w:val="004A4918"/>
    <w:rsid w:val="004A51CE"/>
    <w:rsid w:val="004A6D6F"/>
    <w:rsid w:val="004A7962"/>
    <w:rsid w:val="004B299C"/>
    <w:rsid w:val="004B2CAF"/>
    <w:rsid w:val="004B5570"/>
    <w:rsid w:val="004B7145"/>
    <w:rsid w:val="004C4130"/>
    <w:rsid w:val="004C7AA5"/>
    <w:rsid w:val="0050519A"/>
    <w:rsid w:val="00512EBC"/>
    <w:rsid w:val="00537006"/>
    <w:rsid w:val="005439D6"/>
    <w:rsid w:val="00546ABA"/>
    <w:rsid w:val="00563C1A"/>
    <w:rsid w:val="00564427"/>
    <w:rsid w:val="005732C2"/>
    <w:rsid w:val="00575580"/>
    <w:rsid w:val="00581B68"/>
    <w:rsid w:val="0058367E"/>
    <w:rsid w:val="00591613"/>
    <w:rsid w:val="00591EAD"/>
    <w:rsid w:val="00592710"/>
    <w:rsid w:val="005928F7"/>
    <w:rsid w:val="00597190"/>
    <w:rsid w:val="00597D92"/>
    <w:rsid w:val="005A46E2"/>
    <w:rsid w:val="005A67B4"/>
    <w:rsid w:val="005A790C"/>
    <w:rsid w:val="005B5000"/>
    <w:rsid w:val="005B5609"/>
    <w:rsid w:val="005B5CD1"/>
    <w:rsid w:val="005C5359"/>
    <w:rsid w:val="005D2596"/>
    <w:rsid w:val="005D347B"/>
    <w:rsid w:val="005D3657"/>
    <w:rsid w:val="005D5214"/>
    <w:rsid w:val="005E3D9F"/>
    <w:rsid w:val="005E5C7E"/>
    <w:rsid w:val="005F25C6"/>
    <w:rsid w:val="00602FC0"/>
    <w:rsid w:val="00604623"/>
    <w:rsid w:val="00612310"/>
    <w:rsid w:val="006224B0"/>
    <w:rsid w:val="00625235"/>
    <w:rsid w:val="00631BC4"/>
    <w:rsid w:val="006323D8"/>
    <w:rsid w:val="00634FCF"/>
    <w:rsid w:val="00635424"/>
    <w:rsid w:val="006358EA"/>
    <w:rsid w:val="006426F1"/>
    <w:rsid w:val="006466F3"/>
    <w:rsid w:val="00650835"/>
    <w:rsid w:val="006575D6"/>
    <w:rsid w:val="00663EB2"/>
    <w:rsid w:val="0066783B"/>
    <w:rsid w:val="00670127"/>
    <w:rsid w:val="00674200"/>
    <w:rsid w:val="00675CCC"/>
    <w:rsid w:val="00681BF7"/>
    <w:rsid w:val="006A5B82"/>
    <w:rsid w:val="006B0282"/>
    <w:rsid w:val="006B4C21"/>
    <w:rsid w:val="006C1920"/>
    <w:rsid w:val="006C44CC"/>
    <w:rsid w:val="006F436C"/>
    <w:rsid w:val="006F6C53"/>
    <w:rsid w:val="007047DF"/>
    <w:rsid w:val="0071394C"/>
    <w:rsid w:val="00722339"/>
    <w:rsid w:val="007223D7"/>
    <w:rsid w:val="0072345D"/>
    <w:rsid w:val="00724843"/>
    <w:rsid w:val="0072676C"/>
    <w:rsid w:val="0073268B"/>
    <w:rsid w:val="00737A25"/>
    <w:rsid w:val="00743819"/>
    <w:rsid w:val="007558AA"/>
    <w:rsid w:val="00764DCB"/>
    <w:rsid w:val="00765946"/>
    <w:rsid w:val="007678AA"/>
    <w:rsid w:val="00780807"/>
    <w:rsid w:val="00783F9B"/>
    <w:rsid w:val="00794B67"/>
    <w:rsid w:val="00796DF7"/>
    <w:rsid w:val="007A623B"/>
    <w:rsid w:val="007B0CFA"/>
    <w:rsid w:val="007B1D01"/>
    <w:rsid w:val="007C1B17"/>
    <w:rsid w:val="007C201C"/>
    <w:rsid w:val="007C7E2D"/>
    <w:rsid w:val="007E1827"/>
    <w:rsid w:val="007E5972"/>
    <w:rsid w:val="007F5F05"/>
    <w:rsid w:val="0080562A"/>
    <w:rsid w:val="00806C8B"/>
    <w:rsid w:val="00820ABD"/>
    <w:rsid w:val="00821A01"/>
    <w:rsid w:val="008252E1"/>
    <w:rsid w:val="0083341D"/>
    <w:rsid w:val="008346BD"/>
    <w:rsid w:val="0085702C"/>
    <w:rsid w:val="00864DA9"/>
    <w:rsid w:val="00872529"/>
    <w:rsid w:val="00896C2D"/>
    <w:rsid w:val="008A52EB"/>
    <w:rsid w:val="008A5F00"/>
    <w:rsid w:val="008B2307"/>
    <w:rsid w:val="008B386C"/>
    <w:rsid w:val="008B6CCE"/>
    <w:rsid w:val="008D2BF0"/>
    <w:rsid w:val="008D6679"/>
    <w:rsid w:val="008D6A1E"/>
    <w:rsid w:val="008E1C86"/>
    <w:rsid w:val="008E4559"/>
    <w:rsid w:val="008E7D78"/>
    <w:rsid w:val="008F1698"/>
    <w:rsid w:val="008F2D27"/>
    <w:rsid w:val="008F474A"/>
    <w:rsid w:val="009165C5"/>
    <w:rsid w:val="00916856"/>
    <w:rsid w:val="00916A2F"/>
    <w:rsid w:val="009231A9"/>
    <w:rsid w:val="009279B5"/>
    <w:rsid w:val="0093476F"/>
    <w:rsid w:val="009374E7"/>
    <w:rsid w:val="00941E68"/>
    <w:rsid w:val="00954851"/>
    <w:rsid w:val="00955595"/>
    <w:rsid w:val="00956979"/>
    <w:rsid w:val="009575F2"/>
    <w:rsid w:val="0096301C"/>
    <w:rsid w:val="00967070"/>
    <w:rsid w:val="00967BA0"/>
    <w:rsid w:val="00967C0B"/>
    <w:rsid w:val="00971E8E"/>
    <w:rsid w:val="00985D40"/>
    <w:rsid w:val="009928A8"/>
    <w:rsid w:val="00992BC3"/>
    <w:rsid w:val="00995B7C"/>
    <w:rsid w:val="00995C5A"/>
    <w:rsid w:val="009A3557"/>
    <w:rsid w:val="009A3E5B"/>
    <w:rsid w:val="009B77CF"/>
    <w:rsid w:val="009C2CA6"/>
    <w:rsid w:val="009C697F"/>
    <w:rsid w:val="009D1B5F"/>
    <w:rsid w:val="009D212F"/>
    <w:rsid w:val="009D3F0B"/>
    <w:rsid w:val="00A228DC"/>
    <w:rsid w:val="00A33D38"/>
    <w:rsid w:val="00A44111"/>
    <w:rsid w:val="00A65EA4"/>
    <w:rsid w:val="00A70204"/>
    <w:rsid w:val="00A7069E"/>
    <w:rsid w:val="00A73383"/>
    <w:rsid w:val="00A74E87"/>
    <w:rsid w:val="00A77ED5"/>
    <w:rsid w:val="00A80B0A"/>
    <w:rsid w:val="00A825DD"/>
    <w:rsid w:val="00A84212"/>
    <w:rsid w:val="00A86ED6"/>
    <w:rsid w:val="00A94219"/>
    <w:rsid w:val="00A950D8"/>
    <w:rsid w:val="00A956FC"/>
    <w:rsid w:val="00A97D8D"/>
    <w:rsid w:val="00AB7413"/>
    <w:rsid w:val="00AC14B3"/>
    <w:rsid w:val="00AC23DA"/>
    <w:rsid w:val="00AD0C7B"/>
    <w:rsid w:val="00AD301A"/>
    <w:rsid w:val="00AF1B36"/>
    <w:rsid w:val="00AF3ECA"/>
    <w:rsid w:val="00B13F64"/>
    <w:rsid w:val="00B15C22"/>
    <w:rsid w:val="00B177D3"/>
    <w:rsid w:val="00B178AB"/>
    <w:rsid w:val="00B2433C"/>
    <w:rsid w:val="00B25CFF"/>
    <w:rsid w:val="00B31AAF"/>
    <w:rsid w:val="00B41B2A"/>
    <w:rsid w:val="00B430B3"/>
    <w:rsid w:val="00B4681D"/>
    <w:rsid w:val="00B47254"/>
    <w:rsid w:val="00B53764"/>
    <w:rsid w:val="00B57863"/>
    <w:rsid w:val="00B57C6B"/>
    <w:rsid w:val="00B6409B"/>
    <w:rsid w:val="00B65169"/>
    <w:rsid w:val="00B66E17"/>
    <w:rsid w:val="00BA0DE0"/>
    <w:rsid w:val="00BA351A"/>
    <w:rsid w:val="00BA7679"/>
    <w:rsid w:val="00BC4323"/>
    <w:rsid w:val="00BE1AD3"/>
    <w:rsid w:val="00BE6028"/>
    <w:rsid w:val="00C03D55"/>
    <w:rsid w:val="00C041B7"/>
    <w:rsid w:val="00C07C2C"/>
    <w:rsid w:val="00C10C4E"/>
    <w:rsid w:val="00C1122C"/>
    <w:rsid w:val="00C12443"/>
    <w:rsid w:val="00C12F8A"/>
    <w:rsid w:val="00C1685E"/>
    <w:rsid w:val="00C17D37"/>
    <w:rsid w:val="00C235E4"/>
    <w:rsid w:val="00C30B35"/>
    <w:rsid w:val="00C40CAD"/>
    <w:rsid w:val="00C40F1D"/>
    <w:rsid w:val="00C4197B"/>
    <w:rsid w:val="00C45908"/>
    <w:rsid w:val="00C507CB"/>
    <w:rsid w:val="00C52EB9"/>
    <w:rsid w:val="00C5785D"/>
    <w:rsid w:val="00C65B0E"/>
    <w:rsid w:val="00C6623C"/>
    <w:rsid w:val="00C6639F"/>
    <w:rsid w:val="00C70BB3"/>
    <w:rsid w:val="00C77B4E"/>
    <w:rsid w:val="00C77E61"/>
    <w:rsid w:val="00C84BE0"/>
    <w:rsid w:val="00C95BEC"/>
    <w:rsid w:val="00CA2618"/>
    <w:rsid w:val="00CA40DC"/>
    <w:rsid w:val="00CA6BA1"/>
    <w:rsid w:val="00CB160F"/>
    <w:rsid w:val="00CB21C9"/>
    <w:rsid w:val="00CB3237"/>
    <w:rsid w:val="00CB7280"/>
    <w:rsid w:val="00CC4B80"/>
    <w:rsid w:val="00CC7B56"/>
    <w:rsid w:val="00CD0B8B"/>
    <w:rsid w:val="00CD4543"/>
    <w:rsid w:val="00CF05AB"/>
    <w:rsid w:val="00CF06EE"/>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423BB"/>
    <w:rsid w:val="00D42B76"/>
    <w:rsid w:val="00D46995"/>
    <w:rsid w:val="00D46A1B"/>
    <w:rsid w:val="00D47CBD"/>
    <w:rsid w:val="00D50822"/>
    <w:rsid w:val="00D50F91"/>
    <w:rsid w:val="00D53FC4"/>
    <w:rsid w:val="00D62531"/>
    <w:rsid w:val="00D63B5C"/>
    <w:rsid w:val="00D67CA3"/>
    <w:rsid w:val="00D7697B"/>
    <w:rsid w:val="00D86125"/>
    <w:rsid w:val="00D8633A"/>
    <w:rsid w:val="00D90495"/>
    <w:rsid w:val="00D972BA"/>
    <w:rsid w:val="00DB15EE"/>
    <w:rsid w:val="00DB3211"/>
    <w:rsid w:val="00DB3E6D"/>
    <w:rsid w:val="00DB7A39"/>
    <w:rsid w:val="00DB7BDA"/>
    <w:rsid w:val="00DC612D"/>
    <w:rsid w:val="00DC7080"/>
    <w:rsid w:val="00DD1A75"/>
    <w:rsid w:val="00DD3BCF"/>
    <w:rsid w:val="00DD58FB"/>
    <w:rsid w:val="00DE31D5"/>
    <w:rsid w:val="00DF061D"/>
    <w:rsid w:val="00DF25CF"/>
    <w:rsid w:val="00E04D4C"/>
    <w:rsid w:val="00E137BE"/>
    <w:rsid w:val="00E13A94"/>
    <w:rsid w:val="00E16A16"/>
    <w:rsid w:val="00E3305A"/>
    <w:rsid w:val="00E4022C"/>
    <w:rsid w:val="00E53630"/>
    <w:rsid w:val="00E563C8"/>
    <w:rsid w:val="00E66CF8"/>
    <w:rsid w:val="00E702BF"/>
    <w:rsid w:val="00E7702F"/>
    <w:rsid w:val="00E86BC0"/>
    <w:rsid w:val="00E87E25"/>
    <w:rsid w:val="00E90990"/>
    <w:rsid w:val="00EA33AA"/>
    <w:rsid w:val="00EB1629"/>
    <w:rsid w:val="00EC28DE"/>
    <w:rsid w:val="00ED181C"/>
    <w:rsid w:val="00EE3E10"/>
    <w:rsid w:val="00EF0C92"/>
    <w:rsid w:val="00EF3228"/>
    <w:rsid w:val="00F03967"/>
    <w:rsid w:val="00F061AF"/>
    <w:rsid w:val="00F07B88"/>
    <w:rsid w:val="00F11D23"/>
    <w:rsid w:val="00F13DCB"/>
    <w:rsid w:val="00F2034E"/>
    <w:rsid w:val="00F33FFD"/>
    <w:rsid w:val="00F37931"/>
    <w:rsid w:val="00F41A3F"/>
    <w:rsid w:val="00F43B0D"/>
    <w:rsid w:val="00F4682A"/>
    <w:rsid w:val="00F52C07"/>
    <w:rsid w:val="00F63708"/>
    <w:rsid w:val="00F8150D"/>
    <w:rsid w:val="00F82040"/>
    <w:rsid w:val="00F82ECC"/>
    <w:rsid w:val="00F86A1E"/>
    <w:rsid w:val="00F86B9C"/>
    <w:rsid w:val="00F86D7E"/>
    <w:rsid w:val="00F91918"/>
    <w:rsid w:val="00FA4EFF"/>
    <w:rsid w:val="00FC09BD"/>
    <w:rsid w:val="00FC6F3F"/>
    <w:rsid w:val="00FD042D"/>
    <w:rsid w:val="00FD57DB"/>
    <w:rsid w:val="00FD66A2"/>
    <w:rsid w:val="00FE2136"/>
    <w:rsid w:val="00FE3452"/>
    <w:rsid w:val="00FE448A"/>
    <w:rsid w:val="00FE68A3"/>
    <w:rsid w:val="00FF0855"/>
    <w:rsid w:val="00FF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4A6F"/>
  <w15:docId w15:val="{05BD0F17-4A87-4B16-9880-2860739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C97F-E80B-4E4A-87F6-D1302FC5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19</Pages>
  <Words>5799</Words>
  <Characters>33059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Тимоничева Анастасия Сергеевна</cp:lastModifiedBy>
  <cp:revision>47</cp:revision>
  <cp:lastPrinted>2024-07-19T03:55:00Z</cp:lastPrinted>
  <dcterms:created xsi:type="dcterms:W3CDTF">2020-04-24T02:30:00Z</dcterms:created>
  <dcterms:modified xsi:type="dcterms:W3CDTF">2024-08-22T08:52:00Z</dcterms:modified>
</cp:coreProperties>
</file>