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FD" w:rsidRPr="008A254B" w:rsidRDefault="001D21FD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7294" w:rsidRPr="008A254B" w:rsidRDefault="00217294" w:rsidP="006223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доводит до сведения, что </w:t>
      </w:r>
      <w:r w:rsidR="00622310">
        <w:rPr>
          <w:rFonts w:ascii="Times New Roman" w:hAnsi="Times New Roman" w:cs="Times New Roman"/>
          <w:sz w:val="24"/>
          <w:szCs w:val="24"/>
        </w:rPr>
        <w:t>а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укционы, </w:t>
      </w:r>
      <w:r w:rsidRPr="008A254B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622310">
        <w:rPr>
          <w:rFonts w:ascii="Times New Roman" w:hAnsi="Times New Roman" w:cs="Times New Roman"/>
          <w:sz w:val="24"/>
          <w:szCs w:val="24"/>
        </w:rPr>
        <w:t>19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622310">
        <w:rPr>
          <w:rFonts w:ascii="Times New Roman" w:hAnsi="Times New Roman" w:cs="Times New Roman"/>
          <w:sz w:val="24"/>
          <w:szCs w:val="24"/>
        </w:rPr>
        <w:t>апреля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2016 года,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>признаны несостоявшимися в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лот 1 </w:t>
      </w:r>
      <w:r w:rsidRPr="008A254B">
        <w:rPr>
          <w:rFonts w:ascii="Times New Roman" w:hAnsi="Times New Roman" w:cs="Times New Roman"/>
          <w:sz w:val="24"/>
          <w:szCs w:val="24"/>
        </w:rPr>
        <w:t>по продаже нежилого помещения аптеки общей площадью 266,1 кв.м по 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 xml:space="preserve">ромова, дом 20 пом.65;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2 по продаже нежилого помещения общей площадью 92,8 кв.м по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ихарда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, дом 41,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. </w:t>
      </w:r>
      <w:r w:rsidR="001D21FD" w:rsidRPr="008A254B">
        <w:rPr>
          <w:rFonts w:ascii="Times New Roman" w:hAnsi="Times New Roman" w:cs="Times New Roman"/>
          <w:sz w:val="24"/>
          <w:szCs w:val="24"/>
        </w:rPr>
        <w:t>23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3 по продаже нежилого помещения общей площадью </w:t>
      </w:r>
      <w:r w:rsidR="001D21FD" w:rsidRPr="008A254B">
        <w:rPr>
          <w:rFonts w:ascii="Times New Roman" w:hAnsi="Times New Roman" w:cs="Times New Roman"/>
          <w:sz w:val="24"/>
          <w:szCs w:val="24"/>
        </w:rPr>
        <w:t>735,2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кв.м, по </w:t>
      </w:r>
      <w:r w:rsidR="001D21FD"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D21FD" w:rsidRPr="008A25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D21FD" w:rsidRPr="008A254B">
        <w:rPr>
          <w:rFonts w:ascii="Times New Roman" w:hAnsi="Times New Roman" w:cs="Times New Roman"/>
          <w:sz w:val="24"/>
          <w:szCs w:val="24"/>
        </w:rPr>
        <w:t>омсомольской</w:t>
      </w:r>
      <w:r w:rsidRPr="008A254B">
        <w:rPr>
          <w:rFonts w:ascii="Times New Roman" w:hAnsi="Times New Roman" w:cs="Times New Roman"/>
          <w:sz w:val="24"/>
          <w:szCs w:val="24"/>
        </w:rPr>
        <w:t>, дом 1</w:t>
      </w:r>
      <w:r w:rsidR="001D21FD" w:rsidRPr="008A254B">
        <w:rPr>
          <w:rFonts w:ascii="Times New Roman" w:hAnsi="Times New Roman" w:cs="Times New Roman"/>
          <w:sz w:val="24"/>
          <w:szCs w:val="24"/>
        </w:rPr>
        <w:t>33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</w:t>
      </w:r>
      <w:r w:rsidR="00622310">
        <w:rPr>
          <w:rFonts w:ascii="Times New Roman" w:hAnsi="Times New Roman" w:cs="Times New Roman"/>
          <w:sz w:val="24"/>
          <w:szCs w:val="24"/>
        </w:rPr>
        <w:t>4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Pr="008A254B">
        <w:rPr>
          <w:rFonts w:ascii="Times New Roman" w:hAnsi="Times New Roman" w:cs="Times New Roman"/>
          <w:sz w:val="24"/>
          <w:szCs w:val="24"/>
        </w:rPr>
        <w:t>498,5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ул</w:t>
      </w:r>
      <w:proofErr w:type="gramStart"/>
      <w:r w:rsidR="00217294" w:rsidRPr="008A254B">
        <w:rPr>
          <w:rFonts w:ascii="Times New Roman" w:hAnsi="Times New Roman" w:cs="Times New Roman"/>
          <w:sz w:val="24"/>
          <w:szCs w:val="24"/>
        </w:rPr>
        <w:t>.</w:t>
      </w:r>
      <w:r w:rsidRPr="008A25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ктябрьской</w:t>
      </w:r>
      <w:r w:rsidR="00217294" w:rsidRPr="008A254B">
        <w:rPr>
          <w:rFonts w:ascii="Times New Roman" w:hAnsi="Times New Roman" w:cs="Times New Roman"/>
          <w:sz w:val="24"/>
          <w:szCs w:val="24"/>
        </w:rPr>
        <w:t>, дом 1</w:t>
      </w:r>
      <w:r w:rsidRPr="008A254B">
        <w:rPr>
          <w:rFonts w:ascii="Times New Roman" w:hAnsi="Times New Roman" w:cs="Times New Roman"/>
          <w:sz w:val="24"/>
          <w:szCs w:val="24"/>
        </w:rPr>
        <w:t>17, пом.145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1FD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</w:t>
      </w:r>
      <w:r w:rsidR="00622310">
        <w:rPr>
          <w:rFonts w:ascii="Times New Roman" w:hAnsi="Times New Roman" w:cs="Times New Roman"/>
          <w:sz w:val="24"/>
          <w:szCs w:val="24"/>
        </w:rPr>
        <w:t>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Pr="008A254B">
        <w:rPr>
          <w:rFonts w:ascii="Times New Roman" w:hAnsi="Times New Roman" w:cs="Times New Roman"/>
          <w:sz w:val="24"/>
          <w:szCs w:val="24"/>
        </w:rPr>
        <w:t>108,2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</w:t>
      </w:r>
      <w:r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ролетарской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Pr="008A254B">
        <w:rPr>
          <w:rFonts w:ascii="Times New Roman" w:hAnsi="Times New Roman" w:cs="Times New Roman"/>
          <w:sz w:val="24"/>
          <w:szCs w:val="24"/>
        </w:rPr>
        <w:t>397, пом.1;</w:t>
      </w:r>
    </w:p>
    <w:p w:rsidR="001D21FD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</w:t>
      </w:r>
      <w:r w:rsidR="00622310">
        <w:rPr>
          <w:rFonts w:ascii="Times New Roman" w:hAnsi="Times New Roman" w:cs="Times New Roman"/>
          <w:sz w:val="24"/>
          <w:szCs w:val="24"/>
        </w:rPr>
        <w:t>6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здания общей площадью 52,2 кв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, расположенного на земельном участке по ул. Комсомольской, дом 64б;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</w:t>
      </w:r>
      <w:r w:rsidR="00622310">
        <w:rPr>
          <w:rFonts w:ascii="Times New Roman" w:hAnsi="Times New Roman" w:cs="Times New Roman"/>
          <w:sz w:val="24"/>
          <w:szCs w:val="24"/>
        </w:rPr>
        <w:t>7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нежилого строения общей площадью 2266 кв.м, в том числе площадь подвала 369,2 кв.м,  расположенного на земельном участке по ул</w:t>
      </w:r>
      <w:proofErr w:type="gramStart"/>
      <w:r w:rsidRPr="008A254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8A254B">
        <w:rPr>
          <w:rFonts w:ascii="Times New Roman" w:hAnsi="Times New Roman" w:cs="Times New Roman"/>
          <w:bCs/>
          <w:sz w:val="24"/>
          <w:szCs w:val="24"/>
        </w:rPr>
        <w:t>омсомольская,216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0A43" w:rsidRPr="008A254B" w:rsidRDefault="00490A43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310" w:rsidRDefault="00622310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310" w:rsidRDefault="00622310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294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1D21FD"/>
    <w:rsid w:val="001F3158"/>
    <w:rsid w:val="00217294"/>
    <w:rsid w:val="00252DE7"/>
    <w:rsid w:val="00261F41"/>
    <w:rsid w:val="00266DF6"/>
    <w:rsid w:val="00277AD6"/>
    <w:rsid w:val="002A0132"/>
    <w:rsid w:val="002D3BCD"/>
    <w:rsid w:val="0038159C"/>
    <w:rsid w:val="003A300A"/>
    <w:rsid w:val="003D7BC0"/>
    <w:rsid w:val="004026EC"/>
    <w:rsid w:val="004720FF"/>
    <w:rsid w:val="00490A43"/>
    <w:rsid w:val="004D2150"/>
    <w:rsid w:val="00501CA0"/>
    <w:rsid w:val="005D60CC"/>
    <w:rsid w:val="00622310"/>
    <w:rsid w:val="006E6AB2"/>
    <w:rsid w:val="00716D23"/>
    <w:rsid w:val="00773B73"/>
    <w:rsid w:val="007E25F0"/>
    <w:rsid w:val="00804270"/>
    <w:rsid w:val="0088097F"/>
    <w:rsid w:val="0089419C"/>
    <w:rsid w:val="008A254B"/>
    <w:rsid w:val="008B0C21"/>
    <w:rsid w:val="008E3844"/>
    <w:rsid w:val="00962ABA"/>
    <w:rsid w:val="009B781B"/>
    <w:rsid w:val="009C746F"/>
    <w:rsid w:val="00A259F6"/>
    <w:rsid w:val="00A4559A"/>
    <w:rsid w:val="00AA119E"/>
    <w:rsid w:val="00AF05BA"/>
    <w:rsid w:val="00B12C4E"/>
    <w:rsid w:val="00BC1666"/>
    <w:rsid w:val="00BC69C8"/>
    <w:rsid w:val="00BD3237"/>
    <w:rsid w:val="00BE045C"/>
    <w:rsid w:val="00CB6656"/>
    <w:rsid w:val="00D21A02"/>
    <w:rsid w:val="00E021C5"/>
    <w:rsid w:val="00E63A9B"/>
    <w:rsid w:val="00EC19B5"/>
    <w:rsid w:val="00F32A60"/>
    <w:rsid w:val="00F501AC"/>
    <w:rsid w:val="00F67D41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26</cp:revision>
  <cp:lastPrinted>2016-04-20T03:43:00Z</cp:lastPrinted>
  <dcterms:created xsi:type="dcterms:W3CDTF">2014-08-29T03:50:00Z</dcterms:created>
  <dcterms:modified xsi:type="dcterms:W3CDTF">2016-04-20T03:45:00Z</dcterms:modified>
</cp:coreProperties>
</file>