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AD" w:rsidRPr="002863AD" w:rsidRDefault="002863AD" w:rsidP="002863AD">
      <w:pPr>
        <w:shd w:val="clear" w:color="auto" w:fill="FFFFFF"/>
        <w:spacing w:after="105" w:line="240" w:lineRule="auto"/>
        <w:textAlignment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64"/>
          <w:szCs w:val="64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333333"/>
          <w:kern w:val="36"/>
          <w:sz w:val="64"/>
          <w:szCs w:val="64"/>
          <w:lang w:eastAsia="ru-RU"/>
        </w:rPr>
        <w:t>Новые правила с 1 марта 2025 года по маркировке товаров легкой промышленности</w:t>
      </w:r>
    </w:p>
    <w:p w:rsidR="002863AD" w:rsidRPr="002863AD" w:rsidRDefault="002863AD" w:rsidP="002863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63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 России 1 марта 2025 года стартовала третья волна маркировки одежды. </w:t>
      </w:r>
      <w:proofErr w:type="gramStart"/>
      <w:r w:rsidRPr="002863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затрагивает 12 групп товаров, в том числе мужское и женское белье, халаты, пижамы, детскую одежду, купальники, колготки, носки и чулки, перчатки, галстуки, шляпы, вязаные вещи, также начнут маркировать детскую одежду.</w:t>
      </w:r>
      <w:proofErr w:type="gramEnd"/>
    </w:p>
    <w:p w:rsidR="002863AD" w:rsidRPr="002863AD" w:rsidRDefault="002863AD" w:rsidP="002863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63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Ввести товарные остатки в оборот необходимо до 1 декабря 2025. </w:t>
      </w:r>
    </w:p>
    <w:p w:rsidR="002863AD" w:rsidRPr="002863AD" w:rsidRDefault="002863AD" w:rsidP="002863AD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Расширение перечня товаров легкой промышленности 2025 подлежащие маркировке</w:t>
      </w:r>
    </w:p>
    <w:p w:rsidR="002863AD" w:rsidRPr="002863AD" w:rsidRDefault="002863AD" w:rsidP="002863AD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Согласно постановлению Правительства РФ № 883 от 29.06.2024 г., расширен перечень товаров легкой промышленности, которые будут подлежать обязательной маркировке с 01.03.2025 года.</w:t>
      </w:r>
    </w:p>
    <w:p w:rsidR="002863AD" w:rsidRPr="002863AD" w:rsidRDefault="002863AD" w:rsidP="002863AD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Согласно кодам ТН ВЭД ЕАЭС, перечень новых групп товаров включает в себя: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9"/>
        <w:gridCol w:w="3263"/>
        <w:gridCol w:w="1143"/>
      </w:tblGrid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8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ГРУППЫ ТОВАРОВ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  <w:r w:rsidRPr="0028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  <w:r w:rsidRPr="0028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ТН ВЭД ЕАЭС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Майки и нательные фуфайки прочие, кальсоны, трусы, ночные сорочки, пижамы, купальные халаты,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домашние халаты и аналогичные </w:t>
            </w:r>
            <w:proofErr w:type="gramStart"/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gramEnd"/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мужские или для мальчиков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14.14.12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14.14.22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6207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Майки и нательные фуфайки прочие, комбинации, нижние юбки, трусы, панталоны, ночные сорочки, пижамы,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пеньюары, купальные халаты, домашние халаты и аналогичные </w:t>
            </w:r>
            <w:proofErr w:type="gramStart"/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  <w:proofErr w:type="gramEnd"/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женские или для девочек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14.14.14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14.14.24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6208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Майки, фуфайки с рукавами, прочие нательные фуфайки, и прочие нижние рубашки трикотажные машинного или </w:t>
            </w:r>
            <w:r w:rsidRPr="002863A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ручного вязания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Детская одежда и принадлежности к детской одежде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6209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Купальные костюмы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14.19.12.130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14.19.22.130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6112 31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6112 39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6112 41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6112 49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6211 11 000 0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6211 12 000 0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 Колготы, чулки, гольфы, носки и </w:t>
            </w:r>
            <w:proofErr w:type="spellStart"/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подследники</w:t>
            </w:r>
            <w:proofErr w:type="spellEnd"/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 чулочно-носочные изделия, включая компрессионные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чулочно-носочные изделия с распределенным давлением (например, чулки для страдающих варикозным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расширением вен), трикотажные машинного или ручного вязания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Перчатки, рукавицы и митенки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14.19.13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14.19.23.140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14.19.31.110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14.19.31.120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32.30.15 (в части рукавиц и митенок)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4203 21 000 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4203 29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6116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6216 00 000 0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Предметы одежды и принадлежности к одежде готовые прочие, в том числе трикотажные машинного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ручного вязания (кроме частей одежды и изделий медицинского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14.19.12.190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14.19.19.111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14.19.19.119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14.19.23.190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6117 10 000 0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6117 80 100 9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6117 80 800 9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6217 10 000 0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Галстуки, галстуки-бабочки и шейные платки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14.19.19.112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6213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6117 80 800 1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Бюстгальтеры, пояса, корсеты, подтяжки, подвязки и аналогичные изделия трикотажные машинного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ручного вязания или </w:t>
            </w:r>
            <w:proofErr w:type="spellStart"/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нетрикотажные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6212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Гетры, гамаши и аналогичные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15.20.40.130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6406 90 900 0</w:t>
            </w:r>
          </w:p>
        </w:tc>
      </w:tr>
      <w:tr w:rsidR="002863AD" w:rsidRPr="002863AD" w:rsidTr="00286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Шляпы и прочие головные уборы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14.19.43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(кроме 14.19.43.160, 14.19.43.170, </w:t>
            </w:r>
            <w:r w:rsidRPr="002863A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14.19.43.180)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63AD" w:rsidRPr="002863AD" w:rsidRDefault="002863AD" w:rsidP="0028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  <w:p w:rsidR="002863AD" w:rsidRPr="002863AD" w:rsidRDefault="002863AD" w:rsidP="002863A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6504 00 000 0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6505 00</w:t>
            </w:r>
            <w:r w:rsidRPr="0028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6506 99</w:t>
            </w:r>
          </w:p>
        </w:tc>
      </w:tr>
    </w:tbl>
    <w:p w:rsidR="002863AD" w:rsidRPr="002863AD" w:rsidRDefault="002863AD" w:rsidP="00286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br/>
      </w:r>
    </w:p>
    <w:p w:rsidR="002863AD" w:rsidRPr="002863AD" w:rsidRDefault="002863AD" w:rsidP="002863AD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Сроки маркировки третьей волны</w:t>
      </w:r>
    </w:p>
    <w:p w:rsidR="002863AD" w:rsidRPr="002863AD" w:rsidRDefault="002863AD" w:rsidP="002863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lastRenderedPageBreak/>
        <w:t>1 марта 2025</w:t>
      </w:r>
      <w:r w:rsidRPr="002863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— старт обязательной маркировки для новых товаров легкой промышленности; оборот немаркированных товаров запрещен.</w:t>
      </w:r>
    </w:p>
    <w:p w:rsidR="002863AD" w:rsidRPr="002863AD" w:rsidRDefault="002863AD" w:rsidP="002863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До 1 ноября 2025</w:t>
      </w:r>
      <w:r w:rsidRPr="002863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— все участники оборота обязаны описать товарные остатки, заказать коды и промаркировать их.</w:t>
      </w:r>
    </w:p>
    <w:p w:rsidR="002863AD" w:rsidRPr="002863AD" w:rsidRDefault="002863AD" w:rsidP="002863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До 1 декабря 2025</w:t>
      </w:r>
      <w:r w:rsidRPr="002863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— ввод в оборот товарных остатков.</w:t>
      </w:r>
    </w:p>
    <w:p w:rsidR="002863AD" w:rsidRPr="002863AD" w:rsidRDefault="002863AD" w:rsidP="002863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1 июля 2025</w:t>
      </w:r>
      <w:r w:rsidRPr="002863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— запрет на ввоз немаркированной одежды, приобретенной до 28 февраля 2025 г.</w:t>
      </w:r>
    </w:p>
    <w:p w:rsidR="002863AD" w:rsidRPr="002863AD" w:rsidRDefault="002863AD" w:rsidP="002863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1 августа 2025</w:t>
      </w:r>
      <w:r w:rsidRPr="002863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— нельзя продавать немаркированные остатки.</w:t>
      </w:r>
    </w:p>
    <w:p w:rsidR="002863AD" w:rsidRPr="002863AD" w:rsidRDefault="002863AD" w:rsidP="002863A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863AD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До 30 сентября 2025</w:t>
      </w:r>
      <w:r w:rsidRPr="002863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— ввод в оборот импортных товаров, приобретенных до даты обязательной маркировки и выпущенных в период с 1 марта по 30 июня</w:t>
      </w:r>
    </w:p>
    <w:p w:rsidR="006A1A87" w:rsidRDefault="006A1A87"/>
    <w:sectPr w:rsidR="006A1A87" w:rsidSect="006A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3AD"/>
    <w:rsid w:val="002863AD"/>
    <w:rsid w:val="006A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87"/>
  </w:style>
  <w:style w:type="paragraph" w:styleId="1">
    <w:name w:val="heading 1"/>
    <w:basedOn w:val="a"/>
    <w:link w:val="10"/>
    <w:uiPriority w:val="9"/>
    <w:qFormat/>
    <w:rsid w:val="00286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readcrumbsitem-name">
    <w:name w:val="breadcrumbs__item-name"/>
    <w:basedOn w:val="a0"/>
    <w:rsid w:val="002863AD"/>
  </w:style>
  <w:style w:type="character" w:customStyle="1" w:styleId="breadcrumbsseparator">
    <w:name w:val="breadcrumbs__separator"/>
    <w:basedOn w:val="a0"/>
    <w:rsid w:val="002863AD"/>
  </w:style>
  <w:style w:type="paragraph" w:styleId="a3">
    <w:name w:val="Normal (Web)"/>
    <w:basedOn w:val="a"/>
    <w:uiPriority w:val="99"/>
    <w:unhideWhenUsed/>
    <w:rsid w:val="0028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7834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9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6647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73286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6504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6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29092">
                                  <w:marLeft w:val="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8071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8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3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E5E5E5"/>
                                                <w:left w:val="single" w:sz="6" w:space="6" w:color="E5E5E5"/>
                                                <w:bottom w:val="single" w:sz="6" w:space="2" w:color="E5E5E5"/>
                                                <w:right w:val="single" w:sz="6" w:space="6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202755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86633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4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2025-10-02T08:07:00Z</dcterms:created>
  <dcterms:modified xsi:type="dcterms:W3CDTF">2025-10-02T08:09:00Z</dcterms:modified>
</cp:coreProperties>
</file>