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D2" w:rsidRPr="00BE688C" w:rsidRDefault="001717D2" w:rsidP="00BE688C">
      <w:pPr>
        <w:spacing w:after="0"/>
        <w:jc w:val="center"/>
        <w:rPr>
          <w:rFonts w:ascii="Times New Roman" w:hAnsi="Times New Roman"/>
          <w:sz w:val="28"/>
          <w:szCs w:val="28"/>
        </w:rPr>
      </w:pPr>
      <w:r w:rsidRPr="00171770">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6pt;visibility:visible">
            <v:imagedata r:id="rId5" o:title="" gain="79922f" blacklevel="1966f"/>
          </v:shape>
        </w:pict>
      </w:r>
    </w:p>
    <w:p w:rsidR="001717D2" w:rsidRPr="00BE688C" w:rsidRDefault="001717D2" w:rsidP="00BE688C">
      <w:pPr>
        <w:spacing w:after="0"/>
        <w:jc w:val="center"/>
        <w:rPr>
          <w:rFonts w:ascii="Times New Roman" w:hAnsi="Times New Roman"/>
          <w:b/>
          <w:spacing w:val="20"/>
          <w:sz w:val="28"/>
          <w:szCs w:val="28"/>
        </w:rPr>
      </w:pPr>
      <w:r w:rsidRPr="00BE688C">
        <w:rPr>
          <w:rFonts w:ascii="Times New Roman" w:hAnsi="Times New Roman"/>
          <w:b/>
          <w:spacing w:val="20"/>
          <w:sz w:val="28"/>
          <w:szCs w:val="28"/>
        </w:rPr>
        <w:t xml:space="preserve">Администрация города Рубцовска </w:t>
      </w:r>
    </w:p>
    <w:p w:rsidR="001717D2" w:rsidRPr="00BE688C" w:rsidRDefault="001717D2" w:rsidP="00BE688C">
      <w:pPr>
        <w:spacing w:after="0"/>
        <w:jc w:val="center"/>
        <w:rPr>
          <w:rFonts w:ascii="Times New Roman" w:hAnsi="Times New Roman"/>
          <w:b/>
          <w:spacing w:val="20"/>
          <w:sz w:val="28"/>
          <w:szCs w:val="28"/>
        </w:rPr>
      </w:pPr>
      <w:r w:rsidRPr="00BE688C">
        <w:rPr>
          <w:rFonts w:ascii="Times New Roman" w:hAnsi="Times New Roman"/>
          <w:b/>
          <w:spacing w:val="20"/>
          <w:sz w:val="28"/>
          <w:szCs w:val="28"/>
        </w:rPr>
        <w:t>Алтайского края</w:t>
      </w:r>
    </w:p>
    <w:p w:rsidR="001717D2" w:rsidRPr="00BE688C" w:rsidRDefault="001717D2" w:rsidP="00BE688C">
      <w:pPr>
        <w:spacing w:after="0"/>
        <w:jc w:val="center"/>
        <w:rPr>
          <w:rFonts w:ascii="Times New Roman" w:hAnsi="Times New Roman"/>
          <w:b/>
          <w:sz w:val="28"/>
          <w:szCs w:val="28"/>
        </w:rPr>
      </w:pPr>
    </w:p>
    <w:p w:rsidR="001717D2" w:rsidRPr="00BE688C" w:rsidRDefault="001717D2" w:rsidP="00BE688C">
      <w:pPr>
        <w:spacing w:after="0"/>
        <w:jc w:val="center"/>
        <w:rPr>
          <w:rFonts w:ascii="Times New Roman" w:hAnsi="Times New Roman"/>
          <w:b/>
          <w:spacing w:val="20"/>
          <w:w w:val="150"/>
          <w:sz w:val="28"/>
          <w:szCs w:val="28"/>
        </w:rPr>
      </w:pPr>
      <w:r w:rsidRPr="00BE688C">
        <w:rPr>
          <w:rFonts w:ascii="Times New Roman" w:hAnsi="Times New Roman"/>
          <w:b/>
          <w:spacing w:val="20"/>
          <w:w w:val="150"/>
          <w:sz w:val="28"/>
          <w:szCs w:val="28"/>
        </w:rPr>
        <w:t>ПОСТАНОВЛЕНИЕ</w:t>
      </w:r>
    </w:p>
    <w:p w:rsidR="001717D2" w:rsidRPr="00BE688C" w:rsidRDefault="001717D2" w:rsidP="00BE688C">
      <w:pPr>
        <w:spacing w:before="240" w:after="0"/>
        <w:jc w:val="center"/>
        <w:rPr>
          <w:rFonts w:ascii="Times New Roman" w:hAnsi="Times New Roman"/>
          <w:sz w:val="28"/>
          <w:szCs w:val="28"/>
        </w:rPr>
      </w:pPr>
      <w:r>
        <w:rPr>
          <w:rFonts w:ascii="Times New Roman" w:hAnsi="Times New Roman"/>
          <w:sz w:val="28"/>
          <w:szCs w:val="28"/>
        </w:rPr>
        <w:t>06.02.2019</w:t>
      </w:r>
      <w:r w:rsidRPr="00BE688C">
        <w:rPr>
          <w:rFonts w:ascii="Times New Roman" w:hAnsi="Times New Roman"/>
          <w:sz w:val="28"/>
          <w:szCs w:val="28"/>
        </w:rPr>
        <w:t xml:space="preserve"> № </w:t>
      </w:r>
      <w:r>
        <w:rPr>
          <w:rFonts w:ascii="Times New Roman" w:hAnsi="Times New Roman"/>
          <w:sz w:val="28"/>
          <w:szCs w:val="28"/>
        </w:rPr>
        <w:t>240</w:t>
      </w:r>
    </w:p>
    <w:p w:rsidR="001717D2" w:rsidRPr="00BE688C" w:rsidRDefault="001717D2" w:rsidP="00F87DFB">
      <w:pPr>
        <w:spacing w:after="0" w:line="240" w:lineRule="auto"/>
        <w:rPr>
          <w:rFonts w:ascii="Times New Roman" w:hAnsi="Times New Roman"/>
          <w:sz w:val="28"/>
          <w:szCs w:val="28"/>
        </w:rPr>
      </w:pPr>
    </w:p>
    <w:p w:rsidR="001717D2" w:rsidRPr="00BE688C" w:rsidRDefault="001717D2" w:rsidP="00F87DFB">
      <w:pPr>
        <w:spacing w:after="0" w:line="240" w:lineRule="auto"/>
        <w:rPr>
          <w:rFonts w:ascii="Times New Roman" w:hAnsi="Times New Roman"/>
          <w:sz w:val="28"/>
          <w:szCs w:val="28"/>
        </w:rPr>
      </w:pPr>
    </w:p>
    <w:p w:rsidR="001717D2" w:rsidRPr="00375DF6" w:rsidRDefault="001717D2" w:rsidP="00F87DFB">
      <w:pPr>
        <w:spacing w:after="0" w:line="240" w:lineRule="auto"/>
        <w:ind w:right="4495"/>
        <w:jc w:val="both"/>
        <w:rPr>
          <w:rFonts w:ascii="Times New Roman" w:hAnsi="Times New Roman"/>
          <w:sz w:val="26"/>
          <w:szCs w:val="26"/>
        </w:rPr>
      </w:pPr>
      <w:r w:rsidRPr="00375DF6">
        <w:rPr>
          <w:rFonts w:ascii="Times New Roman" w:hAnsi="Times New Roman"/>
          <w:sz w:val="26"/>
          <w:szCs w:val="26"/>
        </w:rPr>
        <w:t>О внесении изменений в постановление Администрации города Рубцовска</w:t>
      </w:r>
      <w:r>
        <w:rPr>
          <w:rFonts w:ascii="Times New Roman" w:hAnsi="Times New Roman"/>
          <w:sz w:val="26"/>
          <w:szCs w:val="26"/>
        </w:rPr>
        <w:t xml:space="preserve"> </w:t>
      </w:r>
      <w:r w:rsidRPr="00375DF6">
        <w:rPr>
          <w:rFonts w:ascii="Times New Roman" w:hAnsi="Times New Roman"/>
          <w:sz w:val="26"/>
          <w:szCs w:val="26"/>
        </w:rPr>
        <w:t>Алтайского края от 01.09.2017 № 4197</w:t>
      </w:r>
      <w:r>
        <w:rPr>
          <w:rFonts w:ascii="Times New Roman" w:hAnsi="Times New Roman"/>
          <w:sz w:val="26"/>
          <w:szCs w:val="26"/>
        </w:rPr>
        <w:t xml:space="preserve"> </w:t>
      </w:r>
      <w:r w:rsidRPr="00375DF6">
        <w:rPr>
          <w:rFonts w:ascii="Times New Roman" w:hAnsi="Times New Roman"/>
          <w:sz w:val="26"/>
          <w:szCs w:val="26"/>
        </w:rPr>
        <w:t>«Об утверж</w:t>
      </w:r>
      <w:r>
        <w:rPr>
          <w:rFonts w:ascii="Times New Roman" w:hAnsi="Times New Roman"/>
          <w:sz w:val="26"/>
          <w:szCs w:val="26"/>
        </w:rPr>
        <w:t xml:space="preserve">дении муниципальной программы </w:t>
      </w:r>
      <w:r w:rsidRPr="00375DF6">
        <w:rPr>
          <w:rFonts w:ascii="Times New Roman" w:hAnsi="Times New Roman"/>
          <w:sz w:val="26"/>
          <w:szCs w:val="26"/>
        </w:rPr>
        <w:t>«Создание условий для предоставления транспортных</w:t>
      </w:r>
      <w:r>
        <w:rPr>
          <w:rFonts w:ascii="Times New Roman" w:hAnsi="Times New Roman"/>
          <w:sz w:val="26"/>
          <w:szCs w:val="26"/>
        </w:rPr>
        <w:t xml:space="preserve"> услуг населению и организация </w:t>
      </w:r>
      <w:r w:rsidRPr="00375DF6">
        <w:rPr>
          <w:rFonts w:ascii="Times New Roman" w:hAnsi="Times New Roman"/>
          <w:sz w:val="26"/>
          <w:szCs w:val="26"/>
        </w:rPr>
        <w:t>транспортного обслуживания населения на</w:t>
      </w:r>
      <w:r>
        <w:rPr>
          <w:rFonts w:ascii="Times New Roman" w:hAnsi="Times New Roman"/>
          <w:sz w:val="26"/>
          <w:szCs w:val="26"/>
        </w:rPr>
        <w:t xml:space="preserve"> </w:t>
      </w:r>
      <w:r w:rsidRPr="00375DF6">
        <w:rPr>
          <w:rFonts w:ascii="Times New Roman" w:hAnsi="Times New Roman"/>
          <w:sz w:val="26"/>
          <w:szCs w:val="26"/>
        </w:rPr>
        <w:t>муниципальных</w:t>
      </w:r>
      <w:r>
        <w:rPr>
          <w:rFonts w:ascii="Times New Roman" w:hAnsi="Times New Roman"/>
          <w:sz w:val="26"/>
          <w:szCs w:val="26"/>
        </w:rPr>
        <w:t xml:space="preserve"> </w:t>
      </w:r>
      <w:r w:rsidRPr="00375DF6">
        <w:rPr>
          <w:rFonts w:ascii="Times New Roman" w:hAnsi="Times New Roman"/>
          <w:sz w:val="26"/>
          <w:szCs w:val="26"/>
        </w:rPr>
        <w:t>маршрутах регулярных перевозок</w:t>
      </w:r>
      <w:r>
        <w:rPr>
          <w:rFonts w:ascii="Times New Roman" w:hAnsi="Times New Roman"/>
          <w:sz w:val="26"/>
          <w:szCs w:val="26"/>
        </w:rPr>
        <w:t xml:space="preserve"> </w:t>
      </w:r>
      <w:r w:rsidRPr="00375DF6">
        <w:rPr>
          <w:rFonts w:ascii="Times New Roman" w:hAnsi="Times New Roman"/>
          <w:sz w:val="26"/>
          <w:szCs w:val="26"/>
        </w:rPr>
        <w:t xml:space="preserve">в городе Рубцовске» на 2018-2020 годы» </w:t>
      </w:r>
      <w:r>
        <w:rPr>
          <w:rFonts w:ascii="Times New Roman" w:hAnsi="Times New Roman"/>
          <w:sz w:val="26"/>
          <w:szCs w:val="26"/>
        </w:rPr>
        <w:t>(с изменениями)</w:t>
      </w:r>
    </w:p>
    <w:p w:rsidR="001717D2" w:rsidRPr="00375DF6" w:rsidRDefault="001717D2" w:rsidP="00F87DFB">
      <w:pPr>
        <w:spacing w:after="0" w:line="240" w:lineRule="auto"/>
        <w:rPr>
          <w:rFonts w:ascii="Times New Roman" w:hAnsi="Times New Roman"/>
          <w:sz w:val="26"/>
          <w:szCs w:val="26"/>
        </w:rPr>
      </w:pPr>
    </w:p>
    <w:p w:rsidR="001717D2" w:rsidRPr="00375DF6" w:rsidRDefault="001717D2" w:rsidP="00F87DFB">
      <w:pPr>
        <w:spacing w:after="0" w:line="240" w:lineRule="auto"/>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В соответствии с решением Рубцовского городского Совета депутатов Алтайского края от 20.12.2018 № 224 «О бюджете муниципального образования город Рубцовск Алтайского края на 2019 год», п. 17 ч.1 ст. 3, ст. 14, ст. 19, ч. 2 ст. 35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руководствуясь Положением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 утвержденным постановлением Администрации города Рубцовска Алтайского края от 19.07.2018 № 1911 «Об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 (с изменениями</w:t>
      </w:r>
      <w:r>
        <w:rPr>
          <w:rFonts w:ascii="Times New Roman" w:hAnsi="Times New Roman"/>
          <w:sz w:val="26"/>
          <w:szCs w:val="26"/>
        </w:rPr>
        <w:t xml:space="preserve">, внесенными постановлением Администрации города Рубцовска Алтайского края от 19.09.2018 № </w:t>
      </w:r>
      <w:r w:rsidRPr="00375DF6">
        <w:rPr>
          <w:rFonts w:ascii="Times New Roman" w:hAnsi="Times New Roman"/>
          <w:sz w:val="26"/>
          <w:szCs w:val="26"/>
        </w:rPr>
        <w:t>2441) и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14.10.2016 № 4337 «Об утверждении Порядка разработки, реализации и оценки эффективности муниципальных программ муниципального образования город Рубцовск Алтайского края», ПОСТАНОВЛЯЮ:</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1. Внести изменени</w:t>
      </w:r>
      <w:r>
        <w:rPr>
          <w:rFonts w:ascii="Times New Roman" w:hAnsi="Times New Roman"/>
          <w:sz w:val="26"/>
          <w:szCs w:val="26"/>
        </w:rPr>
        <w:t>я</w:t>
      </w:r>
      <w:r w:rsidRPr="00375DF6">
        <w:rPr>
          <w:rFonts w:ascii="Times New Roman" w:hAnsi="Times New Roman"/>
          <w:sz w:val="26"/>
          <w:szCs w:val="26"/>
        </w:rPr>
        <w:t xml:space="preserve"> в постановление Администрации города Рубцовска Алтайского края от 01.09.2017 № 4197 «Об утверждении муниципальной программы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w:t>
      </w:r>
      <w:r>
        <w:rPr>
          <w:rFonts w:ascii="Times New Roman" w:hAnsi="Times New Roman"/>
          <w:sz w:val="26"/>
          <w:szCs w:val="26"/>
        </w:rPr>
        <w:t>вске» на 2018-2020 годы» (с изменениями, внесенными постановлением Администрации города Рубцовска Алтайского края от 12.03.2018 № 529)</w:t>
      </w:r>
      <w:r w:rsidRPr="00375DF6">
        <w:rPr>
          <w:rFonts w:ascii="Times New Roman" w:hAnsi="Times New Roman"/>
          <w:sz w:val="26"/>
          <w:szCs w:val="26"/>
        </w:rPr>
        <w:t>, изложив приложение к постановлению в новой редакции (</w:t>
      </w:r>
      <w:r>
        <w:rPr>
          <w:rFonts w:ascii="Times New Roman" w:hAnsi="Times New Roman"/>
          <w:sz w:val="26"/>
          <w:szCs w:val="26"/>
        </w:rPr>
        <w:t>п</w:t>
      </w:r>
      <w:r w:rsidRPr="00375DF6">
        <w:rPr>
          <w:rFonts w:ascii="Times New Roman" w:hAnsi="Times New Roman"/>
          <w:sz w:val="26"/>
          <w:szCs w:val="26"/>
        </w:rPr>
        <w:t xml:space="preserve">риложение).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2. 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w:t>
      </w:r>
    </w:p>
    <w:p w:rsidR="001717D2" w:rsidRPr="00375DF6" w:rsidRDefault="001717D2" w:rsidP="00F87DFB">
      <w:pPr>
        <w:spacing w:after="0" w:line="240" w:lineRule="auto"/>
        <w:ind w:firstLine="720"/>
        <w:jc w:val="both"/>
        <w:rPr>
          <w:rFonts w:ascii="Times New Roman" w:hAnsi="Times New Roman"/>
          <w:sz w:val="26"/>
          <w:szCs w:val="26"/>
        </w:rPr>
      </w:pPr>
      <w:r>
        <w:rPr>
          <w:rFonts w:ascii="Times New Roman" w:hAnsi="Times New Roman"/>
          <w:sz w:val="26"/>
          <w:szCs w:val="26"/>
        </w:rPr>
        <w:t>3</w:t>
      </w:r>
      <w:r w:rsidRPr="00375DF6">
        <w:rPr>
          <w:rFonts w:ascii="Times New Roman" w:hAnsi="Times New Roman"/>
          <w:sz w:val="26"/>
          <w:szCs w:val="26"/>
        </w:rPr>
        <w:t>. Контроль за исполнением данного постановления возложить на заместителя Главы Администрации города Рубцовска – начальника управления по жилищно-коммуна</w:t>
      </w:r>
      <w:r>
        <w:rPr>
          <w:rFonts w:ascii="Times New Roman" w:hAnsi="Times New Roman"/>
          <w:sz w:val="26"/>
          <w:szCs w:val="26"/>
        </w:rPr>
        <w:t xml:space="preserve">льному хозяйству и экологии </w:t>
      </w:r>
      <w:r w:rsidRPr="00375DF6">
        <w:rPr>
          <w:rFonts w:ascii="Times New Roman" w:hAnsi="Times New Roman"/>
          <w:sz w:val="26"/>
          <w:szCs w:val="26"/>
        </w:rPr>
        <w:t>Обуховича</w:t>
      </w:r>
      <w:r>
        <w:rPr>
          <w:rFonts w:ascii="Times New Roman" w:hAnsi="Times New Roman"/>
          <w:sz w:val="26"/>
          <w:szCs w:val="26"/>
        </w:rPr>
        <w:t xml:space="preserve"> О</w:t>
      </w:r>
      <w:r w:rsidRPr="00375DF6">
        <w:rPr>
          <w:rFonts w:ascii="Times New Roman" w:hAnsi="Times New Roman"/>
          <w:sz w:val="26"/>
          <w:szCs w:val="26"/>
        </w:rPr>
        <w:t>.</w:t>
      </w:r>
      <w:r>
        <w:rPr>
          <w:rFonts w:ascii="Times New Roman" w:hAnsi="Times New Roman"/>
          <w:sz w:val="26"/>
          <w:szCs w:val="26"/>
        </w:rPr>
        <w:t>Г.</w:t>
      </w:r>
    </w:p>
    <w:p w:rsidR="001717D2" w:rsidRDefault="001717D2" w:rsidP="00F87DFB">
      <w:pPr>
        <w:spacing w:after="0" w:line="240" w:lineRule="auto"/>
        <w:jc w:val="both"/>
        <w:rPr>
          <w:rFonts w:ascii="Times New Roman" w:hAnsi="Times New Roman"/>
          <w:sz w:val="26"/>
          <w:szCs w:val="26"/>
        </w:rPr>
      </w:pPr>
    </w:p>
    <w:p w:rsidR="001717D2" w:rsidRPr="00375DF6" w:rsidRDefault="001717D2" w:rsidP="00F87DFB">
      <w:pPr>
        <w:spacing w:after="0" w:line="240" w:lineRule="auto"/>
        <w:jc w:val="both"/>
        <w:rPr>
          <w:rFonts w:ascii="Times New Roman" w:hAnsi="Times New Roman"/>
          <w:sz w:val="26"/>
          <w:szCs w:val="26"/>
        </w:rPr>
      </w:pPr>
    </w:p>
    <w:p w:rsidR="001717D2" w:rsidRPr="00375DF6" w:rsidRDefault="001717D2" w:rsidP="00F87DFB">
      <w:pPr>
        <w:spacing w:after="0" w:line="240" w:lineRule="auto"/>
        <w:jc w:val="both"/>
        <w:rPr>
          <w:rFonts w:ascii="Times New Roman" w:hAnsi="Times New Roman"/>
          <w:sz w:val="26"/>
          <w:szCs w:val="26"/>
        </w:rPr>
      </w:pPr>
    </w:p>
    <w:p w:rsidR="001717D2" w:rsidRDefault="001717D2" w:rsidP="00F87DFB">
      <w:pPr>
        <w:tabs>
          <w:tab w:val="left" w:pos="7344"/>
        </w:tabs>
        <w:spacing w:after="0" w:line="240" w:lineRule="auto"/>
        <w:jc w:val="both"/>
        <w:rPr>
          <w:rFonts w:ascii="Times New Roman" w:hAnsi="Times New Roman"/>
          <w:sz w:val="26"/>
          <w:szCs w:val="26"/>
        </w:rPr>
      </w:pPr>
      <w:r w:rsidRPr="00375DF6">
        <w:rPr>
          <w:rFonts w:ascii="Times New Roman" w:hAnsi="Times New Roman"/>
          <w:sz w:val="26"/>
          <w:szCs w:val="26"/>
        </w:rPr>
        <w:t xml:space="preserve">Глава города Рубцовска </w:t>
      </w:r>
      <w:r>
        <w:rPr>
          <w:rFonts w:ascii="Times New Roman" w:hAnsi="Times New Roman"/>
          <w:sz w:val="26"/>
          <w:szCs w:val="26"/>
        </w:rPr>
        <w:tab/>
      </w:r>
      <w:r w:rsidRPr="00375DF6">
        <w:rPr>
          <w:rFonts w:ascii="Times New Roman" w:hAnsi="Times New Roman"/>
          <w:sz w:val="26"/>
          <w:szCs w:val="26"/>
        </w:rPr>
        <w:t>Д.З. Фельдман</w:t>
      </w:r>
    </w:p>
    <w:p w:rsidR="001717D2" w:rsidRDefault="001717D2" w:rsidP="00F87DFB">
      <w:pPr>
        <w:tabs>
          <w:tab w:val="left" w:pos="7344"/>
        </w:tabs>
        <w:spacing w:after="0" w:line="240" w:lineRule="auto"/>
        <w:jc w:val="both"/>
        <w:rPr>
          <w:rFonts w:ascii="Times New Roman" w:hAnsi="Times New Roman"/>
          <w:sz w:val="26"/>
          <w:szCs w:val="26"/>
        </w:rPr>
      </w:pPr>
    </w:p>
    <w:p w:rsidR="001717D2" w:rsidRDefault="001717D2" w:rsidP="00F87DFB">
      <w:pPr>
        <w:tabs>
          <w:tab w:val="left" w:pos="7344"/>
        </w:tabs>
        <w:spacing w:after="0" w:line="240" w:lineRule="auto"/>
        <w:jc w:val="both"/>
        <w:rPr>
          <w:rFonts w:ascii="Times New Roman" w:hAnsi="Times New Roman"/>
          <w:sz w:val="26"/>
          <w:szCs w:val="26"/>
        </w:rPr>
        <w:sectPr w:rsidR="001717D2" w:rsidSect="00E5757B">
          <w:pgSz w:w="11906" w:h="16838"/>
          <w:pgMar w:top="1134" w:right="850" w:bottom="1134" w:left="1701" w:header="709" w:footer="709" w:gutter="0"/>
          <w:cols w:space="708"/>
          <w:docGrid w:linePitch="360"/>
        </w:sectPr>
      </w:pPr>
    </w:p>
    <w:p w:rsidR="001717D2" w:rsidRPr="00375DF6" w:rsidRDefault="001717D2" w:rsidP="00F87DFB">
      <w:pPr>
        <w:spacing w:after="0" w:line="240" w:lineRule="auto"/>
        <w:ind w:left="5292"/>
        <w:jc w:val="both"/>
        <w:rPr>
          <w:rFonts w:ascii="Times New Roman" w:hAnsi="Times New Roman"/>
          <w:sz w:val="26"/>
          <w:szCs w:val="26"/>
        </w:rPr>
      </w:pPr>
      <w:r w:rsidRPr="00375DF6">
        <w:rPr>
          <w:rFonts w:ascii="Times New Roman" w:hAnsi="Times New Roman"/>
          <w:sz w:val="26"/>
          <w:szCs w:val="26"/>
        </w:rPr>
        <w:t>Приложение</w:t>
      </w:r>
    </w:p>
    <w:p w:rsidR="001717D2" w:rsidRPr="00375DF6" w:rsidRDefault="001717D2" w:rsidP="00F87DFB">
      <w:pPr>
        <w:spacing w:after="0" w:line="240" w:lineRule="auto"/>
        <w:ind w:left="5292"/>
        <w:jc w:val="both"/>
        <w:rPr>
          <w:rFonts w:ascii="Times New Roman" w:hAnsi="Times New Roman"/>
          <w:sz w:val="26"/>
          <w:szCs w:val="26"/>
        </w:rPr>
      </w:pPr>
      <w:r w:rsidRPr="00375DF6">
        <w:rPr>
          <w:rFonts w:ascii="Times New Roman" w:hAnsi="Times New Roman"/>
          <w:sz w:val="26"/>
          <w:szCs w:val="26"/>
        </w:rPr>
        <w:t>к постановлению Администрации</w:t>
      </w:r>
    </w:p>
    <w:p w:rsidR="001717D2" w:rsidRPr="00375DF6" w:rsidRDefault="001717D2" w:rsidP="00F87DFB">
      <w:pPr>
        <w:spacing w:after="0" w:line="240" w:lineRule="auto"/>
        <w:ind w:left="5292"/>
        <w:jc w:val="both"/>
        <w:rPr>
          <w:rFonts w:ascii="Times New Roman" w:hAnsi="Times New Roman"/>
          <w:sz w:val="26"/>
          <w:szCs w:val="26"/>
        </w:rPr>
      </w:pPr>
      <w:r w:rsidRPr="00375DF6">
        <w:rPr>
          <w:rFonts w:ascii="Times New Roman" w:hAnsi="Times New Roman"/>
          <w:sz w:val="26"/>
          <w:szCs w:val="26"/>
        </w:rPr>
        <w:t>города Рубцовска Алтайского края</w:t>
      </w:r>
    </w:p>
    <w:p w:rsidR="001717D2" w:rsidRDefault="001717D2" w:rsidP="00F87DFB">
      <w:pPr>
        <w:spacing w:after="0" w:line="240" w:lineRule="auto"/>
        <w:ind w:left="5292"/>
        <w:jc w:val="both"/>
        <w:rPr>
          <w:rFonts w:ascii="Times New Roman" w:hAnsi="Times New Roman"/>
          <w:sz w:val="26"/>
          <w:szCs w:val="26"/>
        </w:rPr>
      </w:pPr>
      <w:r w:rsidRPr="00375DF6">
        <w:rPr>
          <w:rFonts w:ascii="Times New Roman" w:hAnsi="Times New Roman"/>
          <w:sz w:val="26"/>
          <w:szCs w:val="26"/>
        </w:rPr>
        <w:t xml:space="preserve">от </w:t>
      </w:r>
      <w:r>
        <w:rPr>
          <w:rFonts w:ascii="Times New Roman" w:hAnsi="Times New Roman"/>
          <w:sz w:val="26"/>
          <w:szCs w:val="26"/>
        </w:rPr>
        <w:t>06.02.2019 № 240</w:t>
      </w:r>
    </w:p>
    <w:p w:rsidR="001717D2" w:rsidRDefault="001717D2" w:rsidP="00F87DFB">
      <w:pPr>
        <w:spacing w:after="0" w:line="240" w:lineRule="auto"/>
        <w:ind w:left="5292"/>
        <w:jc w:val="both"/>
        <w:rPr>
          <w:rFonts w:ascii="Times New Roman" w:hAnsi="Times New Roman"/>
          <w:sz w:val="26"/>
          <w:szCs w:val="26"/>
        </w:rPr>
      </w:pPr>
    </w:p>
    <w:p w:rsidR="001717D2" w:rsidRPr="00375DF6" w:rsidRDefault="001717D2" w:rsidP="00F87DFB">
      <w:pPr>
        <w:spacing w:after="0" w:line="240" w:lineRule="auto"/>
        <w:ind w:left="5292"/>
        <w:jc w:val="both"/>
        <w:rPr>
          <w:rFonts w:ascii="Times New Roman" w:hAnsi="Times New Roman"/>
          <w:sz w:val="26"/>
          <w:szCs w:val="26"/>
        </w:rPr>
      </w:pPr>
    </w:p>
    <w:p w:rsidR="001717D2" w:rsidRPr="00F474A0" w:rsidRDefault="001717D2" w:rsidP="00F87DFB">
      <w:pPr>
        <w:autoSpaceDE w:val="0"/>
        <w:autoSpaceDN w:val="0"/>
        <w:adjustRightInd w:val="0"/>
        <w:spacing w:after="0" w:line="240" w:lineRule="auto"/>
        <w:ind w:left="5292"/>
        <w:jc w:val="both"/>
        <w:outlineLvl w:val="1"/>
        <w:rPr>
          <w:rFonts w:ascii="Times New Roman" w:hAnsi="Times New Roman"/>
          <w:sz w:val="26"/>
          <w:szCs w:val="26"/>
        </w:rPr>
      </w:pPr>
      <w:r>
        <w:rPr>
          <w:rFonts w:ascii="Times New Roman" w:hAnsi="Times New Roman"/>
          <w:sz w:val="28"/>
          <w:szCs w:val="28"/>
        </w:rPr>
        <w:t>«</w:t>
      </w:r>
      <w:r w:rsidRPr="00F474A0">
        <w:rPr>
          <w:rFonts w:ascii="Times New Roman" w:hAnsi="Times New Roman"/>
          <w:sz w:val="26"/>
          <w:szCs w:val="26"/>
        </w:rPr>
        <w:t xml:space="preserve">Приложение </w:t>
      </w:r>
    </w:p>
    <w:p w:rsidR="001717D2" w:rsidRPr="00F474A0" w:rsidRDefault="001717D2" w:rsidP="00F87DFB">
      <w:pPr>
        <w:tabs>
          <w:tab w:val="left" w:pos="709"/>
        </w:tabs>
        <w:autoSpaceDE w:val="0"/>
        <w:autoSpaceDN w:val="0"/>
        <w:adjustRightInd w:val="0"/>
        <w:spacing w:after="0" w:line="240" w:lineRule="auto"/>
        <w:ind w:left="5292"/>
        <w:jc w:val="both"/>
        <w:outlineLvl w:val="1"/>
        <w:rPr>
          <w:rFonts w:ascii="Times New Roman" w:hAnsi="Times New Roman"/>
          <w:sz w:val="26"/>
          <w:szCs w:val="26"/>
        </w:rPr>
      </w:pPr>
      <w:r w:rsidRPr="00F474A0">
        <w:rPr>
          <w:rFonts w:ascii="Times New Roman" w:hAnsi="Times New Roman"/>
          <w:sz w:val="26"/>
          <w:szCs w:val="26"/>
        </w:rPr>
        <w:t>к постановлению Администрации</w:t>
      </w:r>
    </w:p>
    <w:p w:rsidR="001717D2" w:rsidRPr="00F474A0" w:rsidRDefault="001717D2" w:rsidP="00F87DFB">
      <w:pPr>
        <w:tabs>
          <w:tab w:val="left" w:pos="709"/>
        </w:tabs>
        <w:autoSpaceDE w:val="0"/>
        <w:autoSpaceDN w:val="0"/>
        <w:adjustRightInd w:val="0"/>
        <w:spacing w:after="0" w:line="240" w:lineRule="auto"/>
        <w:ind w:left="5292"/>
        <w:jc w:val="both"/>
        <w:outlineLvl w:val="1"/>
        <w:rPr>
          <w:rFonts w:ascii="Times New Roman" w:hAnsi="Times New Roman"/>
          <w:sz w:val="26"/>
          <w:szCs w:val="26"/>
        </w:rPr>
      </w:pPr>
      <w:r w:rsidRPr="00F474A0">
        <w:rPr>
          <w:rFonts w:ascii="Times New Roman" w:hAnsi="Times New Roman"/>
          <w:sz w:val="26"/>
          <w:szCs w:val="26"/>
        </w:rPr>
        <w:t>города Рубцовска Алтайского края</w:t>
      </w:r>
    </w:p>
    <w:p w:rsidR="001717D2" w:rsidRPr="00F474A0" w:rsidRDefault="001717D2" w:rsidP="00F87DFB">
      <w:pPr>
        <w:tabs>
          <w:tab w:val="left" w:pos="709"/>
        </w:tabs>
        <w:autoSpaceDE w:val="0"/>
        <w:autoSpaceDN w:val="0"/>
        <w:adjustRightInd w:val="0"/>
        <w:spacing w:after="0" w:line="240" w:lineRule="auto"/>
        <w:ind w:left="5292"/>
        <w:jc w:val="both"/>
        <w:outlineLvl w:val="1"/>
        <w:rPr>
          <w:rFonts w:ascii="Times New Roman" w:hAnsi="Times New Roman"/>
          <w:sz w:val="26"/>
          <w:szCs w:val="26"/>
        </w:rPr>
      </w:pPr>
      <w:r w:rsidRPr="00F474A0">
        <w:rPr>
          <w:rFonts w:ascii="Times New Roman" w:hAnsi="Times New Roman"/>
          <w:sz w:val="26"/>
          <w:szCs w:val="26"/>
        </w:rPr>
        <w:t xml:space="preserve">от </w:t>
      </w:r>
      <w:r>
        <w:rPr>
          <w:rFonts w:ascii="Times New Roman" w:hAnsi="Times New Roman"/>
          <w:sz w:val="26"/>
          <w:szCs w:val="26"/>
        </w:rPr>
        <w:t>01</w:t>
      </w:r>
      <w:r w:rsidRPr="00F474A0">
        <w:rPr>
          <w:rFonts w:ascii="Times New Roman" w:hAnsi="Times New Roman"/>
          <w:sz w:val="26"/>
          <w:szCs w:val="26"/>
        </w:rPr>
        <w:t>.0</w:t>
      </w:r>
      <w:r>
        <w:rPr>
          <w:rFonts w:ascii="Times New Roman" w:hAnsi="Times New Roman"/>
          <w:sz w:val="26"/>
          <w:szCs w:val="26"/>
        </w:rPr>
        <w:t>9</w:t>
      </w:r>
      <w:r w:rsidRPr="00F474A0">
        <w:rPr>
          <w:rFonts w:ascii="Times New Roman" w:hAnsi="Times New Roman"/>
          <w:sz w:val="26"/>
          <w:szCs w:val="26"/>
        </w:rPr>
        <w:t>.201</w:t>
      </w:r>
      <w:r>
        <w:rPr>
          <w:rFonts w:ascii="Times New Roman" w:hAnsi="Times New Roman"/>
          <w:sz w:val="26"/>
          <w:szCs w:val="26"/>
        </w:rPr>
        <w:t>7</w:t>
      </w:r>
      <w:r w:rsidRPr="00F474A0">
        <w:rPr>
          <w:rFonts w:ascii="Times New Roman" w:hAnsi="Times New Roman"/>
          <w:sz w:val="26"/>
          <w:szCs w:val="26"/>
        </w:rPr>
        <w:t xml:space="preserve"> № </w:t>
      </w:r>
      <w:r>
        <w:rPr>
          <w:rFonts w:ascii="Times New Roman" w:hAnsi="Times New Roman"/>
          <w:sz w:val="26"/>
          <w:szCs w:val="26"/>
        </w:rPr>
        <w:t>4</w:t>
      </w:r>
      <w:r w:rsidRPr="00F474A0">
        <w:rPr>
          <w:rFonts w:ascii="Times New Roman" w:hAnsi="Times New Roman"/>
          <w:sz w:val="26"/>
          <w:szCs w:val="26"/>
        </w:rPr>
        <w:t>1</w:t>
      </w:r>
      <w:r>
        <w:rPr>
          <w:rFonts w:ascii="Times New Roman" w:hAnsi="Times New Roman"/>
          <w:sz w:val="26"/>
          <w:szCs w:val="26"/>
        </w:rPr>
        <w:t>9</w:t>
      </w:r>
      <w:r w:rsidRPr="00F474A0">
        <w:rPr>
          <w:rFonts w:ascii="Times New Roman" w:hAnsi="Times New Roman"/>
          <w:sz w:val="26"/>
          <w:szCs w:val="26"/>
        </w:rPr>
        <w:t>7</w:t>
      </w:r>
    </w:p>
    <w:p w:rsidR="001717D2" w:rsidRPr="00686795" w:rsidRDefault="001717D2" w:rsidP="00F87DFB">
      <w:pPr>
        <w:spacing w:after="0" w:line="240" w:lineRule="auto"/>
        <w:ind w:left="5400"/>
        <w:jc w:val="both"/>
        <w:rPr>
          <w:rFonts w:ascii="Times New Roman" w:hAnsi="Times New Roman"/>
          <w:sz w:val="28"/>
          <w:szCs w:val="28"/>
        </w:rPr>
      </w:pPr>
    </w:p>
    <w:p w:rsidR="001717D2" w:rsidRDefault="001717D2" w:rsidP="00F87DFB">
      <w:pPr>
        <w:spacing w:after="0" w:line="240" w:lineRule="auto"/>
        <w:jc w:val="center"/>
        <w:rPr>
          <w:rFonts w:ascii="Times New Roman" w:hAnsi="Times New Roman"/>
          <w:sz w:val="28"/>
          <w:szCs w:val="28"/>
        </w:rPr>
      </w:pPr>
    </w:p>
    <w:p w:rsidR="001717D2" w:rsidRPr="00686795" w:rsidRDefault="001717D2" w:rsidP="00F87DFB">
      <w:pPr>
        <w:spacing w:after="0" w:line="240" w:lineRule="auto"/>
        <w:jc w:val="center"/>
        <w:rPr>
          <w:rFonts w:ascii="Times New Roman" w:hAnsi="Times New Roman"/>
          <w:sz w:val="28"/>
          <w:szCs w:val="28"/>
        </w:rPr>
      </w:pPr>
    </w:p>
    <w:p w:rsidR="001717D2" w:rsidRPr="00375DF6" w:rsidRDefault="001717D2" w:rsidP="00F87DFB">
      <w:pPr>
        <w:spacing w:after="0" w:line="240" w:lineRule="auto"/>
        <w:jc w:val="center"/>
        <w:rPr>
          <w:rFonts w:ascii="Times New Roman" w:hAnsi="Times New Roman"/>
          <w:sz w:val="26"/>
          <w:szCs w:val="26"/>
        </w:rPr>
      </w:pPr>
      <w:r w:rsidRPr="00375DF6">
        <w:rPr>
          <w:rFonts w:ascii="Times New Roman" w:hAnsi="Times New Roman"/>
          <w:sz w:val="26"/>
          <w:szCs w:val="26"/>
        </w:rPr>
        <w:t xml:space="preserve">Муниципальная программа </w:t>
      </w:r>
    </w:p>
    <w:p w:rsidR="001717D2" w:rsidRPr="00375DF6" w:rsidRDefault="001717D2" w:rsidP="00F87DFB">
      <w:pPr>
        <w:spacing w:after="0" w:line="240" w:lineRule="auto"/>
        <w:jc w:val="center"/>
        <w:rPr>
          <w:rFonts w:ascii="Times New Roman" w:hAnsi="Times New Roman"/>
          <w:sz w:val="26"/>
          <w:szCs w:val="26"/>
        </w:rPr>
      </w:pPr>
      <w:r w:rsidRPr="00375DF6">
        <w:rPr>
          <w:rFonts w:ascii="Times New Roman" w:hAnsi="Times New Roman"/>
          <w:sz w:val="26"/>
          <w:szCs w:val="26"/>
        </w:rPr>
        <w:t xml:space="preserve">«Создание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w:t>
      </w:r>
    </w:p>
    <w:p w:rsidR="001717D2" w:rsidRPr="00375DF6" w:rsidRDefault="001717D2" w:rsidP="00F87DFB">
      <w:pPr>
        <w:spacing w:after="0" w:line="240" w:lineRule="auto"/>
        <w:jc w:val="center"/>
        <w:rPr>
          <w:rFonts w:ascii="Times New Roman" w:hAnsi="Times New Roman"/>
          <w:sz w:val="26"/>
          <w:szCs w:val="26"/>
        </w:rPr>
      </w:pPr>
      <w:r w:rsidRPr="00375DF6">
        <w:rPr>
          <w:rFonts w:ascii="Times New Roman" w:hAnsi="Times New Roman"/>
          <w:sz w:val="26"/>
          <w:szCs w:val="26"/>
        </w:rPr>
        <w:t>на 2018 – 2020 годы</w:t>
      </w:r>
    </w:p>
    <w:p w:rsidR="001717D2" w:rsidRPr="00375DF6" w:rsidRDefault="001717D2" w:rsidP="00F87DFB">
      <w:pPr>
        <w:spacing w:after="0" w:line="240" w:lineRule="auto"/>
        <w:jc w:val="center"/>
        <w:rPr>
          <w:rFonts w:ascii="Times New Roman" w:hAnsi="Times New Roman"/>
          <w:sz w:val="26"/>
          <w:szCs w:val="26"/>
        </w:rPr>
      </w:pPr>
    </w:p>
    <w:p w:rsidR="001717D2" w:rsidRPr="00375DF6" w:rsidRDefault="001717D2" w:rsidP="00F87DFB">
      <w:pPr>
        <w:spacing w:after="0" w:line="240" w:lineRule="auto"/>
        <w:jc w:val="center"/>
        <w:rPr>
          <w:rFonts w:ascii="Times New Roman" w:hAnsi="Times New Roman"/>
          <w:sz w:val="26"/>
          <w:szCs w:val="26"/>
        </w:rPr>
      </w:pPr>
    </w:p>
    <w:p w:rsidR="001717D2" w:rsidRPr="00375DF6" w:rsidRDefault="001717D2" w:rsidP="00F87DFB">
      <w:pPr>
        <w:spacing w:after="0" w:line="240" w:lineRule="auto"/>
        <w:jc w:val="center"/>
        <w:rPr>
          <w:rFonts w:ascii="Times New Roman" w:hAnsi="Times New Roman"/>
          <w:sz w:val="26"/>
          <w:szCs w:val="26"/>
        </w:rPr>
      </w:pPr>
      <w:r w:rsidRPr="00375DF6">
        <w:rPr>
          <w:rFonts w:ascii="Times New Roman" w:hAnsi="Times New Roman"/>
          <w:sz w:val="26"/>
          <w:szCs w:val="26"/>
        </w:rPr>
        <w:t>ПАСПОРТ</w:t>
      </w:r>
    </w:p>
    <w:p w:rsidR="001717D2" w:rsidRPr="00375DF6" w:rsidRDefault="001717D2" w:rsidP="00F87DFB">
      <w:pPr>
        <w:spacing w:after="0" w:line="240" w:lineRule="auto"/>
        <w:jc w:val="center"/>
        <w:rPr>
          <w:rFonts w:ascii="Times New Roman" w:hAnsi="Times New Roman"/>
          <w:sz w:val="26"/>
          <w:szCs w:val="26"/>
        </w:rPr>
      </w:pPr>
      <w:r w:rsidRPr="00375DF6">
        <w:rPr>
          <w:rFonts w:ascii="Times New Roman" w:hAnsi="Times New Roman"/>
          <w:sz w:val="26"/>
          <w:szCs w:val="26"/>
        </w:rPr>
        <w:t xml:space="preserve">муниципальной программы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w:t>
      </w:r>
    </w:p>
    <w:p w:rsidR="001717D2" w:rsidRPr="00375DF6" w:rsidRDefault="001717D2" w:rsidP="00F87DFB">
      <w:pPr>
        <w:spacing w:after="0" w:line="240" w:lineRule="auto"/>
        <w:jc w:val="center"/>
        <w:rPr>
          <w:rFonts w:ascii="Times New Roman" w:hAnsi="Times New Roman"/>
          <w:sz w:val="26"/>
          <w:szCs w:val="26"/>
        </w:rPr>
      </w:pPr>
      <w:r w:rsidRPr="00375DF6">
        <w:rPr>
          <w:rFonts w:ascii="Times New Roman" w:hAnsi="Times New Roman"/>
          <w:sz w:val="26"/>
          <w:szCs w:val="26"/>
        </w:rPr>
        <w:t>на 2018 – 2020 годы (далее</w:t>
      </w:r>
      <w:r>
        <w:rPr>
          <w:rFonts w:ascii="Times New Roman" w:hAnsi="Times New Roman"/>
          <w:sz w:val="26"/>
          <w:szCs w:val="26"/>
        </w:rPr>
        <w:t xml:space="preserve"> </w:t>
      </w:r>
      <w:r w:rsidRPr="00375DF6">
        <w:rPr>
          <w:rFonts w:ascii="Times New Roman" w:hAnsi="Times New Roman"/>
          <w:sz w:val="26"/>
          <w:szCs w:val="26"/>
        </w:rPr>
        <w:t>– программа)</w:t>
      </w:r>
    </w:p>
    <w:p w:rsidR="001717D2" w:rsidRPr="00375DF6" w:rsidRDefault="001717D2" w:rsidP="00F87DFB">
      <w:pPr>
        <w:spacing w:after="0" w:line="240" w:lineRule="auto"/>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582"/>
      </w:tblGrid>
      <w:tr w:rsidR="001717D2" w:rsidRPr="00763C3F" w:rsidTr="00C22306">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Ответственный исполнитель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Комитет Администрации города Рубцовска по промышленности, энергетике, транспорту и дорожному хозяйству (далее  – комитет по ПЭТ и ДХ)</w:t>
            </w:r>
          </w:p>
        </w:tc>
      </w:tr>
      <w:tr w:rsidR="001717D2" w:rsidRPr="00763C3F" w:rsidTr="00E5757B">
        <w:trPr>
          <w:trHeight w:val="725"/>
        </w:trPr>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Соисполнители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Комитет Администрации города Рубцовска по финансам, налоговой и кредитной политике</w:t>
            </w:r>
          </w:p>
        </w:tc>
      </w:tr>
      <w:tr w:rsidR="001717D2" w:rsidRPr="00763C3F" w:rsidTr="00C22306">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Участники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Юридические лица, индивидуальные предприниматели, осуществляющие  регулярные перевозки по муниципальным маршрутам города Рубцовска</w:t>
            </w:r>
          </w:p>
        </w:tc>
      </w:tr>
      <w:tr w:rsidR="001717D2" w:rsidRPr="00763C3F" w:rsidTr="00C22306">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Подпрограммы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Программой не предусмотрены</w:t>
            </w:r>
          </w:p>
        </w:tc>
      </w:tr>
      <w:tr w:rsidR="001717D2" w:rsidRPr="00763C3F" w:rsidTr="00C22306">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Программно-целевые инструменты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Федеральный закон от 06.10.2003 № 131-ФЗ «Об общих принципах организации местного самоуправления в Российской Федерации»;</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распоряжение Правительства Российской Федерации от 23.11.2008 № 1734-р «О Транспортной стратегии Российской Федерации»;</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Закон Алтайского края от 05.05.2016 № 32-ЗС «Об организации транспортного обслуживания населения в Алтайском крае»;</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 xml:space="preserve">постановление Администрации Алтайского края от 16.10.2014 № 479 «Об утверждении государственной программы Алтайского края «Развитие транспортной системы Алтайского края» на 2015 – 2022 годы </w:t>
            </w:r>
          </w:p>
        </w:tc>
      </w:tr>
      <w:tr w:rsidR="001717D2" w:rsidRPr="00763C3F" w:rsidTr="00C22306">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Цели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Реализация полномочий Администрации города Рубцовска Алтайского края (далее по тексту – Администрация города Рубцовска) по созданию условий для предоставления транспортных у</w:t>
            </w:r>
            <w:r>
              <w:rPr>
                <w:rFonts w:ascii="Times New Roman" w:hAnsi="Times New Roman"/>
                <w:sz w:val="26"/>
                <w:szCs w:val="26"/>
              </w:rPr>
              <w:t>слуг населению города Рубцовска;</w:t>
            </w:r>
          </w:p>
          <w:p w:rsidR="001717D2" w:rsidRPr="00763C3F" w:rsidRDefault="001717D2" w:rsidP="00F87DFB">
            <w:pPr>
              <w:spacing w:after="0" w:line="240" w:lineRule="auto"/>
              <w:jc w:val="both"/>
              <w:rPr>
                <w:rFonts w:ascii="Times New Roman" w:hAnsi="Times New Roman"/>
                <w:sz w:val="26"/>
                <w:szCs w:val="26"/>
              </w:rPr>
            </w:pPr>
            <w:r>
              <w:rPr>
                <w:rFonts w:ascii="Times New Roman" w:hAnsi="Times New Roman"/>
                <w:sz w:val="26"/>
                <w:szCs w:val="26"/>
              </w:rPr>
              <w:t>о</w:t>
            </w:r>
            <w:r w:rsidRPr="00763C3F">
              <w:rPr>
                <w:rFonts w:ascii="Times New Roman" w:hAnsi="Times New Roman"/>
                <w:sz w:val="26"/>
                <w:szCs w:val="26"/>
              </w:rPr>
              <w:t>рганизация регулярных перевозок пассажиров на муниципальных маршрутах на территории города Рубц</w:t>
            </w:r>
            <w:r>
              <w:rPr>
                <w:rFonts w:ascii="Times New Roman" w:hAnsi="Times New Roman"/>
                <w:sz w:val="26"/>
                <w:szCs w:val="26"/>
              </w:rPr>
              <w:t>овска</w:t>
            </w:r>
          </w:p>
        </w:tc>
      </w:tr>
      <w:tr w:rsidR="001717D2" w:rsidRPr="00763C3F" w:rsidTr="00C22306">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Задачи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Организация транспортного обслуживания населения автомобильным транспортом и городским наземным электрическим транспортом на муниципальных маршрутах регулярных перевозок по регулируемым тарифам;</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обеспечение контроля за выполнением транспортной работы на муниципальных маршрутах регулярных перевозок и качеством предоставляемых транспортных услуг;</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обеспечение доступности транспортных услуг  автомобильного транспорта и городского наземного электрического транспорта на муниципальных маршрутах регулярных перевозок</w:t>
            </w:r>
          </w:p>
        </w:tc>
      </w:tr>
      <w:tr w:rsidR="001717D2" w:rsidRPr="00763C3F" w:rsidTr="00C22306">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Целевые индикаторы и показатели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Доля пассажиров, перевезенных автомобильным транспортом и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доля пассажиров, перевезенных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доля пассажиров, перевезенных автомобильным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регулярность движения городского наземного электрического транспорта на муниципальных маршрутах регулярных перевозок;</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регулярность движения автомобильного транспорта на муниципальных маршрутах регулярных перевозок по регулируемым тарифам</w:t>
            </w:r>
          </w:p>
        </w:tc>
      </w:tr>
      <w:tr w:rsidR="001717D2" w:rsidRPr="00763C3F" w:rsidTr="00C22306">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Сроки и этапы реализации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2018 – 2020 годы</w:t>
            </w:r>
            <w:r>
              <w:rPr>
                <w:rFonts w:ascii="Times New Roman" w:hAnsi="Times New Roman"/>
                <w:sz w:val="26"/>
                <w:szCs w:val="26"/>
              </w:rPr>
              <w:t>.</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Этапы не предусмотрены</w:t>
            </w:r>
          </w:p>
        </w:tc>
      </w:tr>
      <w:tr w:rsidR="001717D2" w:rsidRPr="00763C3F" w:rsidTr="00C22306">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Объемы финансирования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Общий объем финансирования программы в 2018 – 2020 годах за счет средств бюджета города составит 2400,0 тыс.руб., в т.ч. по годам:</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2018 год – 800,0 тыс. руб.;</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2019 год – 800,0 тыс. руб.;</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2020 год – 800,0 тыс. руб.</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Объемы финансирования подлежат ежегодному уточнению, исходя из возможностей бюджета  города Рубцовска Алтайского края на очередной финансовый год</w:t>
            </w:r>
          </w:p>
        </w:tc>
      </w:tr>
      <w:tr w:rsidR="001717D2" w:rsidRPr="00763C3F" w:rsidTr="00C22306">
        <w:tc>
          <w:tcPr>
            <w:tcW w:w="298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Ожидаемые результаты реализации программы</w:t>
            </w:r>
          </w:p>
        </w:tc>
        <w:tc>
          <w:tcPr>
            <w:tcW w:w="6582"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Увеличение доли пассажиров, перевезенных автомобильным транспортом и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до 54,5%;</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увеличение доли пассажиров, перевезенных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до 84,29%;</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увеличение доли пассажиров, перевезенных автомобильным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до 15,71%;</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увеличение регулярности движения городского наземного электрического транспорта на муниципальных маршрутах регулярных перевозок  до 93%;</w:t>
            </w:r>
          </w:p>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увеличение регулярности движения автомобильного транспорта на муниципальных маршрутах регулярных перевозок по регулируемым тарифам до 85%</w:t>
            </w:r>
          </w:p>
        </w:tc>
      </w:tr>
    </w:tbl>
    <w:p w:rsidR="001717D2" w:rsidRPr="00375DF6" w:rsidRDefault="001717D2" w:rsidP="00F87DFB">
      <w:pPr>
        <w:spacing w:after="0" w:line="240" w:lineRule="auto"/>
        <w:jc w:val="center"/>
        <w:rPr>
          <w:rFonts w:ascii="Times New Roman" w:hAnsi="Times New Roman"/>
          <w:sz w:val="26"/>
          <w:szCs w:val="26"/>
        </w:rPr>
      </w:pPr>
    </w:p>
    <w:p w:rsidR="001717D2" w:rsidRPr="00375DF6" w:rsidRDefault="001717D2" w:rsidP="00F87DFB">
      <w:pPr>
        <w:spacing w:after="0" w:line="240" w:lineRule="auto"/>
        <w:jc w:val="center"/>
        <w:rPr>
          <w:rFonts w:ascii="Times New Roman" w:hAnsi="Times New Roman"/>
          <w:sz w:val="26"/>
          <w:szCs w:val="26"/>
        </w:rPr>
      </w:pPr>
      <w:r w:rsidRPr="00375DF6">
        <w:rPr>
          <w:rFonts w:ascii="Times New Roman" w:hAnsi="Times New Roman"/>
          <w:sz w:val="26"/>
          <w:szCs w:val="26"/>
        </w:rPr>
        <w:t>1. Общая характеристика сферы реализации программы</w:t>
      </w:r>
    </w:p>
    <w:p w:rsidR="001717D2" w:rsidRPr="00375DF6" w:rsidRDefault="001717D2" w:rsidP="00F87DFB">
      <w:pPr>
        <w:spacing w:after="0" w:line="240" w:lineRule="auto"/>
        <w:jc w:val="center"/>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1.1. Основные проблемы и анализ причин их возникновения в сфере реализации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В соответствии с Феде</w:t>
      </w:r>
      <w:r>
        <w:rPr>
          <w:rFonts w:ascii="Times New Roman" w:hAnsi="Times New Roman"/>
          <w:sz w:val="26"/>
          <w:szCs w:val="26"/>
        </w:rPr>
        <w:t>ральным законом от 06.10.2003 №131-ФЗ «</w:t>
      </w:r>
      <w:r w:rsidRPr="00375DF6">
        <w:rPr>
          <w:rFonts w:ascii="Times New Roman" w:hAnsi="Times New Roman"/>
          <w:sz w:val="26"/>
          <w:szCs w:val="26"/>
        </w:rPr>
        <w:t>Об общих принципах организации местного самоуп</w:t>
      </w:r>
      <w:r>
        <w:rPr>
          <w:rFonts w:ascii="Times New Roman" w:hAnsi="Times New Roman"/>
          <w:sz w:val="26"/>
          <w:szCs w:val="26"/>
        </w:rPr>
        <w:t>равления в Российской Федерации»</w:t>
      </w:r>
      <w:r w:rsidRPr="00375DF6">
        <w:rPr>
          <w:rFonts w:ascii="Times New Roman" w:hAnsi="Times New Roman"/>
          <w:sz w:val="26"/>
          <w:szCs w:val="26"/>
        </w:rPr>
        <w:t xml:space="preserve">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Пассажирский транспорт общего пользования - важнейшая составная часть инфраструктуры города Рубцовска. Задачи, стоящие перед пассажирским транспортным комплексом, неразрывно связаны с социально-экономическим развитием города Рубцовска.</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Маршрутная сеть города Рубцовска состоит из 18 городских автобусных маршрутов (в т.ч. 3 маршрута, по которым осуществляются садоводческие автобусные перевозки пассажиров) и 2 троллейбусных маршрутов. Общая протяженность городской маршрутной </w:t>
      </w:r>
      <w:r>
        <w:rPr>
          <w:rFonts w:ascii="Times New Roman" w:hAnsi="Times New Roman"/>
          <w:sz w:val="26"/>
          <w:szCs w:val="26"/>
        </w:rPr>
        <w:t xml:space="preserve">сети составляет </w:t>
      </w:r>
      <w:smartTag w:uri="urn:schemas-microsoft-com:office:smarttags" w:element="metricconverter">
        <w:smartTagPr>
          <w:attr w:name="ProductID" w:val="284,15 км"/>
        </w:smartTagPr>
        <w:r>
          <w:rPr>
            <w:rFonts w:ascii="Times New Roman" w:hAnsi="Times New Roman"/>
            <w:sz w:val="26"/>
            <w:szCs w:val="26"/>
          </w:rPr>
          <w:t>284,15 км</w:t>
        </w:r>
      </w:smartTag>
      <w:r>
        <w:rPr>
          <w:rFonts w:ascii="Times New Roman" w:hAnsi="Times New Roman"/>
          <w:sz w:val="26"/>
          <w:szCs w:val="26"/>
        </w:rPr>
        <w:t>, в т.</w:t>
      </w:r>
      <w:r w:rsidRPr="00375DF6">
        <w:rPr>
          <w:rFonts w:ascii="Times New Roman" w:hAnsi="Times New Roman"/>
          <w:sz w:val="26"/>
          <w:szCs w:val="26"/>
        </w:rPr>
        <w:t xml:space="preserve">ч. по садоводческим маршрутам – </w:t>
      </w:r>
      <w:smartTag w:uri="urn:schemas-microsoft-com:office:smarttags" w:element="metricconverter">
        <w:smartTagPr>
          <w:attr w:name="ProductID" w:val="27,0 км"/>
        </w:smartTagPr>
        <w:r w:rsidRPr="00375DF6">
          <w:rPr>
            <w:rFonts w:ascii="Times New Roman" w:hAnsi="Times New Roman"/>
            <w:sz w:val="26"/>
            <w:szCs w:val="26"/>
          </w:rPr>
          <w:t>27,0 км</w:t>
        </w:r>
      </w:smartTag>
      <w:r w:rsidRPr="00375DF6">
        <w:rPr>
          <w:rFonts w:ascii="Times New Roman" w:hAnsi="Times New Roman"/>
          <w:sz w:val="26"/>
          <w:szCs w:val="26"/>
        </w:rPr>
        <w:t xml:space="preserve">. и по троллейбусным маршрутам – </w:t>
      </w:r>
      <w:smartTag w:uri="urn:schemas-microsoft-com:office:smarttags" w:element="metricconverter">
        <w:smartTagPr>
          <w:attr w:name="ProductID" w:val="42,6 км"/>
        </w:smartTagPr>
        <w:r w:rsidRPr="00375DF6">
          <w:rPr>
            <w:rFonts w:ascii="Times New Roman" w:hAnsi="Times New Roman"/>
            <w:sz w:val="26"/>
            <w:szCs w:val="26"/>
          </w:rPr>
          <w:t>42,6 км</w:t>
        </w:r>
      </w:smartTag>
      <w:r w:rsidRPr="00375DF6">
        <w:rPr>
          <w:rFonts w:ascii="Times New Roman" w:hAnsi="Times New Roman"/>
          <w:sz w:val="26"/>
          <w:szCs w:val="26"/>
        </w:rPr>
        <w:t>.</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Маршрутная сеть транспорта общего пользования в городе Рубцовске сформирована, исходя из необходимости более равномерной загрузки улично-дорожной сети, прямой маршрутной связи между районами города, обеспечения нормируемой пешеходной доступности, выбора оптимальной протяженности маршрутов. Условия обслуживания маршрутов, предусматривающие время начала и окончания движения транспорта общего пользования по маршрутам, а также интервалы движения разработаны с учетом  периода работы предприятий, учреждений, организаций, учебных и культурных заведений города, величины пассажиропотока на определенных направлениях в течение дня.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В соответствии с реестром муниципальных маршрутов регулярных перевозок в городе Рубцовске регулярные пассажирские перевозки, осуществляют два юридических лица, а именно два муниципальных предприятия: муниципальное унитарное пассажирское автотранспортное предприятие муниципального образования город Рубцовск Алтайского края (далее </w:t>
      </w:r>
      <w:r>
        <w:rPr>
          <w:rFonts w:ascii="Times New Roman" w:hAnsi="Times New Roman"/>
          <w:sz w:val="26"/>
          <w:szCs w:val="26"/>
        </w:rPr>
        <w:t>-</w:t>
      </w:r>
      <w:r w:rsidRPr="00375DF6">
        <w:rPr>
          <w:rFonts w:ascii="Times New Roman" w:hAnsi="Times New Roman"/>
          <w:sz w:val="26"/>
          <w:szCs w:val="26"/>
        </w:rPr>
        <w:t xml:space="preserve"> МУПАТП г. Рубцовск) и муниципальное унитарное троллейбусное предприятие муниципального образования город Рубцовск Алтайского края (далее </w:t>
      </w:r>
      <w:r>
        <w:rPr>
          <w:rFonts w:ascii="Times New Roman" w:hAnsi="Times New Roman"/>
          <w:sz w:val="26"/>
          <w:szCs w:val="26"/>
        </w:rPr>
        <w:t>-</w:t>
      </w:r>
      <w:r w:rsidRPr="00375DF6">
        <w:rPr>
          <w:rFonts w:ascii="Times New Roman" w:hAnsi="Times New Roman"/>
          <w:sz w:val="26"/>
          <w:szCs w:val="26"/>
        </w:rPr>
        <w:t xml:space="preserve"> МУТП город Рубцовск), которыми обслуживаются 12 автобусных и 2 троллейбусных маршрута и </w:t>
      </w:r>
      <w:r>
        <w:rPr>
          <w:rFonts w:ascii="Times New Roman" w:hAnsi="Times New Roman"/>
          <w:sz w:val="26"/>
          <w:szCs w:val="26"/>
        </w:rPr>
        <w:t xml:space="preserve">                </w:t>
      </w:r>
      <w:r w:rsidRPr="00375DF6">
        <w:rPr>
          <w:rFonts w:ascii="Times New Roman" w:hAnsi="Times New Roman"/>
          <w:sz w:val="26"/>
          <w:szCs w:val="26"/>
        </w:rPr>
        <w:t>6 индивидуальных предпринимателей, которые обслуживают 6 городских маршрутов.</w:t>
      </w:r>
    </w:p>
    <w:p w:rsidR="001717D2"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В процессе перевозок задействовано более двухсот транспортных средств, в том числе: 36 троллейбусов, 21 автобус и 142 маршрутных такси. Объем перевозок по всем видам наземного транспорта в 2016-2018 году составил 30086,2 тыс. человек. </w:t>
      </w:r>
    </w:p>
    <w:p w:rsidR="001717D2" w:rsidRDefault="001717D2" w:rsidP="00F87DFB">
      <w:pPr>
        <w:spacing w:after="0" w:line="240" w:lineRule="auto"/>
        <w:jc w:val="both"/>
        <w:rPr>
          <w:rFonts w:ascii="Times New Roman" w:hAnsi="Times New Roman"/>
          <w:sz w:val="26"/>
          <w:szCs w:val="26"/>
        </w:rPr>
      </w:pPr>
    </w:p>
    <w:p w:rsidR="001717D2" w:rsidRDefault="001717D2" w:rsidP="00F87DFB">
      <w:pPr>
        <w:spacing w:after="0" w:line="240" w:lineRule="auto"/>
        <w:jc w:val="right"/>
        <w:rPr>
          <w:rFonts w:ascii="Times New Roman" w:hAnsi="Times New Roman"/>
          <w:sz w:val="26"/>
          <w:szCs w:val="26"/>
        </w:rPr>
      </w:pPr>
      <w:r>
        <w:rPr>
          <w:rFonts w:ascii="Times New Roman" w:hAnsi="Times New Roman"/>
          <w:sz w:val="26"/>
          <w:szCs w:val="26"/>
        </w:rPr>
        <w:t>Таблица № 1</w:t>
      </w:r>
    </w:p>
    <w:p w:rsidR="001717D2" w:rsidRPr="00375DF6" w:rsidRDefault="001717D2" w:rsidP="00F87DFB">
      <w:pPr>
        <w:spacing w:after="0" w:line="240" w:lineRule="auto"/>
        <w:jc w:val="right"/>
        <w:rPr>
          <w:rFonts w:ascii="Times New Roman" w:hAnsi="Times New Roman"/>
          <w:sz w:val="26"/>
          <w:szCs w:val="26"/>
        </w:rPr>
      </w:pPr>
    </w:p>
    <w:p w:rsidR="001717D2" w:rsidRDefault="001717D2" w:rsidP="00F87DFB">
      <w:pPr>
        <w:spacing w:after="0" w:line="240" w:lineRule="auto"/>
        <w:ind w:firstLine="720"/>
        <w:jc w:val="center"/>
        <w:rPr>
          <w:rFonts w:ascii="Times New Roman" w:hAnsi="Times New Roman"/>
          <w:sz w:val="26"/>
          <w:szCs w:val="26"/>
        </w:rPr>
      </w:pPr>
      <w:r w:rsidRPr="00375DF6">
        <w:rPr>
          <w:rFonts w:ascii="Times New Roman" w:hAnsi="Times New Roman"/>
          <w:sz w:val="26"/>
          <w:szCs w:val="26"/>
        </w:rPr>
        <w:t xml:space="preserve">Соотношение объемов перевозок пассажиров </w:t>
      </w:r>
    </w:p>
    <w:p w:rsidR="001717D2" w:rsidRPr="00375DF6" w:rsidRDefault="001717D2" w:rsidP="00F87DFB">
      <w:pPr>
        <w:spacing w:after="0" w:line="240" w:lineRule="auto"/>
        <w:ind w:firstLine="720"/>
        <w:jc w:val="center"/>
        <w:rPr>
          <w:rFonts w:ascii="Times New Roman" w:hAnsi="Times New Roman"/>
          <w:sz w:val="26"/>
          <w:szCs w:val="26"/>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1418"/>
        <w:gridCol w:w="1275"/>
        <w:gridCol w:w="1276"/>
        <w:gridCol w:w="851"/>
        <w:gridCol w:w="851"/>
        <w:gridCol w:w="992"/>
      </w:tblGrid>
      <w:tr w:rsidR="001717D2" w:rsidRPr="00763C3F" w:rsidTr="00756532">
        <w:trPr>
          <w:trHeight w:val="315"/>
        </w:trPr>
        <w:tc>
          <w:tcPr>
            <w:tcW w:w="2660" w:type="dxa"/>
            <w:vMerge w:val="restart"/>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Наименование предприятия</w:t>
            </w:r>
          </w:p>
        </w:tc>
        <w:tc>
          <w:tcPr>
            <w:tcW w:w="3969" w:type="dxa"/>
            <w:gridSpan w:val="3"/>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Количество перевезенных пассажиров, тыс. чел.</w:t>
            </w:r>
          </w:p>
        </w:tc>
        <w:tc>
          <w:tcPr>
            <w:tcW w:w="2694" w:type="dxa"/>
            <w:gridSpan w:val="3"/>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Удельный вес перевозчика в общем объеме перевозок, %</w:t>
            </w:r>
          </w:p>
        </w:tc>
      </w:tr>
      <w:tr w:rsidR="001717D2" w:rsidRPr="00763C3F" w:rsidTr="00756532">
        <w:trPr>
          <w:trHeight w:val="315"/>
        </w:trPr>
        <w:tc>
          <w:tcPr>
            <w:tcW w:w="2660" w:type="dxa"/>
            <w:vMerge/>
          </w:tcPr>
          <w:p w:rsidR="001717D2" w:rsidRPr="00763C3F" w:rsidRDefault="001717D2" w:rsidP="00F87DFB">
            <w:pPr>
              <w:spacing w:after="0" w:line="240" w:lineRule="auto"/>
              <w:jc w:val="center"/>
              <w:rPr>
                <w:rFonts w:ascii="Times New Roman" w:hAnsi="Times New Roman"/>
                <w:sz w:val="26"/>
                <w:szCs w:val="26"/>
              </w:rPr>
            </w:pPr>
          </w:p>
        </w:tc>
        <w:tc>
          <w:tcPr>
            <w:tcW w:w="1418"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2016</w:t>
            </w:r>
          </w:p>
        </w:tc>
        <w:tc>
          <w:tcPr>
            <w:tcW w:w="1275"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2017</w:t>
            </w:r>
          </w:p>
        </w:tc>
        <w:tc>
          <w:tcPr>
            <w:tcW w:w="1276"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2018</w:t>
            </w:r>
          </w:p>
        </w:tc>
        <w:tc>
          <w:tcPr>
            <w:tcW w:w="851"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2016</w:t>
            </w:r>
          </w:p>
        </w:tc>
        <w:tc>
          <w:tcPr>
            <w:tcW w:w="851"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2017</w:t>
            </w:r>
          </w:p>
        </w:tc>
        <w:tc>
          <w:tcPr>
            <w:tcW w:w="992"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2018</w:t>
            </w:r>
          </w:p>
        </w:tc>
      </w:tr>
      <w:tr w:rsidR="001717D2" w:rsidRPr="00763C3F" w:rsidTr="00756532">
        <w:tc>
          <w:tcPr>
            <w:tcW w:w="2660"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МУТП города Рубцовска</w:t>
            </w:r>
          </w:p>
        </w:tc>
        <w:tc>
          <w:tcPr>
            <w:tcW w:w="1418" w:type="dxa"/>
          </w:tcPr>
          <w:p w:rsidR="001717D2" w:rsidRPr="00763C3F" w:rsidRDefault="001717D2" w:rsidP="00F87DFB">
            <w:pPr>
              <w:spacing w:after="0" w:line="240" w:lineRule="auto"/>
              <w:rPr>
                <w:rFonts w:ascii="Times New Roman" w:hAnsi="Times New Roman"/>
                <w:sz w:val="26"/>
                <w:szCs w:val="26"/>
              </w:rPr>
            </w:pPr>
            <w:r w:rsidRPr="00763C3F">
              <w:rPr>
                <w:rFonts w:ascii="Times New Roman" w:hAnsi="Times New Roman"/>
                <w:sz w:val="26"/>
                <w:szCs w:val="26"/>
              </w:rPr>
              <w:t>13204,95</w:t>
            </w:r>
          </w:p>
        </w:tc>
        <w:tc>
          <w:tcPr>
            <w:tcW w:w="1275" w:type="dxa"/>
          </w:tcPr>
          <w:p w:rsidR="001717D2" w:rsidRPr="00763C3F" w:rsidRDefault="001717D2" w:rsidP="00F87DFB">
            <w:pPr>
              <w:pStyle w:val="Heading2"/>
              <w:spacing w:before="0" w:line="240" w:lineRule="auto"/>
              <w:rPr>
                <w:rFonts w:ascii="Times New Roman" w:hAnsi="Times New Roman"/>
                <w:b w:val="0"/>
                <w:color w:val="auto"/>
              </w:rPr>
            </w:pPr>
            <w:r w:rsidRPr="00763C3F">
              <w:rPr>
                <w:rFonts w:ascii="Times New Roman" w:hAnsi="Times New Roman"/>
                <w:b w:val="0"/>
                <w:color w:val="auto"/>
              </w:rPr>
              <w:t>12350,83</w:t>
            </w:r>
          </w:p>
        </w:tc>
        <w:tc>
          <w:tcPr>
            <w:tcW w:w="1276" w:type="dxa"/>
          </w:tcPr>
          <w:p w:rsidR="001717D2" w:rsidRPr="00763C3F" w:rsidRDefault="001717D2" w:rsidP="00F87DFB">
            <w:pPr>
              <w:spacing w:after="0" w:line="240" w:lineRule="auto"/>
              <w:ind w:right="-108"/>
              <w:rPr>
                <w:rFonts w:ascii="Times New Roman" w:hAnsi="Times New Roman"/>
                <w:sz w:val="26"/>
                <w:szCs w:val="26"/>
              </w:rPr>
            </w:pPr>
            <w:r w:rsidRPr="00763C3F">
              <w:rPr>
                <w:rFonts w:ascii="Times New Roman" w:hAnsi="Times New Roman"/>
                <w:sz w:val="26"/>
                <w:szCs w:val="26"/>
              </w:rPr>
              <w:t>12700,41</w:t>
            </w:r>
          </w:p>
        </w:tc>
        <w:tc>
          <w:tcPr>
            <w:tcW w:w="851"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43,6</w:t>
            </w:r>
          </w:p>
        </w:tc>
        <w:tc>
          <w:tcPr>
            <w:tcW w:w="851"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42,0</w:t>
            </w:r>
          </w:p>
        </w:tc>
        <w:tc>
          <w:tcPr>
            <w:tcW w:w="992"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43,4</w:t>
            </w:r>
          </w:p>
        </w:tc>
      </w:tr>
      <w:tr w:rsidR="001717D2" w:rsidRPr="00763C3F" w:rsidTr="00756532">
        <w:tc>
          <w:tcPr>
            <w:tcW w:w="2660" w:type="dxa"/>
          </w:tcPr>
          <w:p w:rsidR="001717D2"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МУПАТП г.Рубцовска</w:t>
            </w:r>
          </w:p>
          <w:p w:rsidR="001717D2" w:rsidRPr="00763C3F" w:rsidRDefault="001717D2" w:rsidP="00F87DFB">
            <w:pPr>
              <w:spacing w:after="0" w:line="240" w:lineRule="auto"/>
              <w:jc w:val="both"/>
              <w:rPr>
                <w:rFonts w:ascii="Times New Roman" w:hAnsi="Times New Roman"/>
                <w:sz w:val="26"/>
                <w:szCs w:val="26"/>
              </w:rPr>
            </w:pPr>
          </w:p>
        </w:tc>
        <w:tc>
          <w:tcPr>
            <w:tcW w:w="1418" w:type="dxa"/>
          </w:tcPr>
          <w:p w:rsidR="001717D2" w:rsidRPr="00763C3F" w:rsidRDefault="001717D2" w:rsidP="00F87DFB">
            <w:pPr>
              <w:spacing w:after="0" w:line="240" w:lineRule="auto"/>
              <w:rPr>
                <w:rFonts w:ascii="Times New Roman" w:hAnsi="Times New Roman"/>
                <w:sz w:val="26"/>
                <w:szCs w:val="26"/>
              </w:rPr>
            </w:pPr>
            <w:r w:rsidRPr="00763C3F">
              <w:rPr>
                <w:rFonts w:ascii="Times New Roman" w:hAnsi="Times New Roman"/>
                <w:sz w:val="26"/>
                <w:szCs w:val="26"/>
              </w:rPr>
              <w:t>3171,7</w:t>
            </w:r>
          </w:p>
        </w:tc>
        <w:tc>
          <w:tcPr>
            <w:tcW w:w="1275" w:type="dxa"/>
          </w:tcPr>
          <w:p w:rsidR="001717D2" w:rsidRPr="00763C3F" w:rsidRDefault="001717D2" w:rsidP="00F87DFB">
            <w:pPr>
              <w:spacing w:after="0" w:line="240" w:lineRule="auto"/>
              <w:rPr>
                <w:rFonts w:ascii="Times New Roman" w:hAnsi="Times New Roman"/>
                <w:sz w:val="26"/>
                <w:szCs w:val="26"/>
              </w:rPr>
            </w:pPr>
            <w:r w:rsidRPr="00763C3F">
              <w:rPr>
                <w:rFonts w:ascii="Times New Roman" w:hAnsi="Times New Roman"/>
                <w:sz w:val="26"/>
                <w:szCs w:val="26"/>
              </w:rPr>
              <w:t>2925,7</w:t>
            </w:r>
          </w:p>
        </w:tc>
        <w:tc>
          <w:tcPr>
            <w:tcW w:w="1276" w:type="dxa"/>
          </w:tcPr>
          <w:p w:rsidR="001717D2" w:rsidRPr="00763C3F" w:rsidRDefault="001717D2" w:rsidP="00F87DFB">
            <w:pPr>
              <w:spacing w:after="0" w:line="240" w:lineRule="auto"/>
              <w:rPr>
                <w:rFonts w:ascii="Times New Roman" w:hAnsi="Times New Roman"/>
                <w:sz w:val="26"/>
                <w:szCs w:val="26"/>
              </w:rPr>
            </w:pPr>
            <w:r w:rsidRPr="00763C3F">
              <w:rPr>
                <w:rFonts w:ascii="Times New Roman" w:hAnsi="Times New Roman"/>
                <w:sz w:val="26"/>
                <w:szCs w:val="26"/>
              </w:rPr>
              <w:t>2365,14</w:t>
            </w:r>
          </w:p>
        </w:tc>
        <w:tc>
          <w:tcPr>
            <w:tcW w:w="851"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10,4</w:t>
            </w:r>
          </w:p>
        </w:tc>
        <w:tc>
          <w:tcPr>
            <w:tcW w:w="851"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9,9</w:t>
            </w:r>
          </w:p>
        </w:tc>
        <w:tc>
          <w:tcPr>
            <w:tcW w:w="992"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8,4</w:t>
            </w:r>
          </w:p>
        </w:tc>
      </w:tr>
      <w:tr w:rsidR="001717D2" w:rsidRPr="00763C3F" w:rsidTr="00756532">
        <w:tc>
          <w:tcPr>
            <w:tcW w:w="2660"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Индивидуальные предприниматели</w:t>
            </w:r>
          </w:p>
        </w:tc>
        <w:tc>
          <w:tcPr>
            <w:tcW w:w="1418" w:type="dxa"/>
          </w:tcPr>
          <w:p w:rsidR="001717D2" w:rsidRPr="00763C3F" w:rsidRDefault="001717D2" w:rsidP="00F87DFB">
            <w:pPr>
              <w:spacing w:after="0" w:line="240" w:lineRule="auto"/>
              <w:rPr>
                <w:rFonts w:ascii="Times New Roman" w:hAnsi="Times New Roman"/>
                <w:sz w:val="26"/>
                <w:szCs w:val="26"/>
              </w:rPr>
            </w:pPr>
            <w:r w:rsidRPr="00763C3F">
              <w:rPr>
                <w:rFonts w:ascii="Times New Roman" w:hAnsi="Times New Roman"/>
                <w:sz w:val="26"/>
                <w:szCs w:val="26"/>
              </w:rPr>
              <w:t>13925,3</w:t>
            </w:r>
          </w:p>
        </w:tc>
        <w:tc>
          <w:tcPr>
            <w:tcW w:w="1275" w:type="dxa"/>
          </w:tcPr>
          <w:p w:rsidR="001717D2" w:rsidRPr="00763C3F" w:rsidRDefault="001717D2" w:rsidP="00F87DFB">
            <w:pPr>
              <w:spacing w:after="0" w:line="240" w:lineRule="auto"/>
              <w:rPr>
                <w:rFonts w:ascii="Times New Roman" w:hAnsi="Times New Roman"/>
                <w:sz w:val="26"/>
                <w:szCs w:val="26"/>
              </w:rPr>
            </w:pPr>
            <w:r w:rsidRPr="00763C3F">
              <w:rPr>
                <w:rFonts w:ascii="Times New Roman" w:hAnsi="Times New Roman"/>
                <w:sz w:val="26"/>
                <w:szCs w:val="26"/>
              </w:rPr>
              <w:t>14135,1</w:t>
            </w:r>
          </w:p>
        </w:tc>
        <w:tc>
          <w:tcPr>
            <w:tcW w:w="1276" w:type="dxa"/>
          </w:tcPr>
          <w:p w:rsidR="001717D2" w:rsidRPr="00763C3F" w:rsidRDefault="001717D2" w:rsidP="00F87DFB">
            <w:pPr>
              <w:spacing w:after="0" w:line="240" w:lineRule="auto"/>
              <w:rPr>
                <w:rFonts w:ascii="Times New Roman" w:hAnsi="Times New Roman"/>
                <w:sz w:val="26"/>
                <w:szCs w:val="26"/>
              </w:rPr>
            </w:pPr>
            <w:r w:rsidRPr="00763C3F">
              <w:rPr>
                <w:rFonts w:ascii="Times New Roman" w:hAnsi="Times New Roman"/>
                <w:sz w:val="26"/>
                <w:szCs w:val="26"/>
              </w:rPr>
              <w:t>12930,2</w:t>
            </w:r>
          </w:p>
        </w:tc>
        <w:tc>
          <w:tcPr>
            <w:tcW w:w="851"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46,0</w:t>
            </w:r>
          </w:p>
        </w:tc>
        <w:tc>
          <w:tcPr>
            <w:tcW w:w="851"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48,1</w:t>
            </w:r>
          </w:p>
        </w:tc>
        <w:tc>
          <w:tcPr>
            <w:tcW w:w="992"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46,2</w:t>
            </w:r>
          </w:p>
        </w:tc>
      </w:tr>
      <w:tr w:rsidR="001717D2" w:rsidRPr="00763C3F" w:rsidTr="00756532">
        <w:tc>
          <w:tcPr>
            <w:tcW w:w="2660"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Итого</w:t>
            </w:r>
          </w:p>
        </w:tc>
        <w:tc>
          <w:tcPr>
            <w:tcW w:w="1418" w:type="dxa"/>
          </w:tcPr>
          <w:p w:rsidR="001717D2" w:rsidRPr="00763C3F" w:rsidRDefault="001717D2" w:rsidP="00F87DFB">
            <w:pPr>
              <w:spacing w:after="0" w:line="240" w:lineRule="auto"/>
              <w:rPr>
                <w:rFonts w:ascii="Times New Roman" w:hAnsi="Times New Roman"/>
                <w:sz w:val="26"/>
                <w:szCs w:val="26"/>
              </w:rPr>
            </w:pPr>
            <w:r w:rsidRPr="00763C3F">
              <w:rPr>
                <w:rFonts w:ascii="Times New Roman" w:hAnsi="Times New Roman"/>
                <w:sz w:val="26"/>
                <w:szCs w:val="26"/>
              </w:rPr>
              <w:t>30301,95</w:t>
            </w:r>
          </w:p>
        </w:tc>
        <w:tc>
          <w:tcPr>
            <w:tcW w:w="1275" w:type="dxa"/>
          </w:tcPr>
          <w:p w:rsidR="001717D2" w:rsidRPr="00763C3F" w:rsidRDefault="001717D2" w:rsidP="00F87DFB">
            <w:pPr>
              <w:spacing w:after="0" w:line="240" w:lineRule="auto"/>
              <w:rPr>
                <w:rFonts w:ascii="Times New Roman" w:hAnsi="Times New Roman"/>
                <w:sz w:val="26"/>
                <w:szCs w:val="26"/>
              </w:rPr>
            </w:pPr>
            <w:r w:rsidRPr="00763C3F">
              <w:rPr>
                <w:rFonts w:ascii="Times New Roman" w:hAnsi="Times New Roman"/>
                <w:sz w:val="26"/>
                <w:szCs w:val="26"/>
              </w:rPr>
              <w:t>29411,63</w:t>
            </w:r>
          </w:p>
        </w:tc>
        <w:tc>
          <w:tcPr>
            <w:tcW w:w="1276" w:type="dxa"/>
          </w:tcPr>
          <w:p w:rsidR="001717D2" w:rsidRPr="00763C3F" w:rsidRDefault="001717D2" w:rsidP="00F87DFB">
            <w:pPr>
              <w:spacing w:after="0" w:line="240" w:lineRule="auto"/>
              <w:rPr>
                <w:rFonts w:ascii="Times New Roman" w:hAnsi="Times New Roman"/>
                <w:sz w:val="26"/>
                <w:szCs w:val="26"/>
              </w:rPr>
            </w:pPr>
            <w:r w:rsidRPr="00763C3F">
              <w:rPr>
                <w:rFonts w:ascii="Times New Roman" w:hAnsi="Times New Roman"/>
                <w:sz w:val="26"/>
                <w:szCs w:val="26"/>
              </w:rPr>
              <w:t>27995,75</w:t>
            </w:r>
          </w:p>
        </w:tc>
        <w:tc>
          <w:tcPr>
            <w:tcW w:w="851"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100</w:t>
            </w:r>
          </w:p>
        </w:tc>
        <w:tc>
          <w:tcPr>
            <w:tcW w:w="851"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100</w:t>
            </w:r>
          </w:p>
        </w:tc>
        <w:tc>
          <w:tcPr>
            <w:tcW w:w="992"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100</w:t>
            </w:r>
          </w:p>
        </w:tc>
      </w:tr>
    </w:tbl>
    <w:p w:rsidR="001717D2" w:rsidRPr="00375DF6" w:rsidRDefault="001717D2" w:rsidP="00F87DFB">
      <w:pPr>
        <w:spacing w:after="0" w:line="240" w:lineRule="auto"/>
        <w:ind w:firstLine="720"/>
        <w:jc w:val="both"/>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Существующее состояние транспортной системы оказывает достаточно серьезное влияние на развитие социальной сферы города Рубцовска и, как следствие, на уровень обеспеченности жителей муниципальными услугами. МУПАТП г. Рубцовска и МУТП города Рубцовска, осуществляющие перевозку пассажиров на территории города Рубцовска, реализуют социально значимую функцию по предоставлению права льготного проезда для отдельных категорий граждан, имеющих право проезда по единому проездному билету (далее – ЕПБ), а также для школьников и студентов.</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В условиях экономии бюджетных средств усиливается взаимосвязь комплексного развития транспорта с другими отраслями экономики и социальной сферы, которая определяет требования к транспорту в отношении направлений, объемов, безопасности и качества перевозок. Таким образом, развитие и организация транспортного обслуживания населения являются, одним из условий дальнейшего развития экономики и повышения уровня </w:t>
      </w:r>
      <w:r>
        <w:rPr>
          <w:rFonts w:ascii="Times New Roman" w:hAnsi="Times New Roman"/>
          <w:sz w:val="26"/>
          <w:szCs w:val="26"/>
        </w:rPr>
        <w:t>жизни жителей города Рубцовска.</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устанавливаются требования и единый порядок привлечения перевозчиков к обслуживанию муниципальных маршрутов регулярных перевозок.</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Администрация города Рубцовска как организатор перевозок пассажиров муниципальным транспортом в границах города Рубцовска устанавливает муниципальные маршруты, по которым регулярные перевозки осуществляются с применением регулируемых тарифов и нерегулируемых тарифов. Осуществление регулярных перевозок по регулируемым тарифам обеспечивается посредством заключения муниципальных контрактов в порядке, установленном Российской Федерации о контрактной системе в сфере закупок товаров, работ, услуг для обеспечения муниципальных нужд. Право осуществления регулярных перевозок по нерегулируемым тарифам подтверждается свидетельством об осуществлении перевозок по муниципальному маршруту и картами муниципального маршрута. Приобретение и выдача бланков свидетельств и карт муниципальных маршрутов юридическим лицам и индивидуальным предпринимателям, осуществляющим регулярные перевозки, входит в полномочия Администрации города Рубцовска.</w:t>
      </w:r>
    </w:p>
    <w:p w:rsidR="001717D2" w:rsidRPr="00375DF6" w:rsidRDefault="001717D2" w:rsidP="00F87DFB">
      <w:pPr>
        <w:spacing w:after="0" w:line="240" w:lineRule="auto"/>
        <w:ind w:firstLine="720"/>
        <w:jc w:val="both"/>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1.2. Обоснование решения проблем и прогноз развития сферы реализации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Необходимость разработки программы связана с повышением доступности услуг транспорта для населения и устойчивости транспортной системы города Рубцовска в целом.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Решение указанных проблем в сфере транспортного обслуживания населения города Рубцовска будет более результативно с помощью использования программно-целевого метода, так как мероприятия програм</w:t>
      </w:r>
      <w:r>
        <w:rPr>
          <w:rFonts w:ascii="Times New Roman" w:hAnsi="Times New Roman"/>
          <w:sz w:val="26"/>
          <w:szCs w:val="26"/>
        </w:rPr>
        <w:t>мы носят комплексный характер.</w:t>
      </w:r>
    </w:p>
    <w:p w:rsidR="001717D2" w:rsidRPr="00375DF6" w:rsidRDefault="001717D2" w:rsidP="00F87DFB">
      <w:pPr>
        <w:autoSpaceDE w:val="0"/>
        <w:spacing w:after="0" w:line="240" w:lineRule="auto"/>
        <w:ind w:firstLine="540"/>
        <w:jc w:val="both"/>
        <w:rPr>
          <w:rFonts w:ascii="Times New Roman" w:hAnsi="Times New Roman"/>
          <w:bCs/>
          <w:sz w:val="26"/>
          <w:szCs w:val="26"/>
        </w:rPr>
      </w:pPr>
      <w:r w:rsidRPr="00375DF6">
        <w:rPr>
          <w:rFonts w:ascii="Times New Roman" w:hAnsi="Times New Roman"/>
          <w:bCs/>
          <w:sz w:val="26"/>
          <w:szCs w:val="26"/>
        </w:rPr>
        <w:t>Программа реализуется в 2018-2020 годах. Мероприятия программы будут выполняться в соответствии с установленными сроками. Реализация программы предусматривает ее выполнение по годам с отчетом за каждый год, и в целом за весь планируемый период, что позволит обеспечить системность исполнения программных мероприятий, повысить уровень качества и доступности транспортных услуг для населения, создать условия для совершенствования форм организации транспортного обслуживания, обобщения и накопления положительного опыта и, в конечном итоге, достичь наибольшего положительного социального эффекта от выполнения программных мероприятий.</w:t>
      </w:r>
    </w:p>
    <w:p w:rsidR="001717D2" w:rsidRPr="00375DF6" w:rsidRDefault="001717D2" w:rsidP="00F87DFB">
      <w:pPr>
        <w:autoSpaceDE w:val="0"/>
        <w:spacing w:after="0" w:line="240" w:lineRule="auto"/>
        <w:ind w:firstLine="540"/>
        <w:jc w:val="center"/>
        <w:rPr>
          <w:rFonts w:ascii="Times New Roman" w:hAnsi="Times New Roman"/>
          <w:bCs/>
          <w:sz w:val="26"/>
          <w:szCs w:val="26"/>
        </w:rPr>
      </w:pPr>
    </w:p>
    <w:p w:rsidR="001717D2" w:rsidRPr="00375DF6" w:rsidRDefault="001717D2" w:rsidP="00F87DFB">
      <w:pPr>
        <w:autoSpaceDE w:val="0"/>
        <w:spacing w:after="0" w:line="240" w:lineRule="auto"/>
        <w:jc w:val="center"/>
        <w:rPr>
          <w:rFonts w:ascii="Times New Roman" w:hAnsi="Times New Roman"/>
          <w:bCs/>
          <w:sz w:val="26"/>
          <w:szCs w:val="26"/>
        </w:rPr>
      </w:pPr>
      <w:r w:rsidRPr="00375DF6">
        <w:rPr>
          <w:rFonts w:ascii="Times New Roman" w:hAnsi="Times New Roman"/>
          <w:bCs/>
          <w:sz w:val="26"/>
          <w:szCs w:val="26"/>
        </w:rPr>
        <w:t>2. Приоритетные направления реализации программы, цели и задачи, описание основных ожидаемых конечных результатов программы, сроков и этапов ее реализации</w:t>
      </w:r>
    </w:p>
    <w:p w:rsidR="001717D2" w:rsidRPr="00375DF6" w:rsidRDefault="001717D2" w:rsidP="00F87DFB">
      <w:pPr>
        <w:autoSpaceDE w:val="0"/>
        <w:spacing w:after="0" w:line="240" w:lineRule="auto"/>
        <w:rPr>
          <w:rFonts w:ascii="Times New Roman" w:hAnsi="Times New Roman"/>
          <w:bCs/>
          <w:sz w:val="26"/>
          <w:szCs w:val="26"/>
        </w:rPr>
      </w:pPr>
    </w:p>
    <w:p w:rsidR="001717D2" w:rsidRPr="00375DF6" w:rsidRDefault="001717D2" w:rsidP="00F87DFB">
      <w:pPr>
        <w:autoSpaceDE w:val="0"/>
        <w:spacing w:after="0" w:line="240" w:lineRule="auto"/>
        <w:ind w:firstLine="540"/>
        <w:jc w:val="both"/>
        <w:rPr>
          <w:rFonts w:ascii="Times New Roman" w:hAnsi="Times New Roman"/>
          <w:bCs/>
          <w:sz w:val="26"/>
          <w:szCs w:val="26"/>
        </w:rPr>
      </w:pPr>
      <w:r w:rsidRPr="00375DF6">
        <w:rPr>
          <w:rFonts w:ascii="Times New Roman" w:hAnsi="Times New Roman"/>
          <w:bCs/>
          <w:sz w:val="26"/>
          <w:szCs w:val="26"/>
        </w:rPr>
        <w:t>2.1. Приоритетные направления реализации программы.</w:t>
      </w:r>
    </w:p>
    <w:p w:rsidR="001717D2" w:rsidRPr="00375DF6" w:rsidRDefault="001717D2" w:rsidP="00F87DFB">
      <w:pPr>
        <w:autoSpaceDE w:val="0"/>
        <w:spacing w:after="0" w:line="240" w:lineRule="auto"/>
        <w:ind w:firstLine="540"/>
        <w:jc w:val="both"/>
        <w:rPr>
          <w:rFonts w:ascii="Times New Roman" w:hAnsi="Times New Roman"/>
          <w:bCs/>
          <w:sz w:val="26"/>
          <w:szCs w:val="26"/>
        </w:rPr>
      </w:pPr>
      <w:r w:rsidRPr="00375DF6">
        <w:rPr>
          <w:rFonts w:ascii="Times New Roman" w:hAnsi="Times New Roman"/>
          <w:bCs/>
          <w:sz w:val="26"/>
          <w:szCs w:val="26"/>
        </w:rPr>
        <w:t>Приоритеты муниципальной политики в вопросе создания условий для предоставления транспортных услуг населению и организации транспортного обслуживания населения на муниципальных маршрутах регулярных перевозок в городе Рубцовске сформированы с учетом целей и задач, обозначенных в следующих стратегических документах: в распоряжении Правительства Российской Федерации от 23.11.2008 № 1734-р «О Транспортной стратегии Российской Федерации» и постановлении Администрации Алтайского края от 16.10.2014 № 479 «Об утверждении государственной программы Алтайского края «Развитие транспортной системы Алтайского края» на 2015 – 2022 годы.</w:t>
      </w:r>
    </w:p>
    <w:p w:rsidR="001717D2" w:rsidRPr="00375DF6" w:rsidRDefault="001717D2" w:rsidP="00F87DFB">
      <w:pPr>
        <w:autoSpaceDE w:val="0"/>
        <w:spacing w:after="0" w:line="240" w:lineRule="auto"/>
        <w:ind w:firstLine="540"/>
        <w:jc w:val="both"/>
        <w:rPr>
          <w:rFonts w:ascii="Times New Roman" w:hAnsi="Times New Roman"/>
          <w:bCs/>
          <w:sz w:val="26"/>
          <w:szCs w:val="26"/>
        </w:rPr>
      </w:pPr>
      <w:r w:rsidRPr="00375DF6">
        <w:rPr>
          <w:rFonts w:ascii="Times New Roman" w:hAnsi="Times New Roman"/>
          <w:bCs/>
          <w:sz w:val="26"/>
          <w:szCs w:val="26"/>
        </w:rPr>
        <w:t>Распоряжением Правительства Российской Федерации от 23.11.2008 №</w:t>
      </w:r>
      <w:r>
        <w:rPr>
          <w:rFonts w:ascii="Times New Roman" w:hAnsi="Times New Roman"/>
          <w:bCs/>
          <w:sz w:val="26"/>
          <w:szCs w:val="26"/>
        </w:rPr>
        <w:t xml:space="preserve"> </w:t>
      </w:r>
      <w:r w:rsidRPr="00375DF6">
        <w:rPr>
          <w:rFonts w:ascii="Times New Roman" w:hAnsi="Times New Roman"/>
          <w:bCs/>
          <w:sz w:val="26"/>
          <w:szCs w:val="26"/>
        </w:rPr>
        <w:t xml:space="preserve">1734-р «О Транспортной стратегии Российской Федерации» утверждена Транспортная стратегия Российской Федерации на период до 2030 года. В документе отмечается, что </w:t>
      </w:r>
      <w:r w:rsidRPr="00375DF6">
        <w:rPr>
          <w:rFonts w:ascii="Times New Roman" w:hAnsi="Times New Roman"/>
          <w:sz w:val="26"/>
          <w:szCs w:val="26"/>
        </w:rPr>
        <w:t>транспорт, наряду с другими инфраструктурными отраслями, обеспечивает базовые условия жизнедеятельности общества, являясь важным инструментом достижения социальных и экономических целей. Транспорт – не только отрасль, перемещающая грузы и людей, а, в первую очередь, межотраслевая система, преобразующая условия жизнедеятельности и хозяйствования.</w:t>
      </w:r>
    </w:p>
    <w:p w:rsidR="001717D2"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Приоритетные направления программы – осуществление мероприятий, направленных на повышение доступности транспортных услуг для населения города Рубцовска и устойчивости городской транспортной системы в целом.</w:t>
      </w:r>
    </w:p>
    <w:p w:rsidR="001717D2" w:rsidRPr="00375DF6" w:rsidRDefault="001717D2" w:rsidP="00F87DFB">
      <w:pPr>
        <w:spacing w:after="0" w:line="240" w:lineRule="auto"/>
        <w:ind w:firstLine="720"/>
        <w:jc w:val="both"/>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Pr>
          <w:rFonts w:ascii="Times New Roman" w:hAnsi="Times New Roman"/>
          <w:sz w:val="26"/>
          <w:szCs w:val="26"/>
        </w:rPr>
        <w:t>2.2. Цели и задачи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В соответствии с долгосрочными приоритетами транспортной политики в Российской Федерации, в Алтайском крае, направленными на создание инфраструктурных условий для решения задач модернизации экономики и общественных отношений, а также с учетом комплексной оценки текущего состояния системы муниципального  транспорта города Рубцовска, определены цели и задачи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Цели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реализация полномочий Администрации города Рубцовска по созданию условий для предоставления транспортных услуг населению города Рубцовска;</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организация регулярных перевозок пассажиров на муниципальных маршрутах на территории города Рубцовска.</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Задачи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организация транспортного обслуживания населения автомобильным транспортом и городским наземным электрическим транспортом на муниципальных маршрутах регулярных перевозок по регулируемым тарифам;</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обеспечение контроля за выполнением транспортной работы на муниципальных маршрутах регулярных перевозок и качеством предоставляемых транспортных услуг;</w:t>
      </w:r>
    </w:p>
    <w:p w:rsidR="001717D2"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обеспечение доступности транспортных услуг  автомобильного транспорта и городского наземного электрического транспорта на муниципальных маршрутах регулярных перевозок.</w:t>
      </w:r>
    </w:p>
    <w:p w:rsidR="001717D2" w:rsidRPr="00375DF6" w:rsidRDefault="001717D2" w:rsidP="00F87DFB">
      <w:pPr>
        <w:spacing w:after="0" w:line="240" w:lineRule="auto"/>
        <w:ind w:firstLine="720"/>
        <w:jc w:val="both"/>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2.3. Конечные результаты реализации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Реализация программы позволит повысить качество услуг автомобильного транспорта и городского наземного электрического транспорта и их доступность для всех слоев населения. Программа направлена на удовлетворение потребностей населения в пассажирских перевозках, обеспечение безопасного, устойчивого и эффективного функционирующего муниципального общественного транспорта.</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Для достижения целей и задач программы определены целевые индикаторы, которые рассчитываются по следующим формулам:</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1. Доля пассажиров, перевезенных автомобильным транспортом и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Единица измерения - %. Расчет показателя:</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ДППРТ = (КППРТ / ОППММ) * 100%,</w:t>
      </w:r>
      <w:r>
        <w:rPr>
          <w:rFonts w:ascii="Times New Roman" w:hAnsi="Times New Roman"/>
          <w:sz w:val="26"/>
          <w:szCs w:val="26"/>
        </w:rPr>
        <w:t xml:space="preserve"> </w:t>
      </w:r>
      <w:r w:rsidRPr="00375DF6">
        <w:rPr>
          <w:rFonts w:ascii="Times New Roman" w:hAnsi="Times New Roman"/>
          <w:sz w:val="26"/>
          <w:szCs w:val="26"/>
        </w:rPr>
        <w:t>где</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КППРТ – количество пассажиров, перевезенных автомобильным и наземным электрически транспортом на муниципальных маршрутах регулярных перевозок по регулируемым тари</w:t>
      </w:r>
      <w:r>
        <w:rPr>
          <w:rFonts w:ascii="Times New Roman" w:hAnsi="Times New Roman"/>
          <w:sz w:val="26"/>
          <w:szCs w:val="26"/>
        </w:rPr>
        <w:t>фам за отчетный период, чел.;</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ОПММ – общий объем пассажиров, перевезенных на муниципальных маршрутах города за отчетный период, чел.</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2. Доля пассажиров, перевезенных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Единица измерения - %. Расчет показателя:</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ДПЭ</w:t>
      </w:r>
      <w:r>
        <w:rPr>
          <w:rFonts w:ascii="Times New Roman" w:hAnsi="Times New Roman"/>
          <w:sz w:val="26"/>
          <w:szCs w:val="26"/>
        </w:rPr>
        <w:t>РТ = (КПЭРТ / ОПРТ) * 100 %, где</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КПЭРТ – количество пассажиров, перевезенных наземным электрическим транспортом на муниципальных маршрутах регулярных перевозок по регулируемым т</w:t>
      </w:r>
      <w:r>
        <w:rPr>
          <w:rFonts w:ascii="Times New Roman" w:hAnsi="Times New Roman"/>
          <w:sz w:val="26"/>
          <w:szCs w:val="26"/>
        </w:rPr>
        <w:t>арифам за отчетный период, чел.;</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ОПРТ – общий объем пассажиров, перевезенных на муниципальных маршрутах по регулируемым тарифам за отчетный период, чел.</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3. Доля пассажиров, перевезенных автомобильным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Единица измерения - %. Расчет показателя:</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ДПАРТ = (</w:t>
      </w:r>
      <w:r>
        <w:rPr>
          <w:rFonts w:ascii="Times New Roman" w:hAnsi="Times New Roman"/>
          <w:sz w:val="26"/>
          <w:szCs w:val="26"/>
        </w:rPr>
        <w:t>КПАРТ / ОПРТ) * 100 %, где</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КПАРТ – количество пассажиров, перевезенных автомобильным транспортом на муниципальных маршрутах регулярных перевозок по регулируемым т</w:t>
      </w:r>
      <w:r>
        <w:rPr>
          <w:rFonts w:ascii="Times New Roman" w:hAnsi="Times New Roman"/>
          <w:sz w:val="26"/>
          <w:szCs w:val="26"/>
        </w:rPr>
        <w:t>арифам за отчетный период, чел.;</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ОПРТ – общий объем пассажиров, перевезенных на муниципальных маршрутах по регулируемым тарифам за отчетный период, чел.</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4. Регулярность движения городского наземного электрического транспорта на муниципальных маршрутах регулярных перевозок. Единица измерения - %. Расчет показателя:</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Рег. = (ФКРР / ПКРР) * 100 %,</w:t>
      </w:r>
      <w:r>
        <w:rPr>
          <w:rFonts w:ascii="Times New Roman" w:hAnsi="Times New Roman"/>
          <w:sz w:val="26"/>
          <w:szCs w:val="26"/>
        </w:rPr>
        <w:t xml:space="preserve"> где</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ФКРР – фактическое количество регул</w:t>
      </w:r>
      <w:r>
        <w:rPr>
          <w:rFonts w:ascii="Times New Roman" w:hAnsi="Times New Roman"/>
          <w:sz w:val="26"/>
          <w:szCs w:val="26"/>
        </w:rPr>
        <w:t>ярных рейсов за отчетный период;</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ПКРР – плановое количество регулярных рейсов за отчетный период.</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5. Регулярность движения автомобильного транспорта на муниципальных маршрутах регулярных перевозок по регулируемым тарифам. Единица измерения - %. Расчет показателя:</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Рег. = (ФКРР / ПКРР) * 100 %,</w:t>
      </w:r>
      <w:r>
        <w:rPr>
          <w:rFonts w:ascii="Times New Roman" w:hAnsi="Times New Roman"/>
          <w:sz w:val="26"/>
          <w:szCs w:val="26"/>
        </w:rPr>
        <w:t xml:space="preserve"> где</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ФКРР – фактическое количество регул</w:t>
      </w:r>
      <w:r>
        <w:rPr>
          <w:rFonts w:ascii="Times New Roman" w:hAnsi="Times New Roman"/>
          <w:sz w:val="26"/>
          <w:szCs w:val="26"/>
        </w:rPr>
        <w:t>ярных рейсов за отчетный период;</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ПКРР – плановое количество регулярных рейсов за отчетный период.</w:t>
      </w:r>
    </w:p>
    <w:p w:rsidR="001717D2" w:rsidRDefault="001717D2" w:rsidP="00F87DFB">
      <w:pPr>
        <w:spacing w:after="0" w:line="240" w:lineRule="auto"/>
        <w:ind w:firstLine="720"/>
        <w:jc w:val="both"/>
        <w:rPr>
          <w:rFonts w:ascii="Times New Roman" w:hAnsi="Times New Roman"/>
          <w:sz w:val="26"/>
          <w:szCs w:val="26"/>
        </w:rPr>
      </w:pPr>
    </w:p>
    <w:p w:rsidR="001717D2"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Сведения об индикаторах и их значениях приведены в </w:t>
      </w:r>
      <w:r>
        <w:rPr>
          <w:rFonts w:ascii="Times New Roman" w:hAnsi="Times New Roman"/>
          <w:sz w:val="26"/>
          <w:szCs w:val="26"/>
        </w:rPr>
        <w:t>таблице 2</w:t>
      </w:r>
      <w:r w:rsidRPr="00375DF6">
        <w:rPr>
          <w:rFonts w:ascii="Times New Roman" w:hAnsi="Times New Roman"/>
          <w:sz w:val="26"/>
          <w:szCs w:val="26"/>
        </w:rPr>
        <w:t>.</w:t>
      </w:r>
    </w:p>
    <w:p w:rsidR="001717D2" w:rsidRPr="00375DF6" w:rsidRDefault="001717D2" w:rsidP="00F87DFB">
      <w:pPr>
        <w:spacing w:after="0" w:line="240" w:lineRule="auto"/>
        <w:ind w:firstLine="720"/>
        <w:jc w:val="both"/>
        <w:rPr>
          <w:rFonts w:ascii="Times New Roman" w:hAnsi="Times New Roman"/>
          <w:sz w:val="26"/>
          <w:szCs w:val="26"/>
        </w:rPr>
      </w:pPr>
    </w:p>
    <w:p w:rsidR="001717D2" w:rsidRDefault="001717D2" w:rsidP="00F87DFB">
      <w:pPr>
        <w:spacing w:after="0" w:line="240" w:lineRule="auto"/>
        <w:ind w:firstLine="720"/>
        <w:jc w:val="both"/>
        <w:rPr>
          <w:rFonts w:ascii="Times New Roman" w:hAnsi="Times New Roman"/>
          <w:sz w:val="26"/>
          <w:szCs w:val="26"/>
        </w:rPr>
      </w:pPr>
      <w:r>
        <w:rPr>
          <w:rFonts w:ascii="Times New Roman" w:hAnsi="Times New Roman"/>
          <w:sz w:val="28"/>
          <w:szCs w:val="28"/>
        </w:rPr>
        <w:t xml:space="preserve">                                                                                                      </w:t>
      </w:r>
      <w:r>
        <w:rPr>
          <w:rFonts w:ascii="Times New Roman" w:hAnsi="Times New Roman"/>
          <w:sz w:val="26"/>
          <w:szCs w:val="26"/>
        </w:rPr>
        <w:t>Таблица № 2</w:t>
      </w:r>
    </w:p>
    <w:p w:rsidR="001717D2" w:rsidRPr="00683CD8" w:rsidRDefault="001717D2" w:rsidP="00F87DFB">
      <w:pPr>
        <w:spacing w:after="0" w:line="240" w:lineRule="auto"/>
        <w:ind w:firstLine="720"/>
        <w:jc w:val="both"/>
        <w:rPr>
          <w:rFonts w:ascii="Times New Roman" w:hAnsi="Times New Roman"/>
          <w:sz w:val="26"/>
          <w:szCs w:val="26"/>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570"/>
        <w:gridCol w:w="648"/>
        <w:gridCol w:w="1188"/>
        <w:gridCol w:w="1080"/>
        <w:gridCol w:w="756"/>
        <w:gridCol w:w="722"/>
        <w:gridCol w:w="898"/>
      </w:tblGrid>
      <w:tr w:rsidR="001717D2" w:rsidRPr="00763C3F" w:rsidTr="00E10964">
        <w:trPr>
          <w:trHeight w:val="300"/>
        </w:trPr>
        <w:tc>
          <w:tcPr>
            <w:tcW w:w="534" w:type="dxa"/>
            <w:vMerge w:val="restart"/>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 п/п</w:t>
            </w:r>
          </w:p>
        </w:tc>
        <w:tc>
          <w:tcPr>
            <w:tcW w:w="3570" w:type="dxa"/>
            <w:vMerge w:val="restart"/>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Наименование индикатора (показателя)</w:t>
            </w:r>
          </w:p>
        </w:tc>
        <w:tc>
          <w:tcPr>
            <w:tcW w:w="648" w:type="dxa"/>
            <w:vMerge w:val="restart"/>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Ед. изм.</w:t>
            </w:r>
          </w:p>
        </w:tc>
        <w:tc>
          <w:tcPr>
            <w:tcW w:w="4644" w:type="dxa"/>
            <w:gridSpan w:val="5"/>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Значение по годам</w:t>
            </w:r>
          </w:p>
        </w:tc>
      </w:tr>
      <w:tr w:rsidR="001717D2" w:rsidRPr="00763C3F" w:rsidTr="00E10964">
        <w:trPr>
          <w:trHeight w:val="195"/>
        </w:trPr>
        <w:tc>
          <w:tcPr>
            <w:tcW w:w="534" w:type="dxa"/>
            <w:vMerge/>
          </w:tcPr>
          <w:p w:rsidR="001717D2" w:rsidRPr="00763C3F" w:rsidRDefault="001717D2" w:rsidP="00E10964">
            <w:pPr>
              <w:spacing w:after="0" w:line="240" w:lineRule="auto"/>
              <w:jc w:val="center"/>
              <w:rPr>
                <w:rFonts w:ascii="Times New Roman" w:hAnsi="Times New Roman"/>
                <w:sz w:val="24"/>
                <w:szCs w:val="24"/>
              </w:rPr>
            </w:pPr>
          </w:p>
        </w:tc>
        <w:tc>
          <w:tcPr>
            <w:tcW w:w="3570" w:type="dxa"/>
            <w:vMerge/>
          </w:tcPr>
          <w:p w:rsidR="001717D2" w:rsidRPr="00763C3F" w:rsidRDefault="001717D2" w:rsidP="00E10964">
            <w:pPr>
              <w:spacing w:after="0" w:line="240" w:lineRule="auto"/>
              <w:jc w:val="center"/>
              <w:rPr>
                <w:rFonts w:ascii="Times New Roman" w:hAnsi="Times New Roman"/>
                <w:sz w:val="24"/>
                <w:szCs w:val="24"/>
              </w:rPr>
            </w:pPr>
          </w:p>
        </w:tc>
        <w:tc>
          <w:tcPr>
            <w:tcW w:w="648" w:type="dxa"/>
            <w:vMerge/>
          </w:tcPr>
          <w:p w:rsidR="001717D2" w:rsidRPr="00763C3F" w:rsidRDefault="001717D2" w:rsidP="00E10964">
            <w:pPr>
              <w:spacing w:after="0" w:line="240" w:lineRule="auto"/>
              <w:jc w:val="center"/>
              <w:rPr>
                <w:rFonts w:ascii="Times New Roman" w:hAnsi="Times New Roman"/>
                <w:sz w:val="24"/>
                <w:szCs w:val="24"/>
              </w:rPr>
            </w:pPr>
          </w:p>
        </w:tc>
        <w:tc>
          <w:tcPr>
            <w:tcW w:w="1188" w:type="dxa"/>
            <w:vMerge w:val="restart"/>
          </w:tcPr>
          <w:p w:rsidR="001717D2"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Год, предшест</w:t>
            </w:r>
          </w:p>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вующий году разработки программы (факт) 2016</w:t>
            </w:r>
          </w:p>
        </w:tc>
        <w:tc>
          <w:tcPr>
            <w:tcW w:w="1080" w:type="dxa"/>
            <w:vMerge w:val="restart"/>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Год разработки программы (оценка) 2017</w:t>
            </w:r>
          </w:p>
        </w:tc>
        <w:tc>
          <w:tcPr>
            <w:tcW w:w="2376" w:type="dxa"/>
            <w:gridSpan w:val="3"/>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Годы реализации программы</w:t>
            </w:r>
          </w:p>
        </w:tc>
      </w:tr>
      <w:tr w:rsidR="001717D2" w:rsidRPr="00763C3F" w:rsidTr="00E10964">
        <w:trPr>
          <w:trHeight w:val="195"/>
        </w:trPr>
        <w:tc>
          <w:tcPr>
            <w:tcW w:w="534" w:type="dxa"/>
            <w:vMerge/>
          </w:tcPr>
          <w:p w:rsidR="001717D2" w:rsidRPr="00763C3F" w:rsidRDefault="001717D2" w:rsidP="00E10964">
            <w:pPr>
              <w:spacing w:after="0" w:line="240" w:lineRule="auto"/>
              <w:jc w:val="center"/>
              <w:rPr>
                <w:rFonts w:ascii="Times New Roman" w:hAnsi="Times New Roman"/>
                <w:sz w:val="24"/>
                <w:szCs w:val="24"/>
              </w:rPr>
            </w:pPr>
          </w:p>
        </w:tc>
        <w:tc>
          <w:tcPr>
            <w:tcW w:w="3570" w:type="dxa"/>
            <w:vMerge/>
          </w:tcPr>
          <w:p w:rsidR="001717D2" w:rsidRPr="00763C3F" w:rsidRDefault="001717D2" w:rsidP="00E10964">
            <w:pPr>
              <w:spacing w:after="0" w:line="240" w:lineRule="auto"/>
              <w:jc w:val="center"/>
              <w:rPr>
                <w:rFonts w:ascii="Times New Roman" w:hAnsi="Times New Roman"/>
                <w:sz w:val="24"/>
                <w:szCs w:val="24"/>
              </w:rPr>
            </w:pPr>
          </w:p>
        </w:tc>
        <w:tc>
          <w:tcPr>
            <w:tcW w:w="648" w:type="dxa"/>
            <w:vMerge/>
          </w:tcPr>
          <w:p w:rsidR="001717D2" w:rsidRPr="00763C3F" w:rsidRDefault="001717D2" w:rsidP="00E10964">
            <w:pPr>
              <w:spacing w:after="0" w:line="240" w:lineRule="auto"/>
              <w:jc w:val="center"/>
              <w:rPr>
                <w:rFonts w:ascii="Times New Roman" w:hAnsi="Times New Roman"/>
                <w:sz w:val="24"/>
                <w:szCs w:val="24"/>
              </w:rPr>
            </w:pPr>
          </w:p>
        </w:tc>
        <w:tc>
          <w:tcPr>
            <w:tcW w:w="1188" w:type="dxa"/>
            <w:vMerge/>
          </w:tcPr>
          <w:p w:rsidR="001717D2" w:rsidRPr="00763C3F" w:rsidRDefault="001717D2" w:rsidP="00E10964">
            <w:pPr>
              <w:spacing w:after="0" w:line="240" w:lineRule="auto"/>
              <w:jc w:val="center"/>
              <w:rPr>
                <w:rFonts w:ascii="Times New Roman" w:hAnsi="Times New Roman"/>
                <w:sz w:val="24"/>
                <w:szCs w:val="24"/>
              </w:rPr>
            </w:pPr>
          </w:p>
        </w:tc>
        <w:tc>
          <w:tcPr>
            <w:tcW w:w="1080" w:type="dxa"/>
            <w:vMerge/>
          </w:tcPr>
          <w:p w:rsidR="001717D2" w:rsidRPr="00763C3F" w:rsidRDefault="001717D2" w:rsidP="00E10964">
            <w:pPr>
              <w:spacing w:after="0" w:line="240" w:lineRule="auto"/>
              <w:jc w:val="center"/>
              <w:rPr>
                <w:rFonts w:ascii="Times New Roman" w:hAnsi="Times New Roman"/>
                <w:sz w:val="24"/>
                <w:szCs w:val="24"/>
              </w:rPr>
            </w:pPr>
          </w:p>
        </w:tc>
        <w:tc>
          <w:tcPr>
            <w:tcW w:w="756" w:type="dxa"/>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2018</w:t>
            </w:r>
          </w:p>
        </w:tc>
        <w:tc>
          <w:tcPr>
            <w:tcW w:w="722" w:type="dxa"/>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2019</w:t>
            </w:r>
          </w:p>
        </w:tc>
        <w:tc>
          <w:tcPr>
            <w:tcW w:w="898" w:type="dxa"/>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2020</w:t>
            </w:r>
          </w:p>
        </w:tc>
      </w:tr>
      <w:tr w:rsidR="001717D2" w:rsidRPr="00763C3F" w:rsidTr="00E10964">
        <w:trPr>
          <w:trHeight w:val="195"/>
        </w:trPr>
        <w:tc>
          <w:tcPr>
            <w:tcW w:w="534"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1.</w:t>
            </w:r>
          </w:p>
        </w:tc>
        <w:tc>
          <w:tcPr>
            <w:tcW w:w="3570" w:type="dxa"/>
          </w:tcPr>
          <w:p w:rsidR="001717D2" w:rsidRPr="00763C3F" w:rsidRDefault="001717D2" w:rsidP="00F87DFB">
            <w:pPr>
              <w:tabs>
                <w:tab w:val="left" w:pos="2619"/>
              </w:tabs>
              <w:spacing w:after="0" w:line="240" w:lineRule="auto"/>
              <w:jc w:val="both"/>
              <w:rPr>
                <w:rFonts w:ascii="Times New Roman" w:hAnsi="Times New Roman"/>
                <w:sz w:val="24"/>
                <w:szCs w:val="24"/>
              </w:rPr>
            </w:pPr>
            <w:r>
              <w:rPr>
                <w:rFonts w:ascii="Times New Roman" w:hAnsi="Times New Roman"/>
                <w:sz w:val="24"/>
                <w:szCs w:val="24"/>
              </w:rPr>
              <w:t>Д</w:t>
            </w:r>
            <w:r w:rsidRPr="00763C3F">
              <w:rPr>
                <w:rFonts w:ascii="Times New Roman" w:hAnsi="Times New Roman"/>
                <w:sz w:val="24"/>
                <w:szCs w:val="24"/>
              </w:rPr>
              <w:t>оля пассажиров, перевезенных автомобильным транспортом и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w:t>
            </w:r>
          </w:p>
        </w:tc>
        <w:tc>
          <w:tcPr>
            <w:tcW w:w="648" w:type="dxa"/>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w:t>
            </w:r>
          </w:p>
        </w:tc>
        <w:tc>
          <w:tcPr>
            <w:tcW w:w="1188" w:type="dxa"/>
          </w:tcPr>
          <w:p w:rsidR="001717D2" w:rsidRPr="00763C3F" w:rsidRDefault="001717D2" w:rsidP="00F87DFB">
            <w:pPr>
              <w:spacing w:after="0" w:line="240" w:lineRule="auto"/>
              <w:jc w:val="center"/>
              <w:rPr>
                <w:rFonts w:ascii="Times New Roman" w:hAnsi="Times New Roman"/>
                <w:sz w:val="24"/>
                <w:szCs w:val="24"/>
              </w:rPr>
            </w:pPr>
            <w:r w:rsidRPr="00763C3F">
              <w:rPr>
                <w:rFonts w:ascii="Times New Roman" w:hAnsi="Times New Roman"/>
                <w:sz w:val="24"/>
                <w:szCs w:val="24"/>
              </w:rPr>
              <w:t>54,0</w:t>
            </w:r>
          </w:p>
        </w:tc>
        <w:tc>
          <w:tcPr>
            <w:tcW w:w="1080"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51,8</w:t>
            </w:r>
          </w:p>
        </w:tc>
        <w:tc>
          <w:tcPr>
            <w:tcW w:w="756"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51,8</w:t>
            </w:r>
          </w:p>
        </w:tc>
        <w:tc>
          <w:tcPr>
            <w:tcW w:w="722" w:type="dxa"/>
          </w:tcPr>
          <w:p w:rsidR="001717D2" w:rsidRPr="00763C3F" w:rsidRDefault="001717D2" w:rsidP="00F87DFB">
            <w:pPr>
              <w:spacing w:after="0" w:line="240" w:lineRule="auto"/>
              <w:jc w:val="center"/>
              <w:rPr>
                <w:rFonts w:ascii="Times New Roman" w:hAnsi="Times New Roman"/>
                <w:sz w:val="24"/>
                <w:szCs w:val="24"/>
              </w:rPr>
            </w:pPr>
            <w:r w:rsidRPr="00763C3F">
              <w:rPr>
                <w:rFonts w:ascii="Times New Roman" w:hAnsi="Times New Roman"/>
                <w:sz w:val="24"/>
                <w:szCs w:val="24"/>
              </w:rPr>
              <w:t>54,5</w:t>
            </w:r>
          </w:p>
        </w:tc>
        <w:tc>
          <w:tcPr>
            <w:tcW w:w="898"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54,6</w:t>
            </w:r>
          </w:p>
        </w:tc>
      </w:tr>
      <w:tr w:rsidR="001717D2" w:rsidRPr="00763C3F" w:rsidTr="00E10964">
        <w:trPr>
          <w:trHeight w:val="195"/>
        </w:trPr>
        <w:tc>
          <w:tcPr>
            <w:tcW w:w="534"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2.</w:t>
            </w:r>
          </w:p>
        </w:tc>
        <w:tc>
          <w:tcPr>
            <w:tcW w:w="3570" w:type="dxa"/>
          </w:tcPr>
          <w:p w:rsidR="001717D2" w:rsidRPr="00763C3F" w:rsidRDefault="001717D2" w:rsidP="00F87DFB">
            <w:pPr>
              <w:tabs>
                <w:tab w:val="left" w:pos="2619"/>
              </w:tabs>
              <w:spacing w:after="0" w:line="240" w:lineRule="auto"/>
              <w:jc w:val="both"/>
              <w:rPr>
                <w:rFonts w:ascii="Times New Roman" w:hAnsi="Times New Roman"/>
                <w:sz w:val="24"/>
                <w:szCs w:val="24"/>
              </w:rPr>
            </w:pPr>
            <w:r>
              <w:rPr>
                <w:rFonts w:ascii="Times New Roman" w:hAnsi="Times New Roman"/>
                <w:sz w:val="24"/>
                <w:szCs w:val="24"/>
              </w:rPr>
              <w:t>Д</w:t>
            </w:r>
            <w:r w:rsidRPr="00763C3F">
              <w:rPr>
                <w:rFonts w:ascii="Times New Roman" w:hAnsi="Times New Roman"/>
                <w:sz w:val="24"/>
                <w:szCs w:val="24"/>
              </w:rPr>
              <w:t>оля пассажиров, перевезенных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w:t>
            </w:r>
          </w:p>
        </w:tc>
        <w:tc>
          <w:tcPr>
            <w:tcW w:w="648" w:type="dxa"/>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w:t>
            </w:r>
          </w:p>
        </w:tc>
        <w:tc>
          <w:tcPr>
            <w:tcW w:w="1188" w:type="dxa"/>
          </w:tcPr>
          <w:p w:rsidR="001717D2" w:rsidRPr="00763C3F" w:rsidRDefault="001717D2" w:rsidP="00F87DFB">
            <w:pPr>
              <w:spacing w:after="0" w:line="240" w:lineRule="auto"/>
              <w:jc w:val="center"/>
              <w:rPr>
                <w:rFonts w:ascii="Times New Roman" w:hAnsi="Times New Roman"/>
                <w:sz w:val="24"/>
                <w:szCs w:val="24"/>
              </w:rPr>
            </w:pPr>
            <w:r w:rsidRPr="00763C3F">
              <w:rPr>
                <w:rFonts w:ascii="Times New Roman" w:hAnsi="Times New Roman"/>
                <w:sz w:val="24"/>
                <w:szCs w:val="24"/>
              </w:rPr>
              <w:t>80,6</w:t>
            </w:r>
          </w:p>
        </w:tc>
        <w:tc>
          <w:tcPr>
            <w:tcW w:w="1080"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80,8</w:t>
            </w:r>
          </w:p>
        </w:tc>
        <w:tc>
          <w:tcPr>
            <w:tcW w:w="756"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80,9</w:t>
            </w:r>
          </w:p>
        </w:tc>
        <w:tc>
          <w:tcPr>
            <w:tcW w:w="722" w:type="dxa"/>
          </w:tcPr>
          <w:p w:rsidR="001717D2" w:rsidRPr="00763C3F" w:rsidRDefault="001717D2" w:rsidP="00F87DFB">
            <w:pPr>
              <w:spacing w:after="0" w:line="240" w:lineRule="auto"/>
              <w:jc w:val="center"/>
              <w:rPr>
                <w:rFonts w:ascii="Times New Roman" w:hAnsi="Times New Roman"/>
                <w:sz w:val="24"/>
                <w:szCs w:val="24"/>
              </w:rPr>
            </w:pPr>
            <w:r w:rsidRPr="00763C3F">
              <w:rPr>
                <w:rFonts w:ascii="Times New Roman" w:hAnsi="Times New Roman"/>
                <w:sz w:val="24"/>
                <w:szCs w:val="24"/>
              </w:rPr>
              <w:t>84,3</w:t>
            </w:r>
          </w:p>
        </w:tc>
        <w:tc>
          <w:tcPr>
            <w:tcW w:w="898"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84,29</w:t>
            </w:r>
          </w:p>
        </w:tc>
      </w:tr>
      <w:tr w:rsidR="001717D2" w:rsidRPr="00763C3F" w:rsidTr="00E10964">
        <w:trPr>
          <w:trHeight w:val="195"/>
        </w:trPr>
        <w:tc>
          <w:tcPr>
            <w:tcW w:w="534"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3.</w:t>
            </w:r>
          </w:p>
        </w:tc>
        <w:tc>
          <w:tcPr>
            <w:tcW w:w="3570" w:type="dxa"/>
          </w:tcPr>
          <w:p w:rsidR="001717D2" w:rsidRPr="00763C3F" w:rsidRDefault="001717D2" w:rsidP="00F87DFB">
            <w:pPr>
              <w:tabs>
                <w:tab w:val="left" w:pos="2619"/>
              </w:tabs>
              <w:spacing w:after="0" w:line="240" w:lineRule="auto"/>
              <w:jc w:val="both"/>
              <w:rPr>
                <w:rFonts w:ascii="Times New Roman" w:hAnsi="Times New Roman"/>
                <w:sz w:val="24"/>
                <w:szCs w:val="24"/>
              </w:rPr>
            </w:pPr>
            <w:r>
              <w:rPr>
                <w:rFonts w:ascii="Times New Roman" w:hAnsi="Times New Roman"/>
                <w:sz w:val="24"/>
                <w:szCs w:val="24"/>
              </w:rPr>
              <w:t>Д</w:t>
            </w:r>
            <w:r w:rsidRPr="00763C3F">
              <w:rPr>
                <w:rFonts w:ascii="Times New Roman" w:hAnsi="Times New Roman"/>
                <w:sz w:val="24"/>
                <w:szCs w:val="24"/>
              </w:rPr>
              <w:t>оля пассажиров, перевезенных автомобильным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w:t>
            </w:r>
          </w:p>
        </w:tc>
        <w:tc>
          <w:tcPr>
            <w:tcW w:w="648" w:type="dxa"/>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w:t>
            </w:r>
          </w:p>
        </w:tc>
        <w:tc>
          <w:tcPr>
            <w:tcW w:w="1188" w:type="dxa"/>
          </w:tcPr>
          <w:p w:rsidR="001717D2" w:rsidRPr="00763C3F" w:rsidRDefault="001717D2" w:rsidP="00F87DFB">
            <w:pPr>
              <w:spacing w:after="0" w:line="240" w:lineRule="auto"/>
              <w:jc w:val="center"/>
              <w:rPr>
                <w:rFonts w:ascii="Times New Roman" w:hAnsi="Times New Roman"/>
                <w:sz w:val="24"/>
                <w:szCs w:val="24"/>
              </w:rPr>
            </w:pPr>
            <w:r w:rsidRPr="00763C3F">
              <w:rPr>
                <w:rFonts w:ascii="Times New Roman" w:hAnsi="Times New Roman"/>
                <w:sz w:val="24"/>
                <w:szCs w:val="24"/>
              </w:rPr>
              <w:t>19,4</w:t>
            </w:r>
          </w:p>
        </w:tc>
        <w:tc>
          <w:tcPr>
            <w:tcW w:w="1080"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19,2</w:t>
            </w:r>
          </w:p>
        </w:tc>
        <w:tc>
          <w:tcPr>
            <w:tcW w:w="756"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19,1</w:t>
            </w:r>
          </w:p>
        </w:tc>
        <w:tc>
          <w:tcPr>
            <w:tcW w:w="722" w:type="dxa"/>
          </w:tcPr>
          <w:p w:rsidR="001717D2" w:rsidRPr="00763C3F" w:rsidRDefault="001717D2" w:rsidP="00F87DFB">
            <w:pPr>
              <w:spacing w:after="0" w:line="240" w:lineRule="auto"/>
              <w:jc w:val="center"/>
              <w:rPr>
                <w:rFonts w:ascii="Times New Roman" w:hAnsi="Times New Roman"/>
                <w:sz w:val="24"/>
                <w:szCs w:val="24"/>
              </w:rPr>
            </w:pPr>
            <w:r w:rsidRPr="00763C3F">
              <w:rPr>
                <w:rFonts w:ascii="Times New Roman" w:hAnsi="Times New Roman"/>
                <w:sz w:val="24"/>
                <w:szCs w:val="24"/>
              </w:rPr>
              <w:t>15,7</w:t>
            </w:r>
          </w:p>
        </w:tc>
        <w:tc>
          <w:tcPr>
            <w:tcW w:w="898"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15,71</w:t>
            </w:r>
          </w:p>
        </w:tc>
      </w:tr>
      <w:tr w:rsidR="001717D2" w:rsidRPr="00763C3F" w:rsidTr="00E10964">
        <w:trPr>
          <w:trHeight w:val="195"/>
        </w:trPr>
        <w:tc>
          <w:tcPr>
            <w:tcW w:w="534"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4.</w:t>
            </w:r>
          </w:p>
        </w:tc>
        <w:tc>
          <w:tcPr>
            <w:tcW w:w="3570" w:type="dxa"/>
          </w:tcPr>
          <w:p w:rsidR="001717D2" w:rsidRPr="00763C3F" w:rsidRDefault="001717D2" w:rsidP="00F87DFB">
            <w:pPr>
              <w:tabs>
                <w:tab w:val="left" w:pos="2619"/>
              </w:tabs>
              <w:spacing w:after="0" w:line="240" w:lineRule="auto"/>
              <w:jc w:val="both"/>
              <w:rPr>
                <w:rFonts w:ascii="Times New Roman" w:hAnsi="Times New Roman"/>
                <w:sz w:val="24"/>
                <w:szCs w:val="24"/>
              </w:rPr>
            </w:pPr>
            <w:r>
              <w:rPr>
                <w:rFonts w:ascii="Times New Roman" w:hAnsi="Times New Roman"/>
                <w:sz w:val="24"/>
                <w:szCs w:val="24"/>
              </w:rPr>
              <w:t>Р</w:t>
            </w:r>
            <w:r w:rsidRPr="00763C3F">
              <w:rPr>
                <w:rFonts w:ascii="Times New Roman" w:hAnsi="Times New Roman"/>
                <w:sz w:val="24"/>
                <w:szCs w:val="24"/>
              </w:rPr>
              <w:t>егулярность движения городского наземного электрического транспорта на муниципальных маршрутах регулярных перевозок</w:t>
            </w:r>
          </w:p>
        </w:tc>
        <w:tc>
          <w:tcPr>
            <w:tcW w:w="648" w:type="dxa"/>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w:t>
            </w:r>
          </w:p>
        </w:tc>
        <w:tc>
          <w:tcPr>
            <w:tcW w:w="1188" w:type="dxa"/>
          </w:tcPr>
          <w:p w:rsidR="001717D2" w:rsidRPr="00763C3F" w:rsidRDefault="001717D2" w:rsidP="00F87DFB">
            <w:pPr>
              <w:spacing w:after="0" w:line="240" w:lineRule="auto"/>
              <w:jc w:val="center"/>
              <w:rPr>
                <w:rFonts w:ascii="Times New Roman" w:hAnsi="Times New Roman"/>
                <w:sz w:val="24"/>
                <w:szCs w:val="24"/>
              </w:rPr>
            </w:pPr>
            <w:r w:rsidRPr="00763C3F">
              <w:rPr>
                <w:rFonts w:ascii="Times New Roman" w:hAnsi="Times New Roman"/>
                <w:sz w:val="24"/>
                <w:szCs w:val="24"/>
              </w:rPr>
              <w:t>95,5</w:t>
            </w:r>
          </w:p>
        </w:tc>
        <w:tc>
          <w:tcPr>
            <w:tcW w:w="1080"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95,4</w:t>
            </w:r>
          </w:p>
        </w:tc>
        <w:tc>
          <w:tcPr>
            <w:tcW w:w="756"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95,4</w:t>
            </w:r>
          </w:p>
        </w:tc>
        <w:tc>
          <w:tcPr>
            <w:tcW w:w="722" w:type="dxa"/>
          </w:tcPr>
          <w:p w:rsidR="001717D2" w:rsidRPr="00763C3F" w:rsidRDefault="001717D2" w:rsidP="00F87DFB">
            <w:pPr>
              <w:spacing w:after="0" w:line="240" w:lineRule="auto"/>
              <w:jc w:val="center"/>
              <w:rPr>
                <w:rFonts w:ascii="Times New Roman" w:hAnsi="Times New Roman"/>
                <w:sz w:val="24"/>
                <w:szCs w:val="24"/>
              </w:rPr>
            </w:pPr>
            <w:r w:rsidRPr="00763C3F">
              <w:rPr>
                <w:rFonts w:ascii="Times New Roman" w:hAnsi="Times New Roman"/>
                <w:sz w:val="24"/>
                <w:szCs w:val="24"/>
              </w:rPr>
              <w:t>95,2</w:t>
            </w:r>
          </w:p>
        </w:tc>
        <w:tc>
          <w:tcPr>
            <w:tcW w:w="898"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95,4</w:t>
            </w:r>
          </w:p>
        </w:tc>
      </w:tr>
      <w:tr w:rsidR="001717D2" w:rsidRPr="00763C3F" w:rsidTr="00E10964">
        <w:trPr>
          <w:trHeight w:val="195"/>
        </w:trPr>
        <w:tc>
          <w:tcPr>
            <w:tcW w:w="534"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5.</w:t>
            </w:r>
          </w:p>
        </w:tc>
        <w:tc>
          <w:tcPr>
            <w:tcW w:w="3570" w:type="dxa"/>
          </w:tcPr>
          <w:p w:rsidR="001717D2" w:rsidRPr="00763C3F" w:rsidRDefault="001717D2" w:rsidP="00F87DFB">
            <w:pPr>
              <w:tabs>
                <w:tab w:val="left" w:pos="2619"/>
              </w:tabs>
              <w:spacing w:after="0" w:line="240" w:lineRule="auto"/>
              <w:jc w:val="both"/>
              <w:rPr>
                <w:rFonts w:ascii="Times New Roman" w:hAnsi="Times New Roman"/>
                <w:sz w:val="24"/>
                <w:szCs w:val="24"/>
              </w:rPr>
            </w:pPr>
            <w:r>
              <w:rPr>
                <w:rFonts w:ascii="Times New Roman" w:hAnsi="Times New Roman"/>
                <w:sz w:val="24"/>
                <w:szCs w:val="24"/>
              </w:rPr>
              <w:t>Р</w:t>
            </w:r>
            <w:r w:rsidRPr="00763C3F">
              <w:rPr>
                <w:rFonts w:ascii="Times New Roman" w:hAnsi="Times New Roman"/>
                <w:sz w:val="24"/>
                <w:szCs w:val="24"/>
              </w:rPr>
              <w:t>егулярность движения автомобильного транспорта на муниципальных маршрутах регулярных перевозок по регулируемым тарифам</w:t>
            </w:r>
          </w:p>
        </w:tc>
        <w:tc>
          <w:tcPr>
            <w:tcW w:w="648" w:type="dxa"/>
          </w:tcPr>
          <w:p w:rsidR="001717D2" w:rsidRPr="00763C3F" w:rsidRDefault="001717D2" w:rsidP="00E10964">
            <w:pPr>
              <w:spacing w:after="0" w:line="240" w:lineRule="auto"/>
              <w:jc w:val="center"/>
              <w:rPr>
                <w:rFonts w:ascii="Times New Roman" w:hAnsi="Times New Roman"/>
                <w:sz w:val="24"/>
                <w:szCs w:val="24"/>
              </w:rPr>
            </w:pPr>
            <w:r w:rsidRPr="00763C3F">
              <w:rPr>
                <w:rFonts w:ascii="Times New Roman" w:hAnsi="Times New Roman"/>
                <w:sz w:val="24"/>
                <w:szCs w:val="24"/>
              </w:rPr>
              <w:t>%</w:t>
            </w:r>
          </w:p>
        </w:tc>
        <w:tc>
          <w:tcPr>
            <w:tcW w:w="1188" w:type="dxa"/>
          </w:tcPr>
          <w:p w:rsidR="001717D2" w:rsidRPr="00763C3F" w:rsidRDefault="001717D2" w:rsidP="00F87DFB">
            <w:pPr>
              <w:spacing w:after="0" w:line="240" w:lineRule="auto"/>
              <w:jc w:val="center"/>
              <w:rPr>
                <w:rFonts w:ascii="Times New Roman" w:hAnsi="Times New Roman"/>
                <w:sz w:val="24"/>
                <w:szCs w:val="24"/>
              </w:rPr>
            </w:pPr>
            <w:r w:rsidRPr="00763C3F">
              <w:rPr>
                <w:rFonts w:ascii="Times New Roman" w:hAnsi="Times New Roman"/>
                <w:sz w:val="24"/>
                <w:szCs w:val="24"/>
              </w:rPr>
              <w:t>99,87</w:t>
            </w:r>
          </w:p>
        </w:tc>
        <w:tc>
          <w:tcPr>
            <w:tcW w:w="1080"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99,7</w:t>
            </w:r>
          </w:p>
        </w:tc>
        <w:tc>
          <w:tcPr>
            <w:tcW w:w="756"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99,7</w:t>
            </w:r>
          </w:p>
        </w:tc>
        <w:tc>
          <w:tcPr>
            <w:tcW w:w="722" w:type="dxa"/>
          </w:tcPr>
          <w:p w:rsidR="001717D2" w:rsidRPr="00763C3F" w:rsidRDefault="001717D2" w:rsidP="00F87DFB">
            <w:pPr>
              <w:spacing w:after="0" w:line="240" w:lineRule="auto"/>
              <w:jc w:val="center"/>
              <w:rPr>
                <w:rFonts w:ascii="Times New Roman" w:hAnsi="Times New Roman"/>
                <w:sz w:val="24"/>
                <w:szCs w:val="24"/>
              </w:rPr>
            </w:pPr>
            <w:r w:rsidRPr="00763C3F">
              <w:rPr>
                <w:rFonts w:ascii="Times New Roman" w:hAnsi="Times New Roman"/>
                <w:sz w:val="24"/>
                <w:szCs w:val="24"/>
              </w:rPr>
              <w:t>85,0</w:t>
            </w:r>
          </w:p>
        </w:tc>
        <w:tc>
          <w:tcPr>
            <w:tcW w:w="898" w:type="dxa"/>
          </w:tcPr>
          <w:p w:rsidR="001717D2" w:rsidRPr="00763C3F" w:rsidRDefault="001717D2" w:rsidP="00F87DFB">
            <w:pPr>
              <w:spacing w:after="0" w:line="240" w:lineRule="auto"/>
              <w:jc w:val="both"/>
              <w:rPr>
                <w:rFonts w:ascii="Times New Roman" w:hAnsi="Times New Roman"/>
                <w:sz w:val="24"/>
                <w:szCs w:val="24"/>
              </w:rPr>
            </w:pPr>
            <w:r w:rsidRPr="00763C3F">
              <w:rPr>
                <w:rFonts w:ascii="Times New Roman" w:hAnsi="Times New Roman"/>
                <w:sz w:val="24"/>
                <w:szCs w:val="24"/>
              </w:rPr>
              <w:t>85,0</w:t>
            </w:r>
          </w:p>
        </w:tc>
      </w:tr>
    </w:tbl>
    <w:p w:rsidR="001717D2" w:rsidRPr="00686795" w:rsidRDefault="001717D2" w:rsidP="00F87DFB">
      <w:pPr>
        <w:spacing w:after="0" w:line="240" w:lineRule="auto"/>
        <w:jc w:val="both"/>
        <w:rPr>
          <w:rFonts w:ascii="Times New Roman" w:hAnsi="Times New Roman"/>
          <w:sz w:val="28"/>
          <w:szCs w:val="28"/>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Ожидаемые результаты реализации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увеличение доли пассажиров, перевезенных автомобильным транспортом и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до 54,6%;</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увеличение доли пассажиров, перевезенных городским наземным электрическим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до 84,29%;</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увеличение доли пассажиров, перевезенных автомобильным транспортом на муниципальных маршрутах регулярных перевозок по регулируемым тарифам в общем объеме пассажиров, перевезенных на муниципальных маршрутах по регулируемым тарифам до 15,71%;</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увеличение регулярности движения наземного городского электрического транспорта на муниципальных маршрутах регулярных перевозок до 95,4 %;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увеличение регулярности движения автомобильного транспорта на муниципальных маршрутах регулярных перевозок по регулируемым тарифам до 85,0%.</w:t>
      </w:r>
    </w:p>
    <w:p w:rsidR="001717D2" w:rsidRDefault="001717D2" w:rsidP="00F87DFB">
      <w:pPr>
        <w:spacing w:after="0" w:line="240" w:lineRule="auto"/>
        <w:jc w:val="both"/>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2.4. Сроки и этапы реализации программы.</w:t>
      </w:r>
    </w:p>
    <w:p w:rsidR="001717D2"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Программа</w:t>
      </w:r>
      <w:r>
        <w:rPr>
          <w:rFonts w:ascii="Times New Roman" w:hAnsi="Times New Roman"/>
          <w:sz w:val="26"/>
          <w:szCs w:val="26"/>
        </w:rPr>
        <w:t xml:space="preserve"> </w:t>
      </w:r>
      <w:r w:rsidRPr="00375DF6">
        <w:rPr>
          <w:rFonts w:ascii="Times New Roman" w:hAnsi="Times New Roman"/>
          <w:sz w:val="26"/>
          <w:szCs w:val="26"/>
        </w:rPr>
        <w:t xml:space="preserve"> реализуется в период с 2018 по 2020 годы без деления на этапы.</w:t>
      </w:r>
    </w:p>
    <w:p w:rsidR="001717D2" w:rsidRDefault="001717D2" w:rsidP="00F87DFB">
      <w:pPr>
        <w:spacing w:after="0" w:line="240" w:lineRule="auto"/>
        <w:ind w:firstLine="720"/>
        <w:jc w:val="center"/>
        <w:rPr>
          <w:rFonts w:ascii="Times New Roman" w:hAnsi="Times New Roman"/>
          <w:sz w:val="26"/>
          <w:szCs w:val="26"/>
        </w:rPr>
      </w:pPr>
    </w:p>
    <w:p w:rsidR="001717D2" w:rsidRPr="00375DF6" w:rsidRDefault="001717D2" w:rsidP="00F87DFB">
      <w:pPr>
        <w:spacing w:after="0" w:line="240" w:lineRule="auto"/>
        <w:ind w:firstLine="720"/>
        <w:jc w:val="center"/>
        <w:rPr>
          <w:rFonts w:ascii="Times New Roman" w:hAnsi="Times New Roman"/>
          <w:sz w:val="26"/>
          <w:szCs w:val="26"/>
        </w:rPr>
      </w:pPr>
      <w:r w:rsidRPr="00375DF6">
        <w:rPr>
          <w:rFonts w:ascii="Times New Roman" w:hAnsi="Times New Roman"/>
          <w:sz w:val="26"/>
          <w:szCs w:val="26"/>
        </w:rPr>
        <w:t>3. Обобщенная характеристика мероприятий программы</w:t>
      </w:r>
    </w:p>
    <w:p w:rsidR="001717D2" w:rsidRPr="00375DF6" w:rsidRDefault="001717D2" w:rsidP="00F87DFB">
      <w:pPr>
        <w:pStyle w:val="ConsPlusNormal"/>
        <w:widowControl/>
        <w:ind w:firstLine="0"/>
        <w:jc w:val="both"/>
        <w:rPr>
          <w:rFonts w:ascii="Times New Roman" w:hAnsi="Times New Roman" w:cs="Times New Roman"/>
          <w:sz w:val="26"/>
          <w:szCs w:val="26"/>
        </w:rPr>
      </w:pPr>
    </w:p>
    <w:p w:rsidR="001717D2" w:rsidRPr="00375DF6" w:rsidRDefault="001717D2" w:rsidP="00F87DFB">
      <w:pPr>
        <w:shd w:val="clear" w:color="auto" w:fill="FFFFFF"/>
        <w:spacing w:after="0" w:line="240" w:lineRule="auto"/>
        <w:ind w:firstLine="709"/>
        <w:jc w:val="both"/>
        <w:outlineLvl w:val="3"/>
        <w:rPr>
          <w:rFonts w:ascii="Times New Roman" w:hAnsi="Times New Roman"/>
          <w:sz w:val="26"/>
          <w:szCs w:val="26"/>
        </w:rPr>
      </w:pPr>
      <w:r w:rsidRPr="00375DF6">
        <w:rPr>
          <w:rFonts w:ascii="Times New Roman" w:hAnsi="Times New Roman"/>
          <w:sz w:val="26"/>
          <w:szCs w:val="26"/>
        </w:rPr>
        <w:t xml:space="preserve">Для достижения поставленных в программе целей система мероприятий предусматривает решение конкретных задач, взаимосвязанных и скоординированных по времени, ресурсам и исполнителям. </w:t>
      </w:r>
    </w:p>
    <w:p w:rsidR="001717D2" w:rsidRDefault="001717D2" w:rsidP="00F87DFB">
      <w:pPr>
        <w:shd w:val="clear" w:color="auto" w:fill="FFFFFF"/>
        <w:spacing w:after="0" w:line="240" w:lineRule="auto"/>
        <w:ind w:firstLine="709"/>
        <w:jc w:val="both"/>
        <w:outlineLvl w:val="3"/>
        <w:rPr>
          <w:rFonts w:ascii="Times New Roman" w:hAnsi="Times New Roman"/>
          <w:sz w:val="26"/>
          <w:szCs w:val="26"/>
        </w:rPr>
      </w:pPr>
      <w:r w:rsidRPr="00375DF6">
        <w:rPr>
          <w:rFonts w:ascii="Times New Roman" w:hAnsi="Times New Roman"/>
          <w:sz w:val="26"/>
          <w:szCs w:val="26"/>
        </w:rPr>
        <w:t>Мероприятия программы будут осуществляться по следующим направлениям:</w:t>
      </w:r>
    </w:p>
    <w:p w:rsidR="001717D2" w:rsidRDefault="001717D2" w:rsidP="00E10964">
      <w:pPr>
        <w:shd w:val="clear" w:color="auto" w:fill="FFFFFF"/>
        <w:spacing w:after="0" w:line="240" w:lineRule="auto"/>
        <w:ind w:firstLine="709"/>
        <w:jc w:val="both"/>
        <w:outlineLvl w:val="3"/>
        <w:rPr>
          <w:rFonts w:ascii="Times New Roman" w:hAnsi="Times New Roman"/>
          <w:sz w:val="26"/>
          <w:szCs w:val="26"/>
        </w:rPr>
        <w:sectPr w:rsidR="001717D2" w:rsidSect="00E5757B">
          <w:pgSz w:w="11906" w:h="16838"/>
          <w:pgMar w:top="1134" w:right="850" w:bottom="1134" w:left="1701" w:header="709" w:footer="709" w:gutter="0"/>
          <w:cols w:space="708"/>
          <w:docGrid w:linePitch="360"/>
        </w:sectPr>
      </w:pPr>
    </w:p>
    <w:p w:rsidR="001717D2" w:rsidRPr="00375DF6" w:rsidRDefault="001717D2" w:rsidP="00E10964">
      <w:pPr>
        <w:shd w:val="clear" w:color="auto" w:fill="FFFFFF"/>
        <w:spacing w:after="0" w:line="240" w:lineRule="auto"/>
        <w:ind w:firstLine="709"/>
        <w:jc w:val="both"/>
        <w:outlineLvl w:val="3"/>
        <w:rPr>
          <w:rFonts w:ascii="Times New Roman" w:hAnsi="Times New Roman"/>
          <w:sz w:val="26"/>
          <w:szCs w:val="26"/>
        </w:rPr>
      </w:pPr>
      <w:r w:rsidRPr="00375DF6">
        <w:rPr>
          <w:rFonts w:ascii="Times New Roman" w:hAnsi="Times New Roman"/>
          <w:sz w:val="26"/>
          <w:szCs w:val="26"/>
        </w:rPr>
        <w:t>1. Производственно-технические мероприятия по предоставлению компенсации из  местного бюджета  на возмещение затрат перевозчикам, осуществляющим регулярные перевозки пассажиров и багажа по муниципальным маршрутам по регулируемым тарифам на территории города Рубцовска; на приобретение бланков свидетельств и карт маршрутов для обеспечения доступности транспортных услуг населению города Рубцовска.</w:t>
      </w:r>
    </w:p>
    <w:p w:rsidR="001717D2" w:rsidRPr="00375DF6" w:rsidRDefault="001717D2" w:rsidP="00E10964">
      <w:pPr>
        <w:shd w:val="clear" w:color="auto" w:fill="FFFFFF"/>
        <w:spacing w:after="0" w:line="240" w:lineRule="auto"/>
        <w:ind w:firstLine="709"/>
        <w:jc w:val="both"/>
        <w:outlineLvl w:val="3"/>
        <w:rPr>
          <w:rFonts w:ascii="Times New Roman" w:hAnsi="Times New Roman"/>
          <w:color w:val="2D2D2D"/>
          <w:sz w:val="26"/>
          <w:szCs w:val="26"/>
        </w:rPr>
      </w:pPr>
      <w:r w:rsidRPr="00375DF6">
        <w:rPr>
          <w:rFonts w:ascii="Times New Roman" w:hAnsi="Times New Roman"/>
          <w:sz w:val="26"/>
          <w:szCs w:val="26"/>
        </w:rPr>
        <w:t>2. Организационно-управленческие мероприятия по муниципальному контролю за работой перевозчиков на выполнение услуг по перевозке пассажиров и багажа в рамках заключенных муниципальных контрактов, выданных свидетельств об осуществлении перевозок, а также осуществление Администрацией города Рубцовска организационно-методического сопровождения проведения муниципального контракта, открытого конкурса на право получения свидетельства об осуществлении перевозок  (реализация указанных мероприятий не требует дополнительного финансирования)</w:t>
      </w:r>
      <w:r w:rsidRPr="00375DF6">
        <w:rPr>
          <w:rFonts w:ascii="Times New Roman" w:hAnsi="Times New Roman"/>
          <w:color w:val="2D2D2D"/>
          <w:sz w:val="26"/>
          <w:szCs w:val="26"/>
        </w:rPr>
        <w:t>.</w:t>
      </w:r>
    </w:p>
    <w:p w:rsidR="001717D2" w:rsidRDefault="001717D2" w:rsidP="00F87DFB">
      <w:pPr>
        <w:shd w:val="clear" w:color="auto" w:fill="FFFFFF"/>
        <w:spacing w:after="0" w:line="240" w:lineRule="auto"/>
        <w:ind w:firstLine="709"/>
        <w:jc w:val="both"/>
        <w:outlineLvl w:val="3"/>
        <w:rPr>
          <w:rFonts w:ascii="Times New Roman" w:hAnsi="Times New Roman"/>
          <w:sz w:val="26"/>
          <w:szCs w:val="26"/>
        </w:rPr>
      </w:pPr>
      <w:r w:rsidRPr="00375DF6">
        <w:rPr>
          <w:rFonts w:ascii="Times New Roman" w:hAnsi="Times New Roman"/>
          <w:sz w:val="26"/>
          <w:szCs w:val="26"/>
        </w:rPr>
        <w:t>Перечень мероприятий прог</w:t>
      </w:r>
      <w:r>
        <w:rPr>
          <w:rFonts w:ascii="Times New Roman" w:hAnsi="Times New Roman"/>
          <w:sz w:val="26"/>
          <w:szCs w:val="26"/>
        </w:rPr>
        <w:t>раммы представлен в таблице 3</w:t>
      </w:r>
      <w:r w:rsidRPr="00375DF6">
        <w:rPr>
          <w:rFonts w:ascii="Times New Roman" w:hAnsi="Times New Roman"/>
          <w:sz w:val="26"/>
          <w:szCs w:val="26"/>
        </w:rPr>
        <w:t>.</w:t>
      </w:r>
    </w:p>
    <w:p w:rsidR="001717D2" w:rsidRPr="005A68EA" w:rsidRDefault="001717D2" w:rsidP="00E10964">
      <w:pPr>
        <w:spacing w:after="0" w:line="240" w:lineRule="auto"/>
        <w:jc w:val="right"/>
        <w:rPr>
          <w:rFonts w:ascii="Times New Roman" w:hAnsi="Times New Roman"/>
          <w:sz w:val="26"/>
          <w:szCs w:val="26"/>
        </w:rPr>
      </w:pPr>
      <w:r>
        <w:rPr>
          <w:rFonts w:ascii="Times New Roman" w:hAnsi="Times New Roman"/>
          <w:sz w:val="26"/>
          <w:szCs w:val="26"/>
        </w:rPr>
        <w:t>Таблица № 3</w:t>
      </w:r>
    </w:p>
    <w:p w:rsidR="001717D2" w:rsidRDefault="001717D2" w:rsidP="00F87DFB">
      <w:pPr>
        <w:spacing w:after="0" w:line="240" w:lineRule="auto"/>
        <w:jc w:val="center"/>
        <w:rPr>
          <w:rFonts w:ascii="Times New Roman" w:hAnsi="Times New Roman"/>
          <w:sz w:val="26"/>
          <w:szCs w:val="26"/>
        </w:rPr>
      </w:pPr>
    </w:p>
    <w:p w:rsidR="001717D2" w:rsidRDefault="001717D2" w:rsidP="00F87DFB">
      <w:pPr>
        <w:spacing w:after="0" w:line="240" w:lineRule="auto"/>
        <w:jc w:val="center"/>
        <w:rPr>
          <w:rFonts w:ascii="Times New Roman" w:hAnsi="Times New Roman"/>
          <w:sz w:val="26"/>
          <w:szCs w:val="26"/>
        </w:rPr>
      </w:pPr>
      <w:r w:rsidRPr="005A68EA">
        <w:rPr>
          <w:rFonts w:ascii="Times New Roman" w:hAnsi="Times New Roman"/>
          <w:sz w:val="26"/>
          <w:szCs w:val="26"/>
        </w:rPr>
        <w:t>Перечень мероприятий программы</w:t>
      </w:r>
    </w:p>
    <w:p w:rsidR="001717D2" w:rsidRPr="005A68EA" w:rsidRDefault="001717D2" w:rsidP="00F87DFB">
      <w:pPr>
        <w:spacing w:after="0" w:line="240" w:lineRule="auto"/>
        <w:jc w:val="center"/>
        <w:rPr>
          <w:rFonts w:ascii="Times New Roman" w:hAnsi="Times New Roman"/>
          <w:sz w:val="26"/>
          <w:szCs w:val="26"/>
        </w:rPr>
      </w:pP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240"/>
        <w:gridCol w:w="2700"/>
        <w:gridCol w:w="2328"/>
        <w:gridCol w:w="1097"/>
        <w:gridCol w:w="996"/>
        <w:gridCol w:w="996"/>
        <w:gridCol w:w="1116"/>
        <w:gridCol w:w="1926"/>
      </w:tblGrid>
      <w:tr w:rsidR="001717D2" w:rsidRPr="00E10964" w:rsidTr="00E10964">
        <w:trPr>
          <w:trHeight w:val="269"/>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 п/п</w:t>
            </w:r>
          </w:p>
        </w:tc>
        <w:tc>
          <w:tcPr>
            <w:tcW w:w="32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Цель, задача, мероприятие</w:t>
            </w:r>
          </w:p>
        </w:tc>
        <w:tc>
          <w:tcPr>
            <w:tcW w:w="270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Ожидаемый результат</w:t>
            </w:r>
          </w:p>
        </w:tc>
        <w:tc>
          <w:tcPr>
            <w:tcW w:w="2328"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Участник программы</w:t>
            </w:r>
          </w:p>
        </w:tc>
        <w:tc>
          <w:tcPr>
            <w:tcW w:w="4205" w:type="dxa"/>
            <w:gridSpan w:val="4"/>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Сумма расходов, тыс.руб.</w:t>
            </w:r>
          </w:p>
        </w:tc>
        <w:tc>
          <w:tcPr>
            <w:tcW w:w="1926"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Источник финансирования</w:t>
            </w:r>
          </w:p>
        </w:tc>
      </w:tr>
      <w:tr w:rsidR="001717D2" w:rsidRPr="00E10964" w:rsidTr="00E10964">
        <w:trPr>
          <w:trHeight w:val="269"/>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center"/>
              <w:rPr>
                <w:rFonts w:ascii="Times New Roman" w:hAnsi="Times New Roman"/>
                <w:sz w:val="24"/>
                <w:szCs w:val="24"/>
              </w:rPr>
            </w:pPr>
          </w:p>
        </w:tc>
        <w:tc>
          <w:tcPr>
            <w:tcW w:w="2700" w:type="dxa"/>
            <w:vMerge/>
          </w:tcPr>
          <w:p w:rsidR="001717D2" w:rsidRPr="00E10964" w:rsidRDefault="001717D2" w:rsidP="00F87DFB">
            <w:pPr>
              <w:spacing w:after="0" w:line="240" w:lineRule="auto"/>
              <w:jc w:val="center"/>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2018</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2019</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2020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Всего</w:t>
            </w:r>
          </w:p>
        </w:tc>
        <w:tc>
          <w:tcPr>
            <w:tcW w:w="1926" w:type="dxa"/>
            <w:vMerge/>
          </w:tcPr>
          <w:p w:rsidR="001717D2" w:rsidRPr="00E10964" w:rsidRDefault="001717D2" w:rsidP="00F87DFB">
            <w:pPr>
              <w:spacing w:after="0" w:line="240" w:lineRule="auto"/>
              <w:jc w:val="center"/>
              <w:rPr>
                <w:rFonts w:ascii="Times New Roman" w:hAnsi="Times New Roman"/>
                <w:sz w:val="24"/>
                <w:szCs w:val="24"/>
              </w:rPr>
            </w:pPr>
          </w:p>
        </w:tc>
      </w:tr>
      <w:tr w:rsidR="001717D2" w:rsidRPr="00E10964" w:rsidTr="00E10964">
        <w:trPr>
          <w:trHeight w:val="269"/>
        </w:trPr>
        <w:tc>
          <w:tcPr>
            <w:tcW w:w="540"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w:t>
            </w:r>
          </w:p>
        </w:tc>
        <w:tc>
          <w:tcPr>
            <w:tcW w:w="3240"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w:t>
            </w:r>
          </w:p>
        </w:tc>
        <w:tc>
          <w:tcPr>
            <w:tcW w:w="2700"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w:t>
            </w:r>
          </w:p>
        </w:tc>
        <w:tc>
          <w:tcPr>
            <w:tcW w:w="2328"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4</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5</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6</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8</w:t>
            </w:r>
          </w:p>
        </w:tc>
        <w:tc>
          <w:tcPr>
            <w:tcW w:w="192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9</w:t>
            </w:r>
          </w:p>
        </w:tc>
      </w:tr>
      <w:tr w:rsidR="001717D2" w:rsidRPr="00E10964" w:rsidTr="00E10964">
        <w:trPr>
          <w:trHeight w:val="495"/>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w:t>
            </w:r>
          </w:p>
        </w:tc>
        <w:tc>
          <w:tcPr>
            <w:tcW w:w="3240" w:type="dxa"/>
            <w:vMerge w:val="restart"/>
          </w:tcPr>
          <w:p w:rsidR="001717D2"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Цель 1.</w:t>
            </w:r>
            <w:r>
              <w:rPr>
                <w:rFonts w:ascii="Times New Roman" w:hAnsi="Times New Roman"/>
                <w:sz w:val="24"/>
                <w:szCs w:val="24"/>
              </w:rPr>
              <w:t xml:space="preserve"> </w:t>
            </w:r>
          </w:p>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 xml:space="preserve">Реализация полномочий </w:t>
            </w:r>
            <w:r>
              <w:rPr>
                <w:rFonts w:ascii="Times New Roman" w:hAnsi="Times New Roman"/>
                <w:sz w:val="24"/>
                <w:szCs w:val="24"/>
              </w:rPr>
              <w:t>А</w:t>
            </w:r>
            <w:r w:rsidRPr="00E10964">
              <w:rPr>
                <w:rFonts w:ascii="Times New Roman" w:hAnsi="Times New Roman"/>
                <w:sz w:val="24"/>
                <w:szCs w:val="24"/>
              </w:rPr>
              <w:t>дминистрации города Рубцовска по созданию условий для предоставления транспортных услуг населению города Рубцовска</w:t>
            </w:r>
          </w:p>
        </w:tc>
        <w:tc>
          <w:tcPr>
            <w:tcW w:w="2700" w:type="dxa"/>
            <w:vMerge w:val="restart"/>
          </w:tcPr>
          <w:p w:rsidR="001717D2" w:rsidRPr="00E10964" w:rsidRDefault="001717D2" w:rsidP="00F87DFB">
            <w:pPr>
              <w:spacing w:after="0" w:line="240" w:lineRule="auto"/>
              <w:jc w:val="center"/>
              <w:rPr>
                <w:rFonts w:ascii="Times New Roman" w:hAnsi="Times New Roman"/>
                <w:sz w:val="24"/>
                <w:szCs w:val="24"/>
              </w:rPr>
            </w:pPr>
          </w:p>
        </w:tc>
        <w:tc>
          <w:tcPr>
            <w:tcW w:w="2328" w:type="dxa"/>
            <w:vMerge w:val="restart"/>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770,012</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799,913</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770,013</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2339,938</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49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center"/>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49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center"/>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49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center"/>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49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center"/>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770,012</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799,913</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770,013</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2339,938</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49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center"/>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765"/>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w:t>
            </w:r>
          </w:p>
        </w:tc>
        <w:tc>
          <w:tcPr>
            <w:tcW w:w="324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Задача 1.</w:t>
            </w:r>
          </w:p>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Организация транспортного обслуживания населения автомобильным транспортом и городским наземным электрическим транспортом на муниципальных маршрутах регулярных перевозок по регулируемым тарифам</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Удовлетворение потребности населения города Рубцовска в пассажирских перевозках</w:t>
            </w:r>
          </w:p>
        </w:tc>
        <w:tc>
          <w:tcPr>
            <w:tcW w:w="2328" w:type="dxa"/>
            <w:vMerge w:val="restart"/>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770,012</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799,913</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770,013</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2339,938</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76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76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76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76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770,012</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799,913</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770,013</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2339,938</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76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center"/>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1124"/>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w:t>
            </w:r>
            <w:r>
              <w:rPr>
                <w:rFonts w:ascii="Times New Roman" w:hAnsi="Times New Roman"/>
                <w:sz w:val="24"/>
                <w:szCs w:val="24"/>
              </w:rPr>
              <w:t>.</w:t>
            </w:r>
          </w:p>
        </w:tc>
        <w:tc>
          <w:tcPr>
            <w:tcW w:w="324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Мероприятие 1.1.</w:t>
            </w:r>
          </w:p>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Подготовка технического задания для проведения открытого конкурса по определению исполнителя на оказание услуг по перевозке пассажиров на муниципальных маршрутах регулярных перевозок по регулируемым тарифам автомобильным транспортом и наземным электрическим транспортом на территории города Рубцовска</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Организация транспортной доступности и обеспечение условий для реализации потребности населения города в регулярных перевозках по регулируемым тарифам</w:t>
            </w: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Комитет по ПЭТ и ДХ</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1120"/>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1120"/>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1120"/>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1120"/>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1120"/>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1124"/>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4.</w:t>
            </w:r>
          </w:p>
        </w:tc>
        <w:tc>
          <w:tcPr>
            <w:tcW w:w="3240" w:type="dxa"/>
            <w:vMerge w:val="restart"/>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Мероприятие 1.2.</w:t>
            </w:r>
          </w:p>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Заключение муниципальных контрактов с исполнителями услуг по перевозке пассажиров на муниципальных маршрутах  регулярных перевозок по 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Осуществление юридическими лицами, индивидуальными предпринимателями, с которыми заключен муниципальный контракт, регулярных перевозок пассажиров и багажа по муниципальным маршрутам по регулируемым тарифам</w:t>
            </w: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Администрация города Рубцовска</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0,012</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0,013</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0,013</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0,038</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1120"/>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1120"/>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1120"/>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1120"/>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0,012</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0.013</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0,013</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0.038</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1120"/>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672"/>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5.</w:t>
            </w:r>
          </w:p>
        </w:tc>
        <w:tc>
          <w:tcPr>
            <w:tcW w:w="3240" w:type="dxa"/>
            <w:vMerge w:val="restart"/>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Мероприятие 1.3.</w:t>
            </w:r>
          </w:p>
          <w:p w:rsidR="001717D2" w:rsidRPr="00E10964" w:rsidRDefault="001717D2" w:rsidP="00E10964">
            <w:pPr>
              <w:spacing w:after="0" w:line="240" w:lineRule="auto"/>
              <w:jc w:val="both"/>
              <w:rPr>
                <w:rFonts w:ascii="Times New Roman" w:hAnsi="Times New Roman"/>
                <w:sz w:val="24"/>
                <w:szCs w:val="24"/>
              </w:rPr>
            </w:pPr>
            <w:r w:rsidRPr="00E10964">
              <w:rPr>
                <w:rFonts w:ascii="Times New Roman" w:hAnsi="Times New Roman"/>
                <w:sz w:val="24"/>
                <w:szCs w:val="24"/>
              </w:rPr>
              <w:t>Субсидирование затрат МУ ТП по организации и осуществлению деятельности по перевозке пассажиров и багажа на муниципальных маршрутах регулярных перевозок по регулируемым тарифам</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Повышение транспортной доступности, обеспечение условий для реализации потребности в транспортных услугах жителей на территории города Рубцовска</w:t>
            </w: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Администрация города Рубцовска</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385,0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399,9</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385,0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1169,9</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67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67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67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67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385,0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399,9</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385,0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1169,9</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67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808"/>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6.</w:t>
            </w:r>
          </w:p>
        </w:tc>
        <w:tc>
          <w:tcPr>
            <w:tcW w:w="3240" w:type="dxa"/>
            <w:vMerge w:val="restart"/>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Мероприятие 1.4.</w:t>
            </w:r>
          </w:p>
          <w:p w:rsidR="001717D2" w:rsidRPr="00E10964" w:rsidRDefault="001717D2" w:rsidP="00E10964">
            <w:pPr>
              <w:spacing w:after="0" w:line="240" w:lineRule="auto"/>
              <w:jc w:val="both"/>
              <w:rPr>
                <w:rFonts w:ascii="Times New Roman" w:hAnsi="Times New Roman"/>
                <w:sz w:val="24"/>
                <w:szCs w:val="24"/>
              </w:rPr>
            </w:pPr>
            <w:r w:rsidRPr="00E10964">
              <w:rPr>
                <w:rFonts w:ascii="Times New Roman" w:hAnsi="Times New Roman"/>
                <w:sz w:val="24"/>
                <w:szCs w:val="24"/>
              </w:rPr>
              <w:t>Субсидирование затрат МУПАТП по организации и осуществлению деятельности  по перевозке пассажиров и багажа на муниципальных маршрутах регулярных перевозок и на маршрутах в садоводческие товарищества по регулируемым тарифам</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Повышение транспортной доступности, обеспечение условий для реализации потребности в транспортных услугах жителей на территории города Рубцовска</w:t>
            </w:r>
          </w:p>
          <w:p w:rsidR="001717D2" w:rsidRPr="00E10964" w:rsidRDefault="001717D2" w:rsidP="00F87DFB">
            <w:pPr>
              <w:spacing w:after="0" w:line="240" w:lineRule="auto"/>
              <w:jc w:val="both"/>
              <w:rPr>
                <w:rFonts w:ascii="Times New Roman" w:hAnsi="Times New Roman"/>
                <w:sz w:val="24"/>
                <w:szCs w:val="24"/>
              </w:rPr>
            </w:pP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Администрация города Рубцовска</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385,0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400,0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385,0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1170,0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805"/>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805"/>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805"/>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805"/>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385,0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400,0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385,0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1170,0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805"/>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629"/>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7.</w:t>
            </w:r>
          </w:p>
        </w:tc>
        <w:tc>
          <w:tcPr>
            <w:tcW w:w="3240" w:type="dxa"/>
            <w:vMerge w:val="restart"/>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Задача 2.</w:t>
            </w:r>
          </w:p>
          <w:p w:rsidR="001717D2" w:rsidRPr="00E10964" w:rsidRDefault="001717D2" w:rsidP="00E10964">
            <w:pPr>
              <w:spacing w:after="0" w:line="240" w:lineRule="auto"/>
              <w:jc w:val="both"/>
              <w:rPr>
                <w:rFonts w:ascii="Times New Roman" w:hAnsi="Times New Roman"/>
                <w:sz w:val="24"/>
                <w:szCs w:val="24"/>
              </w:rPr>
            </w:pPr>
            <w:r w:rsidRPr="00E10964">
              <w:rPr>
                <w:rFonts w:ascii="Times New Roman" w:hAnsi="Times New Roman"/>
                <w:sz w:val="24"/>
                <w:szCs w:val="24"/>
              </w:rPr>
              <w:t>Обеспечение контроля за выполнением транспортной работы на муниципальных маршрутах регулярных перевозок и качеством предоставляемых транспортных услуг</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Усиление контроля за выполнением перевозчиками транспортной работы и качеством предоставляемых транспортных услуг</w:t>
            </w: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628"/>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628"/>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628"/>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 xml:space="preserve">краевой бюджет </w:t>
            </w:r>
          </w:p>
        </w:tc>
      </w:tr>
      <w:tr w:rsidR="001717D2" w:rsidRPr="00E10964" w:rsidTr="00E10964">
        <w:trPr>
          <w:trHeight w:val="628"/>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1799"/>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591"/>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8.</w:t>
            </w:r>
          </w:p>
        </w:tc>
        <w:tc>
          <w:tcPr>
            <w:tcW w:w="3240" w:type="dxa"/>
            <w:vMerge w:val="restart"/>
          </w:tcPr>
          <w:p w:rsidR="001717D2" w:rsidRPr="00E10964" w:rsidRDefault="001717D2" w:rsidP="00E10964">
            <w:pPr>
              <w:spacing w:after="0" w:line="240" w:lineRule="auto"/>
              <w:jc w:val="both"/>
              <w:rPr>
                <w:rFonts w:ascii="Times New Roman" w:hAnsi="Times New Roman"/>
                <w:sz w:val="24"/>
                <w:szCs w:val="24"/>
              </w:rPr>
            </w:pPr>
            <w:r w:rsidRPr="00E10964">
              <w:rPr>
                <w:rFonts w:ascii="Times New Roman" w:hAnsi="Times New Roman"/>
                <w:sz w:val="24"/>
                <w:szCs w:val="24"/>
              </w:rPr>
              <w:t>Мероприятие 1.1.</w:t>
            </w:r>
          </w:p>
          <w:p w:rsidR="001717D2" w:rsidRPr="00E10964" w:rsidRDefault="001717D2" w:rsidP="00E10964">
            <w:pPr>
              <w:spacing w:after="0" w:line="240" w:lineRule="auto"/>
              <w:jc w:val="both"/>
              <w:rPr>
                <w:rFonts w:ascii="Times New Roman" w:hAnsi="Times New Roman"/>
                <w:sz w:val="24"/>
                <w:szCs w:val="24"/>
              </w:rPr>
            </w:pPr>
            <w:r w:rsidRPr="00E10964">
              <w:rPr>
                <w:rFonts w:ascii="Times New Roman" w:hAnsi="Times New Roman"/>
                <w:sz w:val="24"/>
                <w:szCs w:val="24"/>
              </w:rPr>
              <w:t>Проведение линейного (выездного) муниципального контроля выполнения условий муниципальных контрактов на выполнение услуг по перевозке пассажиров по муниципальным маршрутам регулярных перевозок по регулируемым тарифам</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Осуществление регулярного транспортного сообщения по муниципальным маршрутам с применением регулируемых тарифов</w:t>
            </w: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Комитет по ПЭТ и ДХ, Администрация города Рубцовска</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587"/>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E10964">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587"/>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E10964">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587"/>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E10964">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587"/>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E10964">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178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E10964">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 xml:space="preserve">внебюджетные </w:t>
            </w:r>
          </w:p>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источники</w:t>
            </w:r>
          </w:p>
        </w:tc>
      </w:tr>
      <w:tr w:rsidR="001717D2" w:rsidRPr="00E10964" w:rsidTr="00E10964">
        <w:trPr>
          <w:trHeight w:val="454"/>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9.</w:t>
            </w:r>
          </w:p>
        </w:tc>
        <w:tc>
          <w:tcPr>
            <w:tcW w:w="3240" w:type="dxa"/>
            <w:vMerge w:val="restart"/>
          </w:tcPr>
          <w:p w:rsidR="001717D2" w:rsidRPr="00E10964" w:rsidRDefault="001717D2" w:rsidP="00E10964">
            <w:pPr>
              <w:spacing w:after="0" w:line="240" w:lineRule="auto"/>
              <w:jc w:val="both"/>
              <w:rPr>
                <w:rFonts w:ascii="Times New Roman" w:hAnsi="Times New Roman"/>
                <w:sz w:val="24"/>
                <w:szCs w:val="24"/>
              </w:rPr>
            </w:pPr>
            <w:r w:rsidRPr="00E10964">
              <w:rPr>
                <w:rFonts w:ascii="Times New Roman" w:hAnsi="Times New Roman"/>
                <w:sz w:val="24"/>
                <w:szCs w:val="24"/>
              </w:rPr>
              <w:t>Мероприятие 1.2.</w:t>
            </w:r>
          </w:p>
          <w:p w:rsidR="001717D2" w:rsidRPr="00E10964" w:rsidRDefault="001717D2" w:rsidP="00E10964">
            <w:pPr>
              <w:spacing w:after="0" w:line="240" w:lineRule="auto"/>
              <w:jc w:val="both"/>
              <w:rPr>
                <w:rFonts w:ascii="Times New Roman" w:hAnsi="Times New Roman"/>
                <w:sz w:val="24"/>
                <w:szCs w:val="24"/>
              </w:rPr>
            </w:pPr>
            <w:r w:rsidRPr="00E10964">
              <w:rPr>
                <w:rFonts w:ascii="Times New Roman" w:hAnsi="Times New Roman"/>
                <w:sz w:val="24"/>
                <w:szCs w:val="24"/>
              </w:rPr>
              <w:t xml:space="preserve">Контроль за работой перевозчиков с помощью автоматизированной системы ГЛОНАСС </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Мониторинг состояния обеспечения  населения услугами автомобильного транспорта и городского наземного электрического транспорта</w:t>
            </w: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Комитет по ПЭТ и ДХ</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453"/>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E10964">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453"/>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E10964">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453"/>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E10964">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453"/>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E10964">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 xml:space="preserve">бюджет города </w:t>
            </w:r>
          </w:p>
        </w:tc>
      </w:tr>
      <w:tr w:rsidR="001717D2" w:rsidRPr="00E10964" w:rsidTr="00E10964">
        <w:trPr>
          <w:trHeight w:val="453"/>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E10964">
            <w:pPr>
              <w:spacing w:after="0" w:line="240" w:lineRule="auto"/>
              <w:jc w:val="both"/>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990"/>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10.</w:t>
            </w:r>
          </w:p>
        </w:tc>
        <w:tc>
          <w:tcPr>
            <w:tcW w:w="3240" w:type="dxa"/>
            <w:vMerge w:val="restart"/>
          </w:tcPr>
          <w:p w:rsidR="001717D2" w:rsidRPr="00E10964" w:rsidRDefault="001717D2" w:rsidP="00E10964">
            <w:pPr>
              <w:spacing w:after="0" w:line="240" w:lineRule="auto"/>
              <w:jc w:val="both"/>
              <w:rPr>
                <w:rFonts w:ascii="Times New Roman" w:hAnsi="Times New Roman"/>
                <w:sz w:val="24"/>
                <w:szCs w:val="24"/>
              </w:rPr>
            </w:pPr>
            <w:r w:rsidRPr="00E10964">
              <w:rPr>
                <w:rFonts w:ascii="Times New Roman" w:hAnsi="Times New Roman"/>
                <w:sz w:val="24"/>
                <w:szCs w:val="24"/>
              </w:rPr>
              <w:t>Мероприятие 1.3.</w:t>
            </w:r>
          </w:p>
          <w:p w:rsidR="001717D2" w:rsidRPr="00E10964" w:rsidRDefault="001717D2" w:rsidP="00E10964">
            <w:pPr>
              <w:spacing w:after="0" w:line="240" w:lineRule="auto"/>
              <w:jc w:val="both"/>
              <w:rPr>
                <w:rFonts w:ascii="Times New Roman" w:hAnsi="Times New Roman"/>
                <w:sz w:val="24"/>
                <w:szCs w:val="24"/>
              </w:rPr>
            </w:pPr>
            <w:r w:rsidRPr="00E10964">
              <w:rPr>
                <w:rFonts w:ascii="Times New Roman" w:hAnsi="Times New Roman"/>
                <w:sz w:val="24"/>
                <w:szCs w:val="24"/>
              </w:rPr>
              <w:t>Муниципальный контроль работы юридических лиц, индивидуальных предпринимателей, с которыми заключены муниципальные контракты на выполнение регулярных перевозок пассажиров по муниципальным маршрутам регулярных перевозок по регулируемым тарифам</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Повышение качества пассажирских перевозок, обеспечение бесперебойной перевозки пассажиров</w:t>
            </w: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Комитет по ПЭТ и ДХ</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988"/>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988"/>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988"/>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939"/>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939"/>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742"/>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11.</w:t>
            </w:r>
          </w:p>
        </w:tc>
        <w:tc>
          <w:tcPr>
            <w:tcW w:w="3240" w:type="dxa"/>
            <w:vMerge w:val="restart"/>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Мероприятие 1.4.</w:t>
            </w:r>
          </w:p>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Муниципальный контроль работы юридических лиц, индивидуальных предпринимателей, которым выданы свидетельства об осуществлении перевозок по маршрутам регулярных перевозок</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Исполнение юридическими лицами, индивидуальными предпринимателями, осуществляющими  перевозки по нерегулируемому тарифу, количества фактических рейсов в соответствии с установленным расписанием движения транспортных средств по маршруту</w:t>
            </w: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Комитет по ПЭТ и ДХ</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74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74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74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74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741"/>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407"/>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12.</w:t>
            </w:r>
          </w:p>
        </w:tc>
        <w:tc>
          <w:tcPr>
            <w:tcW w:w="3240" w:type="dxa"/>
            <w:vMerge w:val="restart"/>
          </w:tcPr>
          <w:p w:rsidR="001717D2" w:rsidRDefault="001717D2" w:rsidP="00F87DFB">
            <w:pPr>
              <w:spacing w:after="0" w:line="240" w:lineRule="auto"/>
              <w:rPr>
                <w:rFonts w:ascii="Times New Roman" w:hAnsi="Times New Roman"/>
                <w:sz w:val="24"/>
                <w:szCs w:val="24"/>
              </w:rPr>
            </w:pPr>
            <w:r>
              <w:rPr>
                <w:rFonts w:ascii="Times New Roman" w:hAnsi="Times New Roman"/>
                <w:sz w:val="24"/>
                <w:szCs w:val="24"/>
              </w:rPr>
              <w:t>Цель 2.</w:t>
            </w:r>
          </w:p>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Организация регулярных перевозок пассажиров на муниципальных маршрутах на территории города Рубцовска</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29,988</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0,087</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29,987</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60,062</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40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40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40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40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29,988</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0,087</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29,987</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60,062</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40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584"/>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13.</w:t>
            </w:r>
          </w:p>
        </w:tc>
        <w:tc>
          <w:tcPr>
            <w:tcW w:w="3240" w:type="dxa"/>
            <w:vMerge w:val="restart"/>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Задача 1.</w:t>
            </w:r>
          </w:p>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Обеспечение доступности услуг автомобильного транспорта и городского наземного электрического транспорта на муниципальных маршрутах регулярных перевозок</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 xml:space="preserve">Доступность транспортных услуг всеми слоями населения </w:t>
            </w: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Комитет по ПЭТ и ДХ</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29,988</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0,087</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29,987</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60,062</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58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58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58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58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29,988</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0,087</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29,987</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60,062</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58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672"/>
        </w:trPr>
        <w:tc>
          <w:tcPr>
            <w:tcW w:w="540" w:type="dxa"/>
            <w:vMerge w:val="restart"/>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14.</w:t>
            </w:r>
          </w:p>
        </w:tc>
        <w:tc>
          <w:tcPr>
            <w:tcW w:w="3240" w:type="dxa"/>
            <w:vMerge w:val="restart"/>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Мероприятие 1.1.</w:t>
            </w:r>
          </w:p>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Приобретение бланков свидетельств об осуществлении перевозок по маршрутам  регулярных перевозок и карт маршрутов регулярных перевозок по муниципальным маршрутам</w:t>
            </w:r>
          </w:p>
        </w:tc>
        <w:tc>
          <w:tcPr>
            <w:tcW w:w="2700"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Обеспечение осуществления юридическими лицами и индивидуальными предпринимателями регулярных перевозок по муниципальным маршрутам по регулируемым тарифам и нерегулируемым тарифам</w:t>
            </w:r>
          </w:p>
        </w:tc>
        <w:tc>
          <w:tcPr>
            <w:tcW w:w="2328" w:type="dxa"/>
            <w:vMerge w:val="restart"/>
          </w:tcPr>
          <w:p w:rsidR="001717D2" w:rsidRPr="00E10964" w:rsidRDefault="001717D2" w:rsidP="00F87DFB">
            <w:pPr>
              <w:spacing w:after="0" w:line="240" w:lineRule="auto"/>
              <w:jc w:val="both"/>
              <w:rPr>
                <w:rFonts w:ascii="Times New Roman" w:hAnsi="Times New Roman"/>
                <w:sz w:val="24"/>
                <w:szCs w:val="24"/>
              </w:rPr>
            </w:pPr>
            <w:r w:rsidRPr="00E10964">
              <w:rPr>
                <w:rFonts w:ascii="Times New Roman" w:hAnsi="Times New Roman"/>
                <w:sz w:val="24"/>
                <w:szCs w:val="24"/>
              </w:rPr>
              <w:t xml:space="preserve">Комитет по ПЭТ и ДХ, Администрация города Рубцовска </w:t>
            </w: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29,988</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0,87</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29,987</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60,062</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w:t>
            </w:r>
          </w:p>
        </w:tc>
      </w:tr>
      <w:tr w:rsidR="001717D2" w:rsidRPr="00E10964" w:rsidTr="00E10964">
        <w:trPr>
          <w:trHeight w:val="67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 том числе</w:t>
            </w:r>
          </w:p>
        </w:tc>
      </w:tr>
      <w:tr w:rsidR="001717D2" w:rsidRPr="00E10964" w:rsidTr="00E10964">
        <w:trPr>
          <w:trHeight w:val="67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федеральный бюджет</w:t>
            </w:r>
          </w:p>
        </w:tc>
      </w:tr>
      <w:tr w:rsidR="001717D2" w:rsidRPr="00E10964" w:rsidTr="00E10964">
        <w:trPr>
          <w:trHeight w:val="67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краевой бюджет</w:t>
            </w:r>
          </w:p>
        </w:tc>
      </w:tr>
      <w:tr w:rsidR="001717D2" w:rsidRPr="00E10964" w:rsidTr="00E10964">
        <w:trPr>
          <w:trHeight w:val="67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29,988</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0,087</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29,987</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60,062</w:t>
            </w: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бюджет города</w:t>
            </w:r>
          </w:p>
        </w:tc>
      </w:tr>
      <w:tr w:rsidR="001717D2" w:rsidRPr="00E10964" w:rsidTr="00E10964">
        <w:trPr>
          <w:trHeight w:val="672"/>
        </w:trPr>
        <w:tc>
          <w:tcPr>
            <w:tcW w:w="540" w:type="dxa"/>
            <w:vMerge/>
          </w:tcPr>
          <w:p w:rsidR="001717D2" w:rsidRPr="00E10964" w:rsidRDefault="001717D2" w:rsidP="00F87DFB">
            <w:pPr>
              <w:spacing w:after="0" w:line="240" w:lineRule="auto"/>
              <w:jc w:val="center"/>
              <w:rPr>
                <w:rFonts w:ascii="Times New Roman" w:hAnsi="Times New Roman"/>
                <w:sz w:val="24"/>
                <w:szCs w:val="24"/>
              </w:rPr>
            </w:pPr>
          </w:p>
        </w:tc>
        <w:tc>
          <w:tcPr>
            <w:tcW w:w="3240" w:type="dxa"/>
            <w:vMerge/>
          </w:tcPr>
          <w:p w:rsidR="001717D2" w:rsidRPr="00E10964" w:rsidRDefault="001717D2" w:rsidP="00F87DFB">
            <w:pPr>
              <w:spacing w:after="0" w:line="240" w:lineRule="auto"/>
              <w:rPr>
                <w:rFonts w:ascii="Times New Roman" w:hAnsi="Times New Roman"/>
                <w:sz w:val="24"/>
                <w:szCs w:val="24"/>
              </w:rPr>
            </w:pPr>
          </w:p>
        </w:tc>
        <w:tc>
          <w:tcPr>
            <w:tcW w:w="2700" w:type="dxa"/>
            <w:vMerge/>
          </w:tcPr>
          <w:p w:rsidR="001717D2" w:rsidRPr="00E10964" w:rsidRDefault="001717D2" w:rsidP="00F87DFB">
            <w:pPr>
              <w:spacing w:after="0" w:line="240" w:lineRule="auto"/>
              <w:jc w:val="both"/>
              <w:rPr>
                <w:rFonts w:ascii="Times New Roman" w:hAnsi="Times New Roman"/>
                <w:sz w:val="24"/>
                <w:szCs w:val="24"/>
              </w:rPr>
            </w:pPr>
          </w:p>
        </w:tc>
        <w:tc>
          <w:tcPr>
            <w:tcW w:w="2328" w:type="dxa"/>
            <w:vMerge/>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996" w:type="dxa"/>
          </w:tcPr>
          <w:p w:rsidR="001717D2" w:rsidRPr="00E10964" w:rsidRDefault="001717D2" w:rsidP="00F87DFB">
            <w:pPr>
              <w:spacing w:after="0" w:line="240" w:lineRule="auto"/>
              <w:jc w:val="center"/>
              <w:rPr>
                <w:rFonts w:ascii="Times New Roman" w:hAnsi="Times New Roman"/>
                <w:sz w:val="24"/>
                <w:szCs w:val="24"/>
              </w:rPr>
            </w:pPr>
          </w:p>
        </w:tc>
        <w:tc>
          <w:tcPr>
            <w:tcW w:w="1116" w:type="dxa"/>
          </w:tcPr>
          <w:p w:rsidR="001717D2" w:rsidRPr="00E10964" w:rsidRDefault="001717D2" w:rsidP="00F87DFB">
            <w:pPr>
              <w:spacing w:after="0" w:line="240" w:lineRule="auto"/>
              <w:jc w:val="center"/>
              <w:rPr>
                <w:rFonts w:ascii="Times New Roman" w:hAnsi="Times New Roman"/>
                <w:sz w:val="24"/>
                <w:szCs w:val="24"/>
              </w:rPr>
            </w:pPr>
          </w:p>
        </w:tc>
        <w:tc>
          <w:tcPr>
            <w:tcW w:w="1926"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внебюджетные источники</w:t>
            </w:r>
          </w:p>
        </w:tc>
      </w:tr>
      <w:tr w:rsidR="001717D2" w:rsidRPr="00E10964" w:rsidTr="00E10964">
        <w:trPr>
          <w:trHeight w:val="672"/>
        </w:trPr>
        <w:tc>
          <w:tcPr>
            <w:tcW w:w="540"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15.</w:t>
            </w:r>
          </w:p>
        </w:tc>
        <w:tc>
          <w:tcPr>
            <w:tcW w:w="3240" w:type="dxa"/>
          </w:tcPr>
          <w:p w:rsidR="001717D2" w:rsidRPr="00E10964" w:rsidRDefault="001717D2" w:rsidP="00F87DFB">
            <w:pPr>
              <w:spacing w:after="0" w:line="240" w:lineRule="auto"/>
              <w:rPr>
                <w:rFonts w:ascii="Times New Roman" w:hAnsi="Times New Roman"/>
                <w:sz w:val="24"/>
                <w:szCs w:val="24"/>
              </w:rPr>
            </w:pPr>
            <w:r w:rsidRPr="00E10964">
              <w:rPr>
                <w:rFonts w:ascii="Times New Roman" w:hAnsi="Times New Roman"/>
                <w:sz w:val="24"/>
                <w:szCs w:val="24"/>
              </w:rPr>
              <w:t>Всего по программе</w:t>
            </w:r>
          </w:p>
        </w:tc>
        <w:tc>
          <w:tcPr>
            <w:tcW w:w="2700" w:type="dxa"/>
          </w:tcPr>
          <w:p w:rsidR="001717D2" w:rsidRPr="00E10964" w:rsidRDefault="001717D2" w:rsidP="00F87DFB">
            <w:pPr>
              <w:spacing w:after="0" w:line="240" w:lineRule="auto"/>
              <w:jc w:val="both"/>
              <w:rPr>
                <w:rFonts w:ascii="Times New Roman" w:hAnsi="Times New Roman"/>
                <w:sz w:val="24"/>
                <w:szCs w:val="24"/>
              </w:rPr>
            </w:pPr>
          </w:p>
        </w:tc>
        <w:tc>
          <w:tcPr>
            <w:tcW w:w="2328" w:type="dxa"/>
          </w:tcPr>
          <w:p w:rsidR="001717D2" w:rsidRPr="00E10964" w:rsidRDefault="001717D2" w:rsidP="00F87DFB">
            <w:pPr>
              <w:spacing w:after="0" w:line="240" w:lineRule="auto"/>
              <w:jc w:val="both"/>
              <w:rPr>
                <w:rFonts w:ascii="Times New Roman" w:hAnsi="Times New Roman"/>
                <w:sz w:val="24"/>
                <w:szCs w:val="24"/>
              </w:rPr>
            </w:pPr>
          </w:p>
        </w:tc>
        <w:tc>
          <w:tcPr>
            <w:tcW w:w="1097"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800,0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800,0</w:t>
            </w:r>
          </w:p>
        </w:tc>
        <w:tc>
          <w:tcPr>
            <w:tcW w:w="99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800,0</w:t>
            </w:r>
          </w:p>
        </w:tc>
        <w:tc>
          <w:tcPr>
            <w:tcW w:w="1116" w:type="dxa"/>
          </w:tcPr>
          <w:p w:rsidR="001717D2" w:rsidRPr="00E10964" w:rsidRDefault="001717D2" w:rsidP="00F87DFB">
            <w:pPr>
              <w:spacing w:after="0" w:line="240" w:lineRule="auto"/>
              <w:jc w:val="center"/>
              <w:rPr>
                <w:rFonts w:ascii="Times New Roman" w:hAnsi="Times New Roman"/>
                <w:sz w:val="24"/>
                <w:szCs w:val="24"/>
              </w:rPr>
            </w:pPr>
            <w:r w:rsidRPr="00E10964">
              <w:rPr>
                <w:rFonts w:ascii="Times New Roman" w:hAnsi="Times New Roman"/>
                <w:sz w:val="24"/>
                <w:szCs w:val="24"/>
              </w:rPr>
              <w:t>2400,0</w:t>
            </w:r>
          </w:p>
        </w:tc>
        <w:tc>
          <w:tcPr>
            <w:tcW w:w="1926" w:type="dxa"/>
          </w:tcPr>
          <w:p w:rsidR="001717D2" w:rsidRPr="00E10964" w:rsidRDefault="001717D2" w:rsidP="00F87DFB">
            <w:pPr>
              <w:spacing w:after="0" w:line="240" w:lineRule="auto"/>
              <w:rPr>
                <w:rFonts w:ascii="Times New Roman" w:hAnsi="Times New Roman"/>
                <w:sz w:val="24"/>
                <w:szCs w:val="24"/>
              </w:rPr>
            </w:pPr>
          </w:p>
        </w:tc>
      </w:tr>
    </w:tbl>
    <w:p w:rsidR="001717D2" w:rsidRPr="005A68EA" w:rsidRDefault="001717D2" w:rsidP="00F87DFB">
      <w:pPr>
        <w:spacing w:after="0" w:line="240" w:lineRule="auto"/>
        <w:jc w:val="both"/>
        <w:rPr>
          <w:rFonts w:ascii="Times New Roman" w:hAnsi="Times New Roman"/>
          <w:sz w:val="26"/>
          <w:szCs w:val="26"/>
        </w:rPr>
      </w:pPr>
    </w:p>
    <w:p w:rsidR="001717D2" w:rsidRDefault="001717D2" w:rsidP="00F87DFB">
      <w:pPr>
        <w:shd w:val="clear" w:color="auto" w:fill="FFFFFF"/>
        <w:spacing w:after="0" w:line="240" w:lineRule="auto"/>
        <w:outlineLvl w:val="3"/>
        <w:rPr>
          <w:rFonts w:ascii="Times New Roman" w:hAnsi="Times New Roman"/>
          <w:sz w:val="26"/>
          <w:szCs w:val="26"/>
        </w:rPr>
        <w:sectPr w:rsidR="001717D2" w:rsidSect="00E10964">
          <w:pgSz w:w="16838" w:h="11906" w:orient="landscape"/>
          <w:pgMar w:top="1701" w:right="1134" w:bottom="851" w:left="1134" w:header="709" w:footer="709" w:gutter="0"/>
          <w:cols w:space="708"/>
          <w:docGrid w:linePitch="360"/>
        </w:sectPr>
      </w:pPr>
    </w:p>
    <w:p w:rsidR="001717D2" w:rsidRPr="00375DF6" w:rsidRDefault="001717D2" w:rsidP="00F87DFB">
      <w:pPr>
        <w:shd w:val="clear" w:color="auto" w:fill="FFFFFF"/>
        <w:spacing w:after="0" w:line="240" w:lineRule="auto"/>
        <w:jc w:val="center"/>
        <w:outlineLvl w:val="3"/>
        <w:rPr>
          <w:rFonts w:ascii="Times New Roman" w:hAnsi="Times New Roman"/>
          <w:sz w:val="26"/>
          <w:szCs w:val="26"/>
        </w:rPr>
      </w:pPr>
      <w:r w:rsidRPr="00375DF6">
        <w:rPr>
          <w:rFonts w:ascii="Times New Roman" w:hAnsi="Times New Roman"/>
          <w:sz w:val="26"/>
          <w:szCs w:val="26"/>
        </w:rPr>
        <w:t>4. Общий объем финансовых ресурсов, необходимых для реализации программы</w:t>
      </w:r>
    </w:p>
    <w:p w:rsidR="001717D2" w:rsidRPr="00375DF6" w:rsidRDefault="001717D2" w:rsidP="00F87DFB">
      <w:pPr>
        <w:shd w:val="clear" w:color="auto" w:fill="FFFFFF"/>
        <w:spacing w:after="0" w:line="240" w:lineRule="auto"/>
        <w:ind w:firstLine="709"/>
        <w:jc w:val="center"/>
        <w:outlineLvl w:val="3"/>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Финансирование программы осуществляется за счет средств бюджета города в соответствии с решением Рубцовского городского Совета депутатов о бюджете муниципального образования город Рубцовск Алтайского края на соответствующий финансовый год.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Общий объем финансирования программы из бюджета города составляет 2400,0 тыс. рублей, в том числе по годам: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2018 год – 800,0 тыс. рублей;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2019 год – 800,0 тыс. рублей;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2020 год – 800,0 тыс. рублей.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 </w:t>
      </w:r>
    </w:p>
    <w:p w:rsidR="001717D2" w:rsidRDefault="001717D2" w:rsidP="00E10964">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Сводные финансовые затраты по направлениям программы представлены в </w:t>
      </w:r>
      <w:r>
        <w:rPr>
          <w:rFonts w:ascii="Times New Roman" w:hAnsi="Times New Roman"/>
          <w:sz w:val="26"/>
          <w:szCs w:val="26"/>
        </w:rPr>
        <w:t>таблице 4</w:t>
      </w:r>
      <w:r w:rsidRPr="00375DF6">
        <w:rPr>
          <w:rFonts w:ascii="Times New Roman" w:hAnsi="Times New Roman"/>
          <w:sz w:val="26"/>
          <w:szCs w:val="26"/>
        </w:rPr>
        <w:t>.</w:t>
      </w:r>
    </w:p>
    <w:p w:rsidR="001717D2" w:rsidRDefault="001717D2" w:rsidP="00E10964">
      <w:pPr>
        <w:spacing w:after="0" w:line="240" w:lineRule="auto"/>
        <w:ind w:firstLine="720"/>
        <w:jc w:val="both"/>
        <w:rPr>
          <w:rFonts w:ascii="Times New Roman" w:hAnsi="Times New Roman"/>
          <w:sz w:val="26"/>
          <w:szCs w:val="26"/>
        </w:rPr>
      </w:pPr>
    </w:p>
    <w:p w:rsidR="001717D2" w:rsidRDefault="001717D2" w:rsidP="00F87DFB">
      <w:pPr>
        <w:spacing w:after="0" w:line="240" w:lineRule="auto"/>
        <w:jc w:val="right"/>
        <w:rPr>
          <w:rFonts w:ascii="Times New Roman" w:hAnsi="Times New Roman"/>
          <w:sz w:val="26"/>
          <w:szCs w:val="26"/>
        </w:rPr>
      </w:pPr>
      <w:r w:rsidRPr="00EB25ED">
        <w:rPr>
          <w:rFonts w:ascii="Times New Roman" w:hAnsi="Times New Roman"/>
          <w:sz w:val="26"/>
          <w:szCs w:val="26"/>
        </w:rPr>
        <w:t xml:space="preserve">Таблица № </w:t>
      </w:r>
      <w:r>
        <w:rPr>
          <w:rFonts w:ascii="Times New Roman" w:hAnsi="Times New Roman"/>
          <w:sz w:val="26"/>
          <w:szCs w:val="26"/>
        </w:rPr>
        <w:t>4</w:t>
      </w:r>
    </w:p>
    <w:p w:rsidR="001717D2" w:rsidRPr="00EB25ED" w:rsidRDefault="001717D2" w:rsidP="00F87DFB">
      <w:pPr>
        <w:spacing w:after="0" w:line="240" w:lineRule="auto"/>
        <w:jc w:val="right"/>
        <w:rPr>
          <w:rFonts w:ascii="Times New Roman" w:hAnsi="Times New Roman"/>
          <w:sz w:val="26"/>
          <w:szCs w:val="26"/>
        </w:rPr>
      </w:pPr>
    </w:p>
    <w:p w:rsidR="001717D2" w:rsidRDefault="001717D2" w:rsidP="00F87DFB">
      <w:pPr>
        <w:spacing w:after="0" w:line="240" w:lineRule="auto"/>
        <w:jc w:val="center"/>
        <w:rPr>
          <w:rFonts w:ascii="Times New Roman" w:hAnsi="Times New Roman"/>
          <w:sz w:val="26"/>
          <w:szCs w:val="26"/>
        </w:rPr>
      </w:pPr>
      <w:r w:rsidRPr="00EB25ED">
        <w:rPr>
          <w:rFonts w:ascii="Times New Roman" w:hAnsi="Times New Roman"/>
          <w:sz w:val="26"/>
          <w:szCs w:val="26"/>
        </w:rPr>
        <w:t>Объем финансовых ресурсов, необходимых для реализации программы</w:t>
      </w:r>
    </w:p>
    <w:p w:rsidR="001717D2" w:rsidRPr="00EB25ED" w:rsidRDefault="001717D2" w:rsidP="00F87DFB">
      <w:pPr>
        <w:spacing w:after="0" w:line="240" w:lineRule="auto"/>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5"/>
        <w:gridCol w:w="1482"/>
        <w:gridCol w:w="1483"/>
        <w:gridCol w:w="1482"/>
        <w:gridCol w:w="1558"/>
      </w:tblGrid>
      <w:tr w:rsidR="001717D2" w:rsidRPr="00763C3F" w:rsidTr="00966CE5">
        <w:trPr>
          <w:trHeight w:val="149"/>
        </w:trPr>
        <w:tc>
          <w:tcPr>
            <w:tcW w:w="5148" w:type="dxa"/>
            <w:vMerge w:val="restart"/>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Источники и направления расходов</w:t>
            </w:r>
          </w:p>
        </w:tc>
        <w:tc>
          <w:tcPr>
            <w:tcW w:w="9638" w:type="dxa"/>
            <w:gridSpan w:val="4"/>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Сумма расходов, тыс. рублей</w:t>
            </w:r>
          </w:p>
        </w:tc>
      </w:tr>
      <w:tr w:rsidR="001717D2" w:rsidRPr="00763C3F" w:rsidTr="00966CE5">
        <w:trPr>
          <w:trHeight w:val="148"/>
        </w:trPr>
        <w:tc>
          <w:tcPr>
            <w:tcW w:w="5148" w:type="dxa"/>
            <w:vMerge/>
          </w:tcPr>
          <w:p w:rsidR="001717D2" w:rsidRPr="00763C3F" w:rsidRDefault="001717D2" w:rsidP="00F87DFB">
            <w:pPr>
              <w:spacing w:after="0" w:line="240" w:lineRule="auto"/>
              <w:jc w:val="center"/>
              <w:rPr>
                <w:rFonts w:ascii="Times New Roman" w:hAnsi="Times New Roman"/>
                <w:sz w:val="26"/>
                <w:szCs w:val="26"/>
              </w:rPr>
            </w:pP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2018 год</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2019 год</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2020 год</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всего</w:t>
            </w:r>
          </w:p>
        </w:tc>
      </w:tr>
      <w:tr w:rsidR="001717D2" w:rsidRPr="00763C3F" w:rsidTr="00966CE5">
        <w:trPr>
          <w:trHeight w:val="148"/>
        </w:trPr>
        <w:tc>
          <w:tcPr>
            <w:tcW w:w="5148"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1</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3</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4</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5</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Всего финансовых затрат</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2400,0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в том числе</w:t>
            </w:r>
          </w:p>
        </w:tc>
        <w:tc>
          <w:tcPr>
            <w:tcW w:w="2409" w:type="dxa"/>
          </w:tcPr>
          <w:p w:rsidR="001717D2" w:rsidRPr="00763C3F" w:rsidRDefault="001717D2" w:rsidP="00F87DFB">
            <w:pPr>
              <w:spacing w:after="0" w:line="240" w:lineRule="auto"/>
              <w:jc w:val="center"/>
              <w:rPr>
                <w:rFonts w:ascii="Times New Roman" w:hAnsi="Times New Roman"/>
                <w:sz w:val="26"/>
                <w:szCs w:val="26"/>
              </w:rPr>
            </w:pPr>
          </w:p>
        </w:tc>
        <w:tc>
          <w:tcPr>
            <w:tcW w:w="2410" w:type="dxa"/>
          </w:tcPr>
          <w:p w:rsidR="001717D2" w:rsidRPr="00763C3F" w:rsidRDefault="001717D2" w:rsidP="00F87DFB">
            <w:pPr>
              <w:spacing w:after="0" w:line="240" w:lineRule="auto"/>
              <w:jc w:val="center"/>
              <w:rPr>
                <w:rFonts w:ascii="Times New Roman" w:hAnsi="Times New Roman"/>
                <w:sz w:val="26"/>
                <w:szCs w:val="26"/>
              </w:rPr>
            </w:pPr>
          </w:p>
        </w:tc>
        <w:tc>
          <w:tcPr>
            <w:tcW w:w="2409" w:type="dxa"/>
          </w:tcPr>
          <w:p w:rsidR="001717D2" w:rsidRPr="00763C3F" w:rsidRDefault="001717D2" w:rsidP="00F87DFB">
            <w:pPr>
              <w:spacing w:after="0" w:line="240" w:lineRule="auto"/>
              <w:jc w:val="center"/>
              <w:rPr>
                <w:rFonts w:ascii="Times New Roman" w:hAnsi="Times New Roman"/>
                <w:sz w:val="26"/>
                <w:szCs w:val="26"/>
              </w:rPr>
            </w:pPr>
          </w:p>
        </w:tc>
        <w:tc>
          <w:tcPr>
            <w:tcW w:w="2410" w:type="dxa"/>
          </w:tcPr>
          <w:p w:rsidR="001717D2" w:rsidRPr="00763C3F" w:rsidRDefault="001717D2" w:rsidP="00F87DFB">
            <w:pPr>
              <w:spacing w:after="0" w:line="240" w:lineRule="auto"/>
              <w:jc w:val="center"/>
              <w:rPr>
                <w:rFonts w:ascii="Times New Roman" w:hAnsi="Times New Roman"/>
                <w:sz w:val="26"/>
                <w:szCs w:val="26"/>
              </w:rPr>
            </w:pP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бюджета города</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2400,0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краевого бюджета (на условиях софинансирования)</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федерального бюджета (на условиях софинансирования)</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внебюджетных источников</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Капитальные вложения</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в том числе</w:t>
            </w:r>
          </w:p>
        </w:tc>
        <w:tc>
          <w:tcPr>
            <w:tcW w:w="2409" w:type="dxa"/>
          </w:tcPr>
          <w:p w:rsidR="001717D2" w:rsidRPr="00763C3F" w:rsidRDefault="001717D2" w:rsidP="00F87DFB">
            <w:pPr>
              <w:spacing w:after="0" w:line="240" w:lineRule="auto"/>
              <w:jc w:val="center"/>
              <w:rPr>
                <w:rFonts w:ascii="Times New Roman" w:hAnsi="Times New Roman"/>
                <w:sz w:val="26"/>
                <w:szCs w:val="26"/>
              </w:rPr>
            </w:pPr>
          </w:p>
        </w:tc>
        <w:tc>
          <w:tcPr>
            <w:tcW w:w="2410" w:type="dxa"/>
          </w:tcPr>
          <w:p w:rsidR="001717D2" w:rsidRPr="00763C3F" w:rsidRDefault="001717D2" w:rsidP="00F87DFB">
            <w:pPr>
              <w:spacing w:after="0" w:line="240" w:lineRule="auto"/>
              <w:jc w:val="center"/>
              <w:rPr>
                <w:rFonts w:ascii="Times New Roman" w:hAnsi="Times New Roman"/>
                <w:sz w:val="26"/>
                <w:szCs w:val="26"/>
              </w:rPr>
            </w:pPr>
          </w:p>
        </w:tc>
        <w:tc>
          <w:tcPr>
            <w:tcW w:w="2409" w:type="dxa"/>
          </w:tcPr>
          <w:p w:rsidR="001717D2" w:rsidRPr="00763C3F" w:rsidRDefault="001717D2" w:rsidP="00F87DFB">
            <w:pPr>
              <w:spacing w:after="0" w:line="240" w:lineRule="auto"/>
              <w:jc w:val="center"/>
              <w:rPr>
                <w:rFonts w:ascii="Times New Roman" w:hAnsi="Times New Roman"/>
                <w:sz w:val="26"/>
                <w:szCs w:val="26"/>
              </w:rPr>
            </w:pPr>
          </w:p>
        </w:tc>
        <w:tc>
          <w:tcPr>
            <w:tcW w:w="2410" w:type="dxa"/>
          </w:tcPr>
          <w:p w:rsidR="001717D2" w:rsidRPr="00763C3F" w:rsidRDefault="001717D2" w:rsidP="00F87DFB">
            <w:pPr>
              <w:spacing w:after="0" w:line="240" w:lineRule="auto"/>
              <w:jc w:val="center"/>
              <w:rPr>
                <w:rFonts w:ascii="Times New Roman" w:hAnsi="Times New Roman"/>
                <w:sz w:val="26"/>
                <w:szCs w:val="26"/>
              </w:rPr>
            </w:pP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бюджета города</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краевого бюджета (на условиях софинансирования)</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федерального бюджета (на условиях софинансирования)</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внебюджетных источников</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Прочие расходы</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2400,0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в том числе</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бюджета города</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800,0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2400,0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краевого бюджета (на условиях софинансирования)</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федерального бюджета (на условиях софинансирования)</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r w:rsidR="001717D2" w:rsidRPr="00763C3F" w:rsidTr="00966CE5">
        <w:trPr>
          <w:trHeight w:val="148"/>
        </w:trPr>
        <w:tc>
          <w:tcPr>
            <w:tcW w:w="5148" w:type="dxa"/>
          </w:tcPr>
          <w:p w:rsidR="001717D2" w:rsidRPr="00763C3F" w:rsidRDefault="001717D2" w:rsidP="00F87DFB">
            <w:pPr>
              <w:spacing w:after="0" w:line="240" w:lineRule="auto"/>
              <w:jc w:val="both"/>
              <w:rPr>
                <w:rFonts w:ascii="Times New Roman" w:hAnsi="Times New Roman"/>
                <w:sz w:val="26"/>
                <w:szCs w:val="26"/>
              </w:rPr>
            </w:pPr>
            <w:r w:rsidRPr="00763C3F">
              <w:rPr>
                <w:rFonts w:ascii="Times New Roman" w:hAnsi="Times New Roman"/>
                <w:sz w:val="26"/>
                <w:szCs w:val="26"/>
              </w:rPr>
              <w:t>из внебюджетных источников</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09"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c>
          <w:tcPr>
            <w:tcW w:w="2410" w:type="dxa"/>
          </w:tcPr>
          <w:p w:rsidR="001717D2" w:rsidRPr="00763C3F" w:rsidRDefault="001717D2" w:rsidP="00F87DFB">
            <w:pPr>
              <w:spacing w:after="0" w:line="240" w:lineRule="auto"/>
              <w:jc w:val="center"/>
              <w:rPr>
                <w:rFonts w:ascii="Times New Roman" w:hAnsi="Times New Roman"/>
                <w:sz w:val="26"/>
                <w:szCs w:val="26"/>
              </w:rPr>
            </w:pPr>
            <w:r w:rsidRPr="00763C3F">
              <w:rPr>
                <w:rFonts w:ascii="Times New Roman" w:hAnsi="Times New Roman"/>
                <w:sz w:val="26"/>
                <w:szCs w:val="26"/>
              </w:rPr>
              <w:t>0</w:t>
            </w:r>
          </w:p>
        </w:tc>
      </w:tr>
    </w:tbl>
    <w:p w:rsidR="001717D2" w:rsidRPr="00375DF6" w:rsidRDefault="001717D2" w:rsidP="00F87DFB">
      <w:pPr>
        <w:spacing w:after="0" w:line="240" w:lineRule="auto"/>
        <w:jc w:val="both"/>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p>
    <w:p w:rsidR="001717D2" w:rsidRPr="00375DF6" w:rsidRDefault="001717D2" w:rsidP="006B124C">
      <w:pPr>
        <w:spacing w:after="0" w:line="240" w:lineRule="auto"/>
        <w:jc w:val="center"/>
        <w:rPr>
          <w:rFonts w:ascii="Times New Roman" w:hAnsi="Times New Roman"/>
          <w:sz w:val="26"/>
          <w:szCs w:val="26"/>
        </w:rPr>
      </w:pPr>
      <w:r w:rsidRPr="00375DF6">
        <w:rPr>
          <w:rFonts w:ascii="Times New Roman" w:hAnsi="Times New Roman"/>
          <w:sz w:val="26"/>
          <w:szCs w:val="26"/>
        </w:rPr>
        <w:t>5. Анализ рисков реализации программы и описание мер управления рисками реализации программы</w:t>
      </w:r>
    </w:p>
    <w:p w:rsidR="001717D2" w:rsidRPr="00375DF6" w:rsidRDefault="001717D2" w:rsidP="00F87DFB">
      <w:pPr>
        <w:spacing w:after="0" w:line="240" w:lineRule="auto"/>
        <w:ind w:firstLine="720"/>
        <w:jc w:val="center"/>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При реализации настоящей программы для достижения поставленных ею целей необходимо учитывать следующие возможные риски:</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финансовые, связанные с возникновением бюджетного дефицита и недостаточным вследствие этого уровнем финансирования мероприятий программы. Реализация данных рисков может повлечь срыв программных мероприятий, что существенно повлияет на организацию транспортного обслуживания населения города и качество предоставляемых перевозчиком транспортных услуг;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макроэкономические, связанные с возможным ухудшением положения в экономике, высокой инфляцией, что может вызвать рост тарифов на регулярные  перевозки пассажиров и багажа по муниципальным маршрутам, тем самым снизить транспортную доступность населению города.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Механизм минимизации рисков: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оперативное реагирование на изменение законодательства, своевременная корректировка распределения средств;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при размещении муниципальных закупок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 часть муниципальных контрактов может быть не заключена в связи с отсутствием претендентов, а также заключение муниципальных контрактов с юридическими лицами либо индивидуальными предпринимателями, которые окажутся неспособными исполнить обязательства по контрактам. Проведение повторных процедур приведет к изменению сроков исполнения программных мероприятий;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своевременное и качественное составление технической документации, своевременное проведение размещения закупок.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Планирование мероприятий программы и объемов финансирования приведет к минимуму финансовых, организационных и иных рисков.</w:t>
      </w:r>
    </w:p>
    <w:p w:rsidR="001717D2" w:rsidRPr="00375DF6" w:rsidRDefault="001717D2" w:rsidP="00F87DFB">
      <w:pPr>
        <w:spacing w:after="0" w:line="240" w:lineRule="auto"/>
        <w:ind w:firstLine="720"/>
        <w:jc w:val="both"/>
        <w:rPr>
          <w:rFonts w:ascii="Times New Roman" w:hAnsi="Times New Roman"/>
          <w:sz w:val="26"/>
          <w:szCs w:val="26"/>
        </w:rPr>
      </w:pPr>
    </w:p>
    <w:p w:rsidR="001717D2" w:rsidRPr="00375DF6" w:rsidRDefault="001717D2" w:rsidP="00F87DFB">
      <w:pPr>
        <w:spacing w:after="0" w:line="240" w:lineRule="auto"/>
        <w:jc w:val="center"/>
        <w:rPr>
          <w:rFonts w:ascii="Times New Roman" w:hAnsi="Times New Roman"/>
          <w:sz w:val="26"/>
          <w:szCs w:val="26"/>
        </w:rPr>
      </w:pPr>
      <w:r w:rsidRPr="00375DF6">
        <w:rPr>
          <w:rFonts w:ascii="Times New Roman" w:hAnsi="Times New Roman"/>
          <w:sz w:val="26"/>
          <w:szCs w:val="26"/>
        </w:rPr>
        <w:t>6. Оценка эффективности программы</w:t>
      </w:r>
    </w:p>
    <w:p w:rsidR="001717D2" w:rsidRPr="00375DF6" w:rsidRDefault="001717D2" w:rsidP="00F87DFB">
      <w:pPr>
        <w:spacing w:after="0" w:line="240" w:lineRule="auto"/>
        <w:ind w:firstLine="720"/>
        <w:jc w:val="center"/>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Оценка эффективности реализации программы осуществляется в соответствии с Методикой оценки эффектив</w:t>
      </w:r>
      <w:r>
        <w:rPr>
          <w:rFonts w:ascii="Times New Roman" w:hAnsi="Times New Roman"/>
          <w:sz w:val="26"/>
          <w:szCs w:val="26"/>
        </w:rPr>
        <w:t>ности муниципальной программы (п</w:t>
      </w:r>
      <w:r w:rsidRPr="00375DF6">
        <w:rPr>
          <w:rFonts w:ascii="Times New Roman" w:hAnsi="Times New Roman"/>
          <w:sz w:val="26"/>
          <w:szCs w:val="26"/>
        </w:rPr>
        <w:t>риложением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утвержденного постановлением Администрации города Рубцовска Алтайского края от 14.10.2016 № 4337).</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Оценка эффективности реализации программных мероприятий определяется:</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с помощью индикаторов, отражающих стратегический приоритет создания условий качественно высокого уровня организации транспортного обслуживания населения, и обеспечения сохранения уровня качества предоставляемых транспортных услуг на территории города Рубцовска;</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степенью соответствия запланированному уровню финансовых затрат и эффективности использования средств бюджета города Рубцовска;</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степенью реализации мероприятий и достижения ожидаемых непосредственных результатов их реализации.</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Исходными данными для оценки эффективности являются отчеты юридических лиц, индивидуальных предпринимателей или уполномоченного участника договора простого товарищества, осуществляющих регулярные перевозки по муниципальным маршрутам.</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Комплексная оценка эффективности производится ответственным исполнителем программы – комитетом </w:t>
      </w:r>
      <w:r>
        <w:rPr>
          <w:rFonts w:ascii="Times New Roman" w:hAnsi="Times New Roman"/>
          <w:sz w:val="26"/>
          <w:szCs w:val="26"/>
        </w:rPr>
        <w:t>по ПЭТ и ДХ</w:t>
      </w:r>
      <w:r w:rsidRPr="00375DF6">
        <w:rPr>
          <w:rFonts w:ascii="Times New Roman" w:hAnsi="Times New Roman"/>
          <w:sz w:val="26"/>
          <w:szCs w:val="26"/>
        </w:rPr>
        <w:t xml:space="preserve"> в соответствии с вышеуказанной методикой и включается в годовой отчет о ходе реализации программы, предоставляемый в соответствующий срок. </w:t>
      </w:r>
    </w:p>
    <w:p w:rsidR="001717D2" w:rsidRPr="00375DF6" w:rsidRDefault="001717D2" w:rsidP="00F87DFB">
      <w:pPr>
        <w:spacing w:after="0" w:line="240" w:lineRule="auto"/>
        <w:jc w:val="both"/>
        <w:rPr>
          <w:rFonts w:ascii="Times New Roman" w:hAnsi="Times New Roman"/>
          <w:sz w:val="26"/>
          <w:szCs w:val="26"/>
        </w:rPr>
      </w:pPr>
    </w:p>
    <w:p w:rsidR="001717D2" w:rsidRPr="00375DF6" w:rsidRDefault="001717D2" w:rsidP="00F87DFB">
      <w:pPr>
        <w:spacing w:after="0" w:line="240" w:lineRule="auto"/>
        <w:ind w:firstLine="720"/>
        <w:jc w:val="center"/>
        <w:rPr>
          <w:rFonts w:ascii="Times New Roman" w:hAnsi="Times New Roman"/>
          <w:sz w:val="26"/>
          <w:szCs w:val="26"/>
        </w:rPr>
      </w:pPr>
      <w:r w:rsidRPr="00375DF6">
        <w:rPr>
          <w:rFonts w:ascii="Times New Roman" w:hAnsi="Times New Roman"/>
          <w:sz w:val="26"/>
          <w:szCs w:val="26"/>
        </w:rPr>
        <w:t>7. Механизм реализации программы</w:t>
      </w:r>
    </w:p>
    <w:p w:rsidR="001717D2" w:rsidRPr="00375DF6" w:rsidRDefault="001717D2" w:rsidP="00F87DFB">
      <w:pPr>
        <w:spacing w:after="0" w:line="240" w:lineRule="auto"/>
        <w:ind w:firstLine="720"/>
        <w:jc w:val="center"/>
        <w:rPr>
          <w:rFonts w:ascii="Times New Roman" w:hAnsi="Times New Roman"/>
          <w:sz w:val="26"/>
          <w:szCs w:val="26"/>
        </w:rPr>
      </w:pP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Реализация мероприятий программы осуществляется ответственным исполнителем программы - комитетом по </w:t>
      </w:r>
      <w:r>
        <w:rPr>
          <w:rFonts w:ascii="Times New Roman" w:hAnsi="Times New Roman"/>
          <w:sz w:val="26"/>
          <w:szCs w:val="26"/>
        </w:rPr>
        <w:t>ПЭТ</w:t>
      </w:r>
      <w:r w:rsidRPr="00375DF6">
        <w:rPr>
          <w:rFonts w:ascii="Times New Roman" w:hAnsi="Times New Roman"/>
          <w:sz w:val="26"/>
          <w:szCs w:val="26"/>
        </w:rPr>
        <w:t xml:space="preserve"> и </w:t>
      </w:r>
      <w:r>
        <w:rPr>
          <w:rFonts w:ascii="Times New Roman" w:hAnsi="Times New Roman"/>
          <w:sz w:val="26"/>
          <w:szCs w:val="26"/>
        </w:rPr>
        <w:t>ДХ</w:t>
      </w:r>
      <w:r w:rsidRPr="00375DF6">
        <w:rPr>
          <w:rFonts w:ascii="Times New Roman" w:hAnsi="Times New Roman"/>
          <w:sz w:val="26"/>
          <w:szCs w:val="26"/>
        </w:rPr>
        <w:t xml:space="preserve">.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Комитет по ПЭТ и ДХ:</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обеспечивает разработку перечня работ по подготовке и проведению программных мероприятий с разграничением исполнителей, с определением объемов финансирования;</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осуществляет координацию действий участников программы;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несет ответственность за достижение утвержденных значений целевых индикаторов, а также конечных результатов ее реализации;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вносит изменения в программу в установленном порядке с учетом предложений участников программы; </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осуществляет практическую реализацию основных мероприятий и мониторинг основных показателей;</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запрашивает у участников программы информацию, необходимую для проведения оценки эффективности программы и подготовки отчета о ходе реализации и оценке эффективности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Финансирование программы производится за счет средств бюджета города Рубцовска в порядке, установленном для его исполнения. Комитет по финансам, налоговой и кредитной политике Администрации города Рубцовска осуществляет финансирование мероприятий программы в рамках исполнения бюджета города Рубцовска.</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В целях управления и контроля реализации программы комитет по ПЭТ и ДХ осуществляет:</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текущий ежеквартальный мониторинг реализации программы на постоянной основе в течение всего срока реализации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подготовку годового отчета о ходе реализации и оценке эффективности программы;</w:t>
      </w:r>
    </w:p>
    <w:p w:rsidR="001717D2" w:rsidRPr="00375DF6" w:rsidRDefault="001717D2" w:rsidP="00F87DFB">
      <w:pPr>
        <w:spacing w:after="0" w:line="240" w:lineRule="auto"/>
        <w:ind w:firstLine="720"/>
        <w:jc w:val="both"/>
        <w:rPr>
          <w:rFonts w:ascii="Times New Roman" w:hAnsi="Times New Roman"/>
          <w:sz w:val="26"/>
          <w:szCs w:val="26"/>
        </w:rPr>
      </w:pPr>
      <w:r w:rsidRPr="00375DF6">
        <w:rPr>
          <w:rFonts w:ascii="Times New Roman" w:hAnsi="Times New Roman"/>
          <w:sz w:val="26"/>
          <w:szCs w:val="26"/>
        </w:rPr>
        <w:t xml:space="preserve">размещает годовой отчет о ходе реализации программы и оценке эффективности программы на официальном сайте Администрации </w:t>
      </w:r>
      <w:r>
        <w:rPr>
          <w:rFonts w:ascii="Times New Roman" w:hAnsi="Times New Roman"/>
          <w:sz w:val="26"/>
          <w:szCs w:val="26"/>
        </w:rPr>
        <w:t>города Рубцовска</w:t>
      </w:r>
      <w:r w:rsidRPr="00375DF6">
        <w:rPr>
          <w:rFonts w:ascii="Times New Roman" w:hAnsi="Times New Roman"/>
          <w:sz w:val="26"/>
          <w:szCs w:val="26"/>
        </w:rPr>
        <w:t xml:space="preserve"> Алтайского края в </w:t>
      </w:r>
      <w:r>
        <w:rPr>
          <w:rFonts w:ascii="Times New Roman" w:hAnsi="Times New Roman"/>
          <w:sz w:val="26"/>
          <w:szCs w:val="26"/>
        </w:rPr>
        <w:t xml:space="preserve">информационно-телекоммуникационной </w:t>
      </w:r>
      <w:r w:rsidRPr="00375DF6">
        <w:rPr>
          <w:rFonts w:ascii="Times New Roman" w:hAnsi="Times New Roman"/>
          <w:sz w:val="26"/>
          <w:szCs w:val="26"/>
        </w:rPr>
        <w:t xml:space="preserve">сети </w:t>
      </w:r>
      <w:r>
        <w:rPr>
          <w:rFonts w:ascii="Times New Roman" w:hAnsi="Times New Roman"/>
          <w:sz w:val="26"/>
          <w:szCs w:val="26"/>
        </w:rPr>
        <w:t>«</w:t>
      </w:r>
      <w:r w:rsidRPr="00375DF6">
        <w:rPr>
          <w:rFonts w:ascii="Times New Roman" w:hAnsi="Times New Roman"/>
          <w:sz w:val="26"/>
          <w:szCs w:val="26"/>
        </w:rPr>
        <w:t>Интернет</w:t>
      </w:r>
      <w:r>
        <w:rPr>
          <w:rFonts w:ascii="Times New Roman" w:hAnsi="Times New Roman"/>
          <w:sz w:val="26"/>
          <w:szCs w:val="26"/>
        </w:rPr>
        <w:t>»</w:t>
      </w:r>
      <w:r w:rsidRPr="00375DF6">
        <w:rPr>
          <w:rFonts w:ascii="Times New Roman" w:hAnsi="Times New Roman"/>
          <w:sz w:val="26"/>
          <w:szCs w:val="26"/>
        </w:rPr>
        <w:t>.</w:t>
      </w:r>
    </w:p>
    <w:p w:rsidR="001717D2" w:rsidRDefault="001717D2" w:rsidP="00F87DFB">
      <w:pPr>
        <w:autoSpaceDE w:val="0"/>
        <w:autoSpaceDN w:val="0"/>
        <w:adjustRightInd w:val="0"/>
        <w:spacing w:after="0" w:line="240" w:lineRule="auto"/>
        <w:ind w:firstLine="709"/>
        <w:jc w:val="both"/>
        <w:rPr>
          <w:rFonts w:ascii="Times New Roman" w:hAnsi="Times New Roman"/>
          <w:sz w:val="26"/>
          <w:szCs w:val="26"/>
        </w:rPr>
      </w:pPr>
    </w:p>
    <w:p w:rsidR="001717D2" w:rsidRDefault="001717D2" w:rsidP="00F87DFB">
      <w:pPr>
        <w:autoSpaceDE w:val="0"/>
        <w:autoSpaceDN w:val="0"/>
        <w:adjustRightInd w:val="0"/>
        <w:spacing w:after="0" w:line="240" w:lineRule="auto"/>
        <w:ind w:firstLine="709"/>
        <w:jc w:val="both"/>
        <w:rPr>
          <w:rFonts w:ascii="Times New Roman" w:hAnsi="Times New Roman"/>
          <w:sz w:val="26"/>
          <w:szCs w:val="26"/>
        </w:rPr>
      </w:pPr>
      <w:r w:rsidRPr="00375DF6">
        <w:rPr>
          <w:rFonts w:ascii="Times New Roman" w:hAnsi="Times New Roman"/>
          <w:sz w:val="26"/>
          <w:szCs w:val="26"/>
        </w:rPr>
        <w:t xml:space="preserve">Отчеты предоставляются в отдел экономического развития и ценообразования Администрации города Рубцовска в соответствии с Порядком разработки, реализации и оценки эффективности муниципальных программ, утвержденным постановлением Администрации города Рубцовска Алтайского края от 14.10.2016 № 4337 «Об утверждении Порядка разработки, реализации и оценки эффективности муниципальных программ муниципального образования </w:t>
      </w:r>
      <w:r>
        <w:rPr>
          <w:rFonts w:ascii="Times New Roman" w:hAnsi="Times New Roman"/>
          <w:sz w:val="26"/>
          <w:szCs w:val="26"/>
        </w:rPr>
        <w:t>город Рубцовска Алтайского края»</w:t>
      </w:r>
      <w:r w:rsidRPr="00EB25ED">
        <w:rPr>
          <w:rFonts w:ascii="Times New Roman" w:hAnsi="Times New Roman"/>
          <w:sz w:val="26"/>
          <w:szCs w:val="26"/>
        </w:rPr>
        <w:t xml:space="preserve"> </w:t>
      </w:r>
    </w:p>
    <w:p w:rsidR="001717D2" w:rsidRDefault="001717D2" w:rsidP="00F87DFB">
      <w:pPr>
        <w:autoSpaceDE w:val="0"/>
        <w:autoSpaceDN w:val="0"/>
        <w:adjustRightInd w:val="0"/>
        <w:spacing w:after="0" w:line="240" w:lineRule="auto"/>
        <w:jc w:val="both"/>
        <w:rPr>
          <w:rFonts w:ascii="Times New Roman" w:hAnsi="Times New Roman"/>
          <w:sz w:val="26"/>
          <w:szCs w:val="26"/>
        </w:rPr>
      </w:pPr>
    </w:p>
    <w:p w:rsidR="001717D2" w:rsidRDefault="001717D2" w:rsidP="00F87DFB">
      <w:pPr>
        <w:autoSpaceDE w:val="0"/>
        <w:autoSpaceDN w:val="0"/>
        <w:adjustRightInd w:val="0"/>
        <w:spacing w:after="0" w:line="240" w:lineRule="auto"/>
        <w:jc w:val="both"/>
        <w:rPr>
          <w:rFonts w:ascii="Times New Roman" w:hAnsi="Times New Roman"/>
          <w:sz w:val="26"/>
          <w:szCs w:val="26"/>
        </w:rPr>
      </w:pPr>
    </w:p>
    <w:p w:rsidR="001717D2" w:rsidRPr="009F499D" w:rsidRDefault="001717D2" w:rsidP="00F87DFB">
      <w:pPr>
        <w:autoSpaceDE w:val="0"/>
        <w:autoSpaceDN w:val="0"/>
        <w:adjustRightInd w:val="0"/>
        <w:spacing w:after="0" w:line="240" w:lineRule="auto"/>
        <w:jc w:val="both"/>
        <w:rPr>
          <w:rFonts w:ascii="Times New Roman" w:hAnsi="Times New Roman"/>
          <w:sz w:val="26"/>
          <w:szCs w:val="26"/>
        </w:rPr>
      </w:pPr>
      <w:r w:rsidRPr="009F499D">
        <w:rPr>
          <w:rFonts w:ascii="Times New Roman" w:hAnsi="Times New Roman"/>
          <w:sz w:val="26"/>
          <w:szCs w:val="26"/>
        </w:rPr>
        <w:t>Начальник отдела по организации</w:t>
      </w:r>
    </w:p>
    <w:p w:rsidR="001717D2" w:rsidRPr="009F499D" w:rsidRDefault="001717D2" w:rsidP="00F87DFB">
      <w:pPr>
        <w:autoSpaceDE w:val="0"/>
        <w:autoSpaceDN w:val="0"/>
        <w:adjustRightInd w:val="0"/>
        <w:spacing w:after="0" w:line="240" w:lineRule="auto"/>
        <w:jc w:val="both"/>
        <w:rPr>
          <w:rFonts w:ascii="Times New Roman" w:hAnsi="Times New Roman"/>
          <w:sz w:val="26"/>
          <w:szCs w:val="26"/>
        </w:rPr>
      </w:pPr>
      <w:r w:rsidRPr="009F499D">
        <w:rPr>
          <w:rFonts w:ascii="Times New Roman" w:hAnsi="Times New Roman"/>
          <w:sz w:val="26"/>
          <w:szCs w:val="26"/>
        </w:rPr>
        <w:t>управления и работе с обращениями</w:t>
      </w:r>
    </w:p>
    <w:p w:rsidR="001717D2" w:rsidRDefault="001717D2" w:rsidP="00F87DFB">
      <w:pPr>
        <w:widowControl w:val="0"/>
        <w:tabs>
          <w:tab w:val="left" w:pos="709"/>
          <w:tab w:val="left" w:pos="7380"/>
        </w:tabs>
        <w:autoSpaceDE w:val="0"/>
        <w:autoSpaceDN w:val="0"/>
        <w:adjustRightInd w:val="0"/>
        <w:spacing w:after="0" w:line="240" w:lineRule="auto"/>
        <w:jc w:val="both"/>
        <w:rPr>
          <w:rFonts w:ascii="Times New Roman" w:hAnsi="Times New Roman"/>
          <w:sz w:val="26"/>
          <w:szCs w:val="26"/>
        </w:rPr>
      </w:pPr>
      <w:r w:rsidRPr="009F499D">
        <w:rPr>
          <w:rFonts w:ascii="Times New Roman" w:hAnsi="Times New Roman"/>
          <w:sz w:val="26"/>
          <w:szCs w:val="26"/>
        </w:rPr>
        <w:t>Администрации города Рубцовска</w:t>
      </w:r>
      <w:r>
        <w:rPr>
          <w:rFonts w:ascii="Times New Roman" w:hAnsi="Times New Roman"/>
          <w:sz w:val="26"/>
          <w:szCs w:val="26"/>
        </w:rPr>
        <w:tab/>
        <w:t>А.В.Инютина».</w:t>
      </w:r>
    </w:p>
    <w:p w:rsidR="001717D2" w:rsidRDefault="001717D2" w:rsidP="00F87DFB">
      <w:pPr>
        <w:widowControl w:val="0"/>
        <w:tabs>
          <w:tab w:val="left" w:pos="709"/>
          <w:tab w:val="left" w:pos="7380"/>
        </w:tabs>
        <w:autoSpaceDE w:val="0"/>
        <w:autoSpaceDN w:val="0"/>
        <w:adjustRightInd w:val="0"/>
        <w:spacing w:after="0" w:line="240" w:lineRule="auto"/>
        <w:jc w:val="both"/>
        <w:rPr>
          <w:rFonts w:ascii="Times New Roman" w:hAnsi="Times New Roman"/>
          <w:sz w:val="26"/>
          <w:szCs w:val="26"/>
        </w:rPr>
      </w:pPr>
    </w:p>
    <w:p w:rsidR="001717D2" w:rsidRDefault="001717D2" w:rsidP="00F87DFB">
      <w:pPr>
        <w:widowControl w:val="0"/>
        <w:tabs>
          <w:tab w:val="left" w:pos="709"/>
          <w:tab w:val="left" w:pos="7380"/>
        </w:tabs>
        <w:autoSpaceDE w:val="0"/>
        <w:autoSpaceDN w:val="0"/>
        <w:adjustRightInd w:val="0"/>
        <w:spacing w:after="0" w:line="240" w:lineRule="auto"/>
        <w:jc w:val="both"/>
        <w:rPr>
          <w:rFonts w:ascii="Times New Roman" w:hAnsi="Times New Roman"/>
          <w:sz w:val="26"/>
          <w:szCs w:val="26"/>
        </w:rPr>
      </w:pPr>
    </w:p>
    <w:p w:rsidR="001717D2" w:rsidRPr="009F499D" w:rsidRDefault="001717D2" w:rsidP="00F87DFB">
      <w:pPr>
        <w:autoSpaceDE w:val="0"/>
        <w:autoSpaceDN w:val="0"/>
        <w:adjustRightInd w:val="0"/>
        <w:spacing w:after="0" w:line="240" w:lineRule="auto"/>
        <w:jc w:val="both"/>
        <w:rPr>
          <w:rFonts w:ascii="Times New Roman" w:hAnsi="Times New Roman"/>
          <w:sz w:val="26"/>
          <w:szCs w:val="26"/>
        </w:rPr>
      </w:pPr>
      <w:r w:rsidRPr="009F499D">
        <w:rPr>
          <w:rFonts w:ascii="Times New Roman" w:hAnsi="Times New Roman"/>
          <w:sz w:val="26"/>
          <w:szCs w:val="26"/>
        </w:rPr>
        <w:t>Начальник отдела по организации</w:t>
      </w:r>
    </w:p>
    <w:p w:rsidR="001717D2" w:rsidRPr="009F499D" w:rsidRDefault="001717D2" w:rsidP="00F87DFB">
      <w:pPr>
        <w:autoSpaceDE w:val="0"/>
        <w:autoSpaceDN w:val="0"/>
        <w:adjustRightInd w:val="0"/>
        <w:spacing w:after="0" w:line="240" w:lineRule="auto"/>
        <w:jc w:val="both"/>
        <w:rPr>
          <w:rFonts w:ascii="Times New Roman" w:hAnsi="Times New Roman"/>
          <w:sz w:val="26"/>
          <w:szCs w:val="26"/>
        </w:rPr>
      </w:pPr>
      <w:r w:rsidRPr="009F499D">
        <w:rPr>
          <w:rFonts w:ascii="Times New Roman" w:hAnsi="Times New Roman"/>
          <w:sz w:val="26"/>
          <w:szCs w:val="26"/>
        </w:rPr>
        <w:t>управления и работе с обращениями</w:t>
      </w:r>
    </w:p>
    <w:p w:rsidR="001717D2" w:rsidRPr="00BB098B" w:rsidRDefault="001717D2" w:rsidP="00F87DFB">
      <w:pPr>
        <w:widowControl w:val="0"/>
        <w:tabs>
          <w:tab w:val="left" w:pos="709"/>
          <w:tab w:val="left" w:pos="7380"/>
        </w:tabs>
        <w:autoSpaceDE w:val="0"/>
        <w:autoSpaceDN w:val="0"/>
        <w:adjustRightInd w:val="0"/>
        <w:spacing w:after="0" w:line="240" w:lineRule="auto"/>
        <w:jc w:val="both"/>
        <w:rPr>
          <w:rFonts w:ascii="Times New Roman" w:hAnsi="Times New Roman"/>
          <w:sz w:val="24"/>
          <w:szCs w:val="24"/>
        </w:rPr>
      </w:pPr>
      <w:r w:rsidRPr="009F499D">
        <w:rPr>
          <w:rFonts w:ascii="Times New Roman" w:hAnsi="Times New Roman"/>
          <w:sz w:val="26"/>
          <w:szCs w:val="26"/>
        </w:rPr>
        <w:t>Администрации города Рубцовска</w:t>
      </w:r>
      <w:r>
        <w:rPr>
          <w:rFonts w:ascii="Times New Roman" w:hAnsi="Times New Roman"/>
          <w:sz w:val="26"/>
          <w:szCs w:val="26"/>
        </w:rPr>
        <w:tab/>
        <w:t>А.В.Инютина</w:t>
      </w:r>
    </w:p>
    <w:sectPr w:rsidR="001717D2" w:rsidRPr="00BB098B" w:rsidSect="00C22306">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220C2"/>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40746964"/>
    <w:multiLevelType w:val="hybridMultilevel"/>
    <w:tmpl w:val="0D082978"/>
    <w:lvl w:ilvl="0" w:tplc="20085F4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451E581A"/>
    <w:multiLevelType w:val="hybridMultilevel"/>
    <w:tmpl w:val="8300011C"/>
    <w:lvl w:ilvl="0" w:tplc="E78ED70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8"/>
  <w:drawingGridVerticalSpacing w:val="1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688C"/>
    <w:rsid w:val="00005916"/>
    <w:rsid w:val="00006874"/>
    <w:rsid w:val="0002073E"/>
    <w:rsid w:val="00020FC6"/>
    <w:rsid w:val="000B38AC"/>
    <w:rsid w:val="000C248F"/>
    <w:rsid w:val="00171770"/>
    <w:rsid w:val="001717D2"/>
    <w:rsid w:val="00185C5A"/>
    <w:rsid w:val="00232C1B"/>
    <w:rsid w:val="00263C9B"/>
    <w:rsid w:val="002C7E5B"/>
    <w:rsid w:val="00320342"/>
    <w:rsid w:val="00375DF6"/>
    <w:rsid w:val="00386839"/>
    <w:rsid w:val="003C79C1"/>
    <w:rsid w:val="003E2D64"/>
    <w:rsid w:val="00495D96"/>
    <w:rsid w:val="004F0F05"/>
    <w:rsid w:val="00504226"/>
    <w:rsid w:val="005924CC"/>
    <w:rsid w:val="00594133"/>
    <w:rsid w:val="005964F5"/>
    <w:rsid w:val="005A68EA"/>
    <w:rsid w:val="00622702"/>
    <w:rsid w:val="00624486"/>
    <w:rsid w:val="00643B03"/>
    <w:rsid w:val="00683CD8"/>
    <w:rsid w:val="00686795"/>
    <w:rsid w:val="006B124C"/>
    <w:rsid w:val="007270F5"/>
    <w:rsid w:val="00741A2E"/>
    <w:rsid w:val="00756532"/>
    <w:rsid w:val="00763C3F"/>
    <w:rsid w:val="00777F5A"/>
    <w:rsid w:val="007A5A12"/>
    <w:rsid w:val="007E4ABD"/>
    <w:rsid w:val="007E54DA"/>
    <w:rsid w:val="00832DB6"/>
    <w:rsid w:val="008341F1"/>
    <w:rsid w:val="0086544B"/>
    <w:rsid w:val="008B4D46"/>
    <w:rsid w:val="008C05B0"/>
    <w:rsid w:val="0096361E"/>
    <w:rsid w:val="00966CE5"/>
    <w:rsid w:val="009F2249"/>
    <w:rsid w:val="009F499D"/>
    <w:rsid w:val="00A42F6B"/>
    <w:rsid w:val="00AC5073"/>
    <w:rsid w:val="00AD061A"/>
    <w:rsid w:val="00B21711"/>
    <w:rsid w:val="00B36207"/>
    <w:rsid w:val="00B41072"/>
    <w:rsid w:val="00B4594D"/>
    <w:rsid w:val="00BB0640"/>
    <w:rsid w:val="00BB098B"/>
    <w:rsid w:val="00BC24E4"/>
    <w:rsid w:val="00BC4DE2"/>
    <w:rsid w:val="00BD6123"/>
    <w:rsid w:val="00BE688C"/>
    <w:rsid w:val="00C22306"/>
    <w:rsid w:val="00C81614"/>
    <w:rsid w:val="00CE56F9"/>
    <w:rsid w:val="00D66F3B"/>
    <w:rsid w:val="00D9472E"/>
    <w:rsid w:val="00DC43A9"/>
    <w:rsid w:val="00DF3B9C"/>
    <w:rsid w:val="00E10964"/>
    <w:rsid w:val="00E14DB9"/>
    <w:rsid w:val="00E5757B"/>
    <w:rsid w:val="00E63302"/>
    <w:rsid w:val="00E7713C"/>
    <w:rsid w:val="00EA0C59"/>
    <w:rsid w:val="00EB25ED"/>
    <w:rsid w:val="00EF4B5A"/>
    <w:rsid w:val="00F474A0"/>
    <w:rsid w:val="00F87DFB"/>
    <w:rsid w:val="00FE3D10"/>
    <w:rsid w:val="00FF60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73"/>
    <w:pPr>
      <w:spacing w:after="200" w:line="276" w:lineRule="auto"/>
    </w:pPr>
  </w:style>
  <w:style w:type="paragraph" w:styleId="Heading2">
    <w:name w:val="heading 2"/>
    <w:basedOn w:val="Normal"/>
    <w:next w:val="Normal"/>
    <w:link w:val="Heading2Char"/>
    <w:uiPriority w:val="99"/>
    <w:qFormat/>
    <w:rsid w:val="00777F5A"/>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777F5A"/>
    <w:pPr>
      <w:keepNext/>
      <w:keepLines/>
      <w:spacing w:before="200" w:after="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77F5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777F5A"/>
    <w:rPr>
      <w:rFonts w:ascii="Cambria" w:hAnsi="Cambria" w:cs="Times New Roman"/>
      <w:b/>
      <w:bCs/>
      <w:color w:val="4F81BD"/>
    </w:rPr>
  </w:style>
  <w:style w:type="paragraph" w:styleId="BalloonText">
    <w:name w:val="Balloon Text"/>
    <w:basedOn w:val="Normal"/>
    <w:link w:val="BalloonTextChar"/>
    <w:uiPriority w:val="99"/>
    <w:semiHidden/>
    <w:rsid w:val="00BE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88C"/>
    <w:rPr>
      <w:rFonts w:ascii="Tahoma" w:hAnsi="Tahoma" w:cs="Tahoma"/>
      <w:sz w:val="16"/>
      <w:szCs w:val="16"/>
    </w:rPr>
  </w:style>
  <w:style w:type="paragraph" w:styleId="ListParagraph">
    <w:name w:val="List Paragraph"/>
    <w:basedOn w:val="Normal"/>
    <w:uiPriority w:val="99"/>
    <w:qFormat/>
    <w:rsid w:val="0096361E"/>
    <w:pPr>
      <w:ind w:left="720"/>
      <w:contextualSpacing/>
    </w:pPr>
  </w:style>
  <w:style w:type="table" w:styleId="TableGrid">
    <w:name w:val="Table Grid"/>
    <w:basedOn w:val="TableNormal"/>
    <w:uiPriority w:val="99"/>
    <w:rsid w:val="0068679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686795"/>
    <w:rPr>
      <w:rFonts w:cs="Times New Roman"/>
    </w:rPr>
  </w:style>
  <w:style w:type="paragraph" w:customStyle="1" w:styleId="ConsPlusNonformat">
    <w:name w:val="ConsPlusNonformat"/>
    <w:uiPriority w:val="99"/>
    <w:rsid w:val="00686795"/>
    <w:pPr>
      <w:widowControl w:val="0"/>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686795"/>
    <w:pPr>
      <w:widowControl w:val="0"/>
      <w:autoSpaceDE w:val="0"/>
      <w:autoSpaceDN w:val="0"/>
      <w:adjustRightInd w:val="0"/>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558</TotalTime>
  <Pages>23</Pages>
  <Words>5871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ptd</cp:lastModifiedBy>
  <cp:revision>26</cp:revision>
  <cp:lastPrinted>2019-02-07T02:57:00Z</cp:lastPrinted>
  <dcterms:created xsi:type="dcterms:W3CDTF">2019-01-15T03:05:00Z</dcterms:created>
  <dcterms:modified xsi:type="dcterms:W3CDTF">2019-02-07T08:56:00Z</dcterms:modified>
</cp:coreProperties>
</file>