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72" w:rsidRPr="00384BB8" w:rsidRDefault="00D02FB9">
      <w:pPr>
        <w:pStyle w:val="3"/>
        <w:shd w:val="clear" w:color="auto" w:fill="FFFFFF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План дистанционных обучающих мероприятий</w:t>
      </w:r>
      <w:r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(октябрь 2020 г.)</w:t>
      </w:r>
      <w:r w:rsidR="00384BB8">
        <w:rPr>
          <w:sz w:val="28"/>
          <w:szCs w:val="28"/>
        </w:rPr>
        <w:t xml:space="preserve"> </w:t>
      </w:r>
      <w:r w:rsidR="005B20FB">
        <w:rPr>
          <w:sz w:val="28"/>
          <w:szCs w:val="28"/>
          <w:lang w:val="en-US"/>
        </w:rPr>
        <w:t xml:space="preserve">II </w:t>
      </w:r>
      <w:r w:rsidR="00384BB8">
        <w:rPr>
          <w:sz w:val="28"/>
          <w:szCs w:val="28"/>
        </w:rPr>
        <w:t>часть</w:t>
      </w:r>
    </w:p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p w:rsidR="005B20FB" w:rsidRPr="009814A5" w:rsidRDefault="005B20FB" w:rsidP="005B20FB">
      <w:pPr>
        <w:pStyle w:val="3"/>
        <w:spacing w:after="120"/>
        <w:mirrorIndents/>
        <w:rPr>
          <w:b w:val="0"/>
          <w:sz w:val="28"/>
          <w:szCs w:val="28"/>
        </w:rPr>
      </w:pPr>
    </w:p>
    <w:p w:rsidR="005B20FB" w:rsidRPr="00D6618C" w:rsidRDefault="005B20FB" w:rsidP="005B20FB">
      <w:pPr>
        <w:pStyle w:val="3"/>
        <w:spacing w:after="120"/>
        <w:ind w:right="142"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ОБЩИЕ МЕРОПРИЯТИЯ</w:t>
      </w:r>
    </w:p>
    <w:tbl>
      <w:tblPr>
        <w:tblStyle w:val="af0"/>
        <w:tblW w:w="0" w:type="auto"/>
        <w:tblLook w:val="04A0"/>
      </w:tblPr>
      <w:tblGrid>
        <w:gridCol w:w="2547"/>
        <w:gridCol w:w="7648"/>
      </w:tblGrid>
      <w:tr w:rsidR="005B20FB" w:rsidRPr="009814A5" w:rsidTr="00B14F4B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FB" w:rsidRPr="009814A5" w:rsidRDefault="005B20FB" w:rsidP="00B14F4B">
            <w:pPr>
              <w:pStyle w:val="3"/>
              <w:ind w:right="141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FB" w:rsidRPr="009814A5" w:rsidRDefault="005B20FB" w:rsidP="00B14F4B">
            <w:pPr>
              <w:pStyle w:val="3"/>
              <w:ind w:right="141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5B20FB" w:rsidRPr="009814A5" w:rsidTr="00B14F4B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FB" w:rsidRPr="009814A5" w:rsidRDefault="005B20FB" w:rsidP="00B14F4B">
            <w:pPr>
              <w:pStyle w:val="3"/>
              <w:ind w:right="141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28 октября 2020 г.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Вебинар: «Д</w:t>
            </w:r>
            <w:r>
              <w:rPr>
                <w:b w:val="0"/>
                <w:sz w:val="28"/>
                <w:szCs w:val="28"/>
              </w:rPr>
              <w:t>емонстрация ЭДО Лайт для работы</w:t>
            </w:r>
            <w:r>
              <w:rPr>
                <w:b w:val="0"/>
                <w:sz w:val="28"/>
                <w:szCs w:val="28"/>
              </w:rPr>
              <w:br/>
            </w:r>
            <w:r w:rsidRPr="009814A5">
              <w:rPr>
                <w:b w:val="0"/>
                <w:sz w:val="28"/>
                <w:szCs w:val="28"/>
              </w:rPr>
              <w:t>с маркированными товарами»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9814A5" w:rsidRDefault="005B20FB" w:rsidP="00B14F4B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Pr="009814A5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https://xn--80ajghhoc2aj1c8b.xn--p1ai/lectures/vebinary/?ELEMENT_ID=180801</w:t>
              </w:r>
            </w:hyperlink>
          </w:p>
        </w:tc>
      </w:tr>
    </w:tbl>
    <w:p w:rsidR="005B20FB" w:rsidRPr="009814A5" w:rsidRDefault="005B20FB" w:rsidP="005B20FB">
      <w:pPr>
        <w:spacing w:after="120"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5B20FB" w:rsidRPr="00D6618C" w:rsidRDefault="005B20FB" w:rsidP="005B20FB">
      <w:pPr>
        <w:pStyle w:val="3"/>
        <w:spacing w:after="12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ТОВАРНАЯ ГРУППА «ОБУВНЫЕ ТОВАРЫ»</w:t>
      </w:r>
    </w:p>
    <w:tbl>
      <w:tblPr>
        <w:tblStyle w:val="af0"/>
        <w:tblW w:w="0" w:type="auto"/>
        <w:tblLook w:val="04A0"/>
      </w:tblPr>
      <w:tblGrid>
        <w:gridCol w:w="2405"/>
        <w:gridCol w:w="7790"/>
      </w:tblGrid>
      <w:tr w:rsidR="005B20FB" w:rsidRPr="009814A5" w:rsidTr="00B14F4B">
        <w:trPr>
          <w:trHeight w:val="20"/>
        </w:trPr>
        <w:tc>
          <w:tcPr>
            <w:tcW w:w="2405" w:type="dxa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5B20FB" w:rsidRPr="009814A5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20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Вебинар: «Линия поддерж</w:t>
            </w:r>
            <w:r>
              <w:rPr>
                <w:b w:val="0"/>
                <w:sz w:val="28"/>
                <w:szCs w:val="28"/>
              </w:rPr>
              <w:t>ки бизнеса «ТГ – Обувь».</w:t>
            </w:r>
            <w:r>
              <w:rPr>
                <w:b w:val="0"/>
                <w:sz w:val="28"/>
                <w:szCs w:val="28"/>
              </w:rPr>
              <w:br/>
            </w:r>
            <w:r w:rsidRPr="009814A5">
              <w:rPr>
                <w:b w:val="0"/>
                <w:sz w:val="28"/>
                <w:szCs w:val="28"/>
              </w:rPr>
              <w:t>Ответына актуальные вопросы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D6618C" w:rsidRDefault="005B20FB" w:rsidP="00B14F4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Pr="00D6618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https://xn--80ajghhoc2aj1c8b.xn--p1ai/lectures/vebinary/?ELEMENT_ID=181782</w:t>
              </w:r>
            </w:hyperlink>
          </w:p>
        </w:tc>
      </w:tr>
    </w:tbl>
    <w:p w:rsidR="005B20FB" w:rsidRDefault="005B20FB" w:rsidP="005B20FB">
      <w:pPr>
        <w:pStyle w:val="3"/>
        <w:spacing w:after="120"/>
        <w:mirrorIndents/>
        <w:jc w:val="center"/>
        <w:rPr>
          <w:sz w:val="28"/>
          <w:szCs w:val="28"/>
          <w:lang w:val="en-US"/>
        </w:rPr>
      </w:pPr>
    </w:p>
    <w:p w:rsidR="005B20FB" w:rsidRPr="00D6618C" w:rsidRDefault="005B20FB" w:rsidP="005B20FB">
      <w:pPr>
        <w:pStyle w:val="3"/>
        <w:spacing w:after="12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ТОВАРНАЯ ГРУППА «ТОВАРЫ ЛЕГКОЙ ПРОМЫШЛЕННОСТИ»</w:t>
      </w:r>
    </w:p>
    <w:tbl>
      <w:tblPr>
        <w:tblStyle w:val="af0"/>
        <w:tblW w:w="0" w:type="auto"/>
        <w:tblLook w:val="04A0"/>
      </w:tblPr>
      <w:tblGrid>
        <w:gridCol w:w="2405"/>
        <w:gridCol w:w="7790"/>
      </w:tblGrid>
      <w:tr w:rsidR="005B20FB" w:rsidRPr="00D6618C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20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spacing w:after="120"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 с Дримкас «Дайджест маркировки: текущие статусы и ответы на вопросы по маркировке товаров легкой промышленности»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D6618C" w:rsidRDefault="005B20FB" w:rsidP="00B14F4B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Pr="00D6618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https://xn--80ajghhoc2aj1c8b.xn--p1ai/lectures/vebinary/?ELEMENT_ID=181051</w:t>
              </w:r>
            </w:hyperlink>
          </w:p>
        </w:tc>
      </w:tr>
      <w:tr w:rsidR="005B20FB" w:rsidRPr="00D6618C" w:rsidTr="005B20FB">
        <w:trPr>
          <w:trHeight w:val="20"/>
        </w:trPr>
        <w:tc>
          <w:tcPr>
            <w:tcW w:w="2405" w:type="dxa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27 октября 2020 г.</w:t>
            </w:r>
          </w:p>
        </w:tc>
        <w:tc>
          <w:tcPr>
            <w:tcW w:w="7790" w:type="dxa"/>
          </w:tcPr>
          <w:p w:rsidR="005B20FB" w:rsidRPr="009814A5" w:rsidRDefault="005B20FB" w:rsidP="00B14F4B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Вебинар: 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«За 4 месяца до обязательной маркировки товаров легкой промышленности№ 2»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D6618C" w:rsidRDefault="005B20FB" w:rsidP="00B14F4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Pr="00D6618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https://xn--80ajghhoc2aj1c8b.xn--p1ai/lectures/vebinary/?ELEMENT_ID=181786</w:t>
              </w:r>
            </w:hyperlink>
          </w:p>
        </w:tc>
      </w:tr>
    </w:tbl>
    <w:p w:rsidR="005B20FB" w:rsidRDefault="005B20FB" w:rsidP="005B20FB">
      <w:pPr>
        <w:pStyle w:val="3"/>
        <w:spacing w:after="120"/>
        <w:mirrorIndents/>
        <w:jc w:val="center"/>
        <w:rPr>
          <w:sz w:val="28"/>
          <w:szCs w:val="28"/>
          <w:lang w:val="en-US"/>
        </w:rPr>
      </w:pPr>
    </w:p>
    <w:p w:rsidR="005B20FB" w:rsidRPr="00D6618C" w:rsidRDefault="005B20FB" w:rsidP="005B20FB">
      <w:pPr>
        <w:pStyle w:val="3"/>
        <w:spacing w:after="12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ТОВАРНАЯ ГРУППА «ШИНЫ»</w:t>
      </w:r>
    </w:p>
    <w:tbl>
      <w:tblPr>
        <w:tblStyle w:val="af0"/>
        <w:tblW w:w="0" w:type="auto"/>
        <w:tblLook w:val="04A0"/>
      </w:tblPr>
      <w:tblGrid>
        <w:gridCol w:w="2405"/>
        <w:gridCol w:w="7790"/>
      </w:tblGrid>
      <w:tr w:rsidR="005B20FB" w:rsidRPr="009814A5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20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Партнерский вебинар со «СКАТ»: «Розничная продажа маркированных шин: правила, требования к оборудованию</w:t>
            </w:r>
            <w:r>
              <w:rPr>
                <w:b w:val="0"/>
                <w:sz w:val="28"/>
                <w:szCs w:val="28"/>
              </w:rPr>
              <w:br/>
            </w:r>
            <w:r w:rsidRPr="009814A5">
              <w:rPr>
                <w:b w:val="0"/>
                <w:sz w:val="28"/>
                <w:szCs w:val="28"/>
              </w:rPr>
              <w:lastRenderedPageBreak/>
              <w:t>и практика работы»</w:t>
            </w:r>
          </w:p>
        </w:tc>
      </w:tr>
      <w:tr w:rsidR="005B20FB" w:rsidRPr="00570724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lastRenderedPageBreak/>
              <w:t>21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 xml:space="preserve">Вебинар с «СофтБаланс»: </w:t>
            </w:r>
            <w:r w:rsidRPr="009814A5">
              <w:rPr>
                <w:rFonts w:ascii="Times New Roman" w:eastAsia="Times New Roman" w:hAnsi="Times New Roman" w:cs="Times New Roman"/>
                <w:sz w:val="28"/>
                <w:szCs w:val="28"/>
              </w:rPr>
              <w:t>«Маркировка шин и товаров легкой промышленности»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570724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  <w:u w:val="single"/>
              </w:rPr>
            </w:pPr>
            <w:r w:rsidRPr="00570724">
              <w:rPr>
                <w:b w:val="0"/>
                <w:sz w:val="28"/>
                <w:szCs w:val="28"/>
                <w:u w:val="single"/>
              </w:rPr>
              <w:t>https://trade-drive.ru/about/events/21-oktyabrya-vebinar-obyazatelnaya-markirovka-shin-i-tovarov-legkoy-promyshlennosti/</w:t>
            </w:r>
          </w:p>
        </w:tc>
      </w:tr>
      <w:tr w:rsidR="005B20FB" w:rsidRPr="009814A5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22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Вебинар с «СКБ Контур»: «Маркировка шин. Последняя проверка перед стартом: пошаговая инструкция»</w:t>
            </w:r>
          </w:p>
        </w:tc>
      </w:tr>
    </w:tbl>
    <w:p w:rsidR="005B20FB" w:rsidRDefault="005B20FB" w:rsidP="005B20FB">
      <w:pPr>
        <w:pStyle w:val="3"/>
        <w:spacing w:after="120"/>
        <w:mirrorIndents/>
        <w:jc w:val="center"/>
        <w:rPr>
          <w:sz w:val="28"/>
          <w:szCs w:val="28"/>
          <w:lang w:val="en-US"/>
        </w:rPr>
      </w:pPr>
    </w:p>
    <w:p w:rsidR="005B20FB" w:rsidRPr="00D6618C" w:rsidRDefault="005B20FB" w:rsidP="005B20FB">
      <w:pPr>
        <w:pStyle w:val="3"/>
        <w:spacing w:after="120"/>
        <w:mirrorIndents/>
        <w:jc w:val="center"/>
        <w:rPr>
          <w:sz w:val="28"/>
          <w:szCs w:val="28"/>
        </w:rPr>
      </w:pPr>
      <w:r w:rsidRPr="00D6618C">
        <w:rPr>
          <w:sz w:val="28"/>
          <w:szCs w:val="28"/>
        </w:rPr>
        <w:t>ТОВАРНАЯ ГРУППА «МОЛОЧНАЯ ПРОДУКЦИЯ»</w:t>
      </w:r>
    </w:p>
    <w:tbl>
      <w:tblPr>
        <w:tblStyle w:val="af0"/>
        <w:tblW w:w="0" w:type="auto"/>
        <w:tblLook w:val="04A0"/>
      </w:tblPr>
      <w:tblGrid>
        <w:gridCol w:w="2405"/>
        <w:gridCol w:w="7790"/>
      </w:tblGrid>
      <w:tr w:rsidR="005B20FB" w:rsidRPr="009814A5" w:rsidTr="00B14F4B">
        <w:trPr>
          <w:trHeight w:val="20"/>
        </w:trPr>
        <w:tc>
          <w:tcPr>
            <w:tcW w:w="2405" w:type="dxa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Дата</w:t>
            </w:r>
          </w:p>
        </w:tc>
        <w:tc>
          <w:tcPr>
            <w:tcW w:w="7790" w:type="dxa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5B20FB" w:rsidRPr="009814A5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22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Вебинар: «Практические решение по маркировке молочной продукции»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D6618C" w:rsidRDefault="005B20FB" w:rsidP="00B14F4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Pr="00D6618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https://xn--80ajghhoc2aj1c8b.xn--p1ai/lectures/vebinary/?ELEMENT_ID=181059</w:t>
              </w:r>
            </w:hyperlink>
          </w:p>
        </w:tc>
      </w:tr>
      <w:tr w:rsidR="005B20FB" w:rsidRPr="009814A5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28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Вебинар с Дримкас: «Маркировка молочной продукции: задачи и решения для розничной торговли»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D6618C" w:rsidRDefault="005B20FB" w:rsidP="00B14F4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Pr="00D6618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https://xn--80ajghhoc2aj1c8b.xn--p1ai/lectures/vebinary/?ELEMENT_ID=181063</w:t>
              </w:r>
            </w:hyperlink>
          </w:p>
        </w:tc>
      </w:tr>
      <w:tr w:rsidR="005B20FB" w:rsidRPr="009814A5" w:rsidTr="00B14F4B">
        <w:trPr>
          <w:trHeight w:val="20"/>
        </w:trPr>
        <w:tc>
          <w:tcPr>
            <w:tcW w:w="2405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jc w:val="center"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28 октября 2020 г.</w:t>
            </w:r>
          </w:p>
        </w:tc>
        <w:tc>
          <w:tcPr>
            <w:tcW w:w="7790" w:type="dxa"/>
            <w:vAlign w:val="center"/>
          </w:tcPr>
          <w:p w:rsidR="005B20FB" w:rsidRPr="009814A5" w:rsidRDefault="005B20FB" w:rsidP="00B14F4B">
            <w:pPr>
              <w:pStyle w:val="3"/>
              <w:spacing w:after="120"/>
              <w:mirrorIndents/>
              <w:outlineLvl w:val="2"/>
              <w:rPr>
                <w:b w:val="0"/>
                <w:bCs/>
                <w:sz w:val="28"/>
                <w:szCs w:val="28"/>
              </w:rPr>
            </w:pPr>
            <w:r w:rsidRPr="009814A5">
              <w:rPr>
                <w:b w:val="0"/>
                <w:sz w:val="28"/>
                <w:szCs w:val="28"/>
              </w:rPr>
              <w:t>Вебинар: «Демонстрация работы в системе: проверки ВСД, изменения КИТУ»</w:t>
            </w:r>
          </w:p>
          <w:p w:rsidR="005B20FB" w:rsidRPr="009814A5" w:rsidRDefault="005B20FB" w:rsidP="00B14F4B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9814A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5B20FB" w:rsidRPr="00D6618C" w:rsidRDefault="005B20FB" w:rsidP="00B14F4B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Pr="00D6618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https://xn--80ajghhoc2aj1c8b.xn--p1ai/lectures/vebinary/?ELEMENT_ID=182965</w:t>
              </w:r>
            </w:hyperlink>
          </w:p>
        </w:tc>
      </w:tr>
    </w:tbl>
    <w:p w:rsidR="00DE6572" w:rsidRDefault="00DE6572">
      <w:pPr>
        <w:pStyle w:val="3"/>
        <w:spacing w:after="120"/>
        <w:rPr>
          <w:b w:val="0"/>
          <w:sz w:val="28"/>
          <w:szCs w:val="28"/>
        </w:rPr>
      </w:pPr>
    </w:p>
    <w:sectPr w:rsidR="00DE6572" w:rsidSect="00DE657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0A1" w:rsidRDefault="009230A1" w:rsidP="00DE6572">
      <w:r>
        <w:separator/>
      </w:r>
    </w:p>
  </w:endnote>
  <w:endnote w:type="continuationSeparator" w:id="1">
    <w:p w:rsidR="009230A1" w:rsidRDefault="009230A1" w:rsidP="00DE6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9429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D02FB9">
      <w:rPr>
        <w:color w:val="000000"/>
      </w:rPr>
      <w:instrText>PAGE</w:instrText>
    </w:r>
    <w:r>
      <w:rPr>
        <w:color w:val="000000"/>
      </w:rPr>
      <w:fldChar w:fldCharType="end"/>
    </w:r>
  </w:p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0A1" w:rsidRDefault="009230A1" w:rsidP="00DE6572">
      <w:r>
        <w:separator/>
      </w:r>
    </w:p>
  </w:footnote>
  <w:footnote w:type="continuationSeparator" w:id="1">
    <w:p w:rsidR="009230A1" w:rsidRDefault="009230A1" w:rsidP="00DE6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e"/>
      <w:tblW w:w="10076" w:type="dxa"/>
      <w:tblInd w:w="0" w:type="dxa"/>
      <w:tblLayout w:type="fixed"/>
      <w:tblLook w:val="0400"/>
    </w:tblPr>
    <w:tblGrid>
      <w:gridCol w:w="4251"/>
      <w:gridCol w:w="1796"/>
      <w:gridCol w:w="4029"/>
    </w:tblGrid>
    <w:tr w:rsidR="00DE6572">
      <w:trPr>
        <w:trHeight w:val="151"/>
      </w:trPr>
      <w:tc>
        <w:tcPr>
          <w:tcW w:w="4251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1796" w:type="dxa"/>
          <w:vMerge w:val="restart"/>
          <w:vAlign w:val="center"/>
        </w:tcPr>
        <w:p w:rsidR="00DE6572" w:rsidRDefault="00D02FB9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4F81BD"/>
              <w:sz w:val="22"/>
              <w:szCs w:val="22"/>
            </w:rPr>
          </w:pPr>
          <w:r>
            <w:rPr>
              <w:color w:val="4F81BD"/>
              <w:sz w:val="22"/>
              <w:szCs w:val="22"/>
            </w:rPr>
            <w:t>[Введите текст]</w:t>
          </w:r>
        </w:p>
      </w:tc>
      <w:tc>
        <w:tcPr>
          <w:tcW w:w="4029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</w:tr>
    <w:tr w:rsidR="00DE6572">
      <w:trPr>
        <w:trHeight w:val="150"/>
      </w:trPr>
      <w:tc>
        <w:tcPr>
          <w:tcW w:w="4251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1796" w:type="dxa"/>
          <w:vMerge/>
          <w:vAlign w:val="center"/>
        </w:tcPr>
        <w:p w:rsidR="00DE6572" w:rsidRDefault="00DE6572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4F81BD"/>
            </w:rPr>
          </w:pPr>
        </w:p>
      </w:tc>
      <w:tc>
        <w:tcPr>
          <w:tcW w:w="4029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DE6572" w:rsidRDefault="00DE657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rPr>
              <w:b/>
              <w:color w:val="4F81BD"/>
            </w:rPr>
          </w:pPr>
        </w:p>
      </w:tc>
    </w:tr>
  </w:tbl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72" w:rsidRDefault="00DE657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9781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572"/>
    <w:rsid w:val="00384BB8"/>
    <w:rsid w:val="00434CC9"/>
    <w:rsid w:val="005B20FB"/>
    <w:rsid w:val="009230A1"/>
    <w:rsid w:val="009429B8"/>
    <w:rsid w:val="00D02FB9"/>
    <w:rsid w:val="00DE6572"/>
    <w:rsid w:val="00F4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B8"/>
  </w:style>
  <w:style w:type="paragraph" w:styleId="1">
    <w:name w:val="heading 1"/>
    <w:basedOn w:val="normal"/>
    <w:next w:val="normal"/>
    <w:rsid w:val="00DE6572"/>
    <w:pPr>
      <w:keepNext/>
      <w:keepLines/>
      <w:spacing w:before="240"/>
      <w:outlineLvl w:val="0"/>
    </w:pPr>
    <w:rPr>
      <w:rFonts w:ascii="Calibri" w:eastAsia="Calibri" w:hAnsi="Calibri" w:cs="Calibri"/>
      <w:color w:val="366091"/>
      <w:sz w:val="32"/>
      <w:szCs w:val="32"/>
    </w:rPr>
  </w:style>
  <w:style w:type="paragraph" w:styleId="2">
    <w:name w:val="heading 2"/>
    <w:basedOn w:val="normal"/>
    <w:next w:val="normal"/>
    <w:rsid w:val="00DE6572"/>
    <w:pPr>
      <w:keepNext/>
      <w:keepLines/>
      <w:spacing w:before="4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3">
    <w:name w:val="heading 3"/>
    <w:basedOn w:val="normal"/>
    <w:next w:val="normal"/>
    <w:rsid w:val="00DE6572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normal"/>
    <w:next w:val="normal"/>
    <w:rsid w:val="00DE6572"/>
    <w:pPr>
      <w:keepNext/>
      <w:keepLines/>
      <w:spacing w:before="40"/>
      <w:outlineLvl w:val="3"/>
    </w:pPr>
    <w:rPr>
      <w:rFonts w:ascii="Calibri" w:eastAsia="Calibri" w:hAnsi="Calibri" w:cs="Calibri"/>
      <w:i/>
      <w:color w:val="366091"/>
    </w:rPr>
  </w:style>
  <w:style w:type="paragraph" w:styleId="5">
    <w:name w:val="heading 5"/>
    <w:basedOn w:val="normal"/>
    <w:next w:val="normal"/>
    <w:rsid w:val="00DE6572"/>
    <w:pPr>
      <w:keepNext/>
      <w:keepLines/>
      <w:spacing w:before="200"/>
      <w:ind w:left="1008" w:hanging="1008"/>
      <w:outlineLvl w:val="4"/>
    </w:pPr>
    <w:rPr>
      <w:rFonts w:ascii="Calibri" w:eastAsia="Calibri" w:hAnsi="Calibri" w:cs="Calibri"/>
      <w:color w:val="243F61"/>
      <w:sz w:val="18"/>
      <w:szCs w:val="18"/>
    </w:rPr>
  </w:style>
  <w:style w:type="paragraph" w:styleId="6">
    <w:name w:val="heading 6"/>
    <w:basedOn w:val="normal"/>
    <w:next w:val="normal"/>
    <w:rsid w:val="00DE6572"/>
    <w:pPr>
      <w:keepNext/>
      <w:keepLines/>
      <w:spacing w:before="200"/>
      <w:ind w:left="1152" w:hanging="1152"/>
      <w:outlineLvl w:val="5"/>
    </w:pPr>
    <w:rPr>
      <w:rFonts w:ascii="Calibri" w:eastAsia="Calibri" w:hAnsi="Calibri" w:cs="Calibri"/>
      <w:i/>
      <w:color w:val="243F61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E6572"/>
  </w:style>
  <w:style w:type="table" w:customStyle="1" w:styleId="TableNormal">
    <w:name w:val="Table Normal"/>
    <w:rsid w:val="00DE65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E65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E65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E65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E657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">
    <w:name w:val="Hyperlink"/>
    <w:basedOn w:val="a0"/>
    <w:uiPriority w:val="99"/>
    <w:unhideWhenUsed/>
    <w:rsid w:val="005B20FB"/>
    <w:rPr>
      <w:color w:val="0000FF"/>
      <w:u w:val="single"/>
    </w:rPr>
  </w:style>
  <w:style w:type="table" w:styleId="af0">
    <w:name w:val="Table Grid"/>
    <w:basedOn w:val="a1"/>
    <w:uiPriority w:val="39"/>
    <w:rsid w:val="005B20F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81051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181782" TargetMode="External"/><Relationship Id="rId12" Type="http://schemas.openxmlformats.org/officeDocument/2006/relationships/hyperlink" Target="https://xn--80ajghhoc2aj1c8b.xn--p1ai/lectures/vebinary/?ELEMENT_ID=182965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80801" TargetMode="External"/><Relationship Id="rId11" Type="http://schemas.openxmlformats.org/officeDocument/2006/relationships/hyperlink" Target="https://xn--80ajghhoc2aj1c8b.xn--p1ai/lectures/vebinary/?ELEMENT_ID=181063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xn--80ajghhoc2aj1c8b.xn--p1ai/lectures/vebinary/?ELEMENT_ID=181059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1817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Акиньшина</dc:creator>
  <cp:lastModifiedBy>akinshina</cp:lastModifiedBy>
  <cp:revision>3</cp:revision>
  <dcterms:created xsi:type="dcterms:W3CDTF">2020-10-05T07:50:00Z</dcterms:created>
  <dcterms:modified xsi:type="dcterms:W3CDTF">2020-10-12T03:55:00Z</dcterms:modified>
</cp:coreProperties>
</file>