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3F" w:rsidRDefault="00A46BE0" w:rsidP="00A46CAA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 w:rsidR="00A46CAA">
        <w:rPr>
          <w:rFonts w:ascii="Times New Roman" w:hAnsi="Times New Roman"/>
          <w:sz w:val="26"/>
          <w:szCs w:val="26"/>
        </w:rPr>
        <w:t>к постановлению</w:t>
      </w:r>
    </w:p>
    <w:p w:rsidR="00A46CAA" w:rsidRDefault="00A46BE0" w:rsidP="00A46CAA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A46CAA">
        <w:rPr>
          <w:rFonts w:ascii="Times New Roman" w:hAnsi="Times New Roman" w:cs="Times New Roman"/>
          <w:sz w:val="26"/>
          <w:szCs w:val="26"/>
        </w:rPr>
        <w:t>города Рубцовска</w:t>
      </w:r>
    </w:p>
    <w:p w:rsidR="00A3503F" w:rsidRDefault="00A46BE0" w:rsidP="00A46CAA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края</w:t>
      </w:r>
    </w:p>
    <w:p w:rsidR="00A3503F" w:rsidRDefault="00A46BE0" w:rsidP="00A46CAA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от_________№ _______</w:t>
      </w:r>
    </w:p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A2374" w:rsidRDefault="00BA2374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МУНИЦИПАЛЬНАЯ ПРОГРАММА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«РАЗВИТИЕ МУНИЦИПАЛЬНОЙ СИСТЕМЫ ОБРАЗОВАНИЯ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РУБЦОВСКА»</w:t>
      </w:r>
    </w:p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 «Развитие муниципальной системы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города Рубцовска» (далее - Программа)</w:t>
      </w:r>
    </w:p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3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6034"/>
      </w:tblGrid>
      <w:tr w:rsidR="00A3503F">
        <w:trPr>
          <w:trHeight w:val="8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«Управление образования» города Рубцовска (далее –    </w:t>
            </w:r>
            <w:r w:rsidR="00C07D42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МКУ «Управление образования» г. Рубцовска)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Подведомственные МКУ «Управление образования» г. Рубцовска: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учреждения, оказывающие услуги дошкольного образования; 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общеобразовательные учреждения;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образовательные учреждения дополнительного образования детей;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ЦППМСП «Центр диагностики и консультирования»;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и автономные образовательные учреждения, оказывающие услуги по организации отдыха, оздоровления и занятости детей;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«Лето»;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«Управление социальной защиты населения по городу Рубцовску и Рубцовскому району» (по согласованию)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  <w:p w:rsidR="00A3503F" w:rsidRDefault="00A3503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1 «Развитие дошкольного образования»;</w:t>
            </w:r>
          </w:p>
          <w:p w:rsidR="00A3503F" w:rsidRDefault="00A46C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448" w:history="1">
              <w:r w:rsidR="00A46BE0" w:rsidRPr="00C07D42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подпрограмма 2</w:t>
              </w:r>
            </w:hyperlink>
            <w:r w:rsidR="00A46BE0">
              <w:rPr>
                <w:rFonts w:ascii="Times New Roman" w:hAnsi="Times New Roman" w:cs="Times New Roman"/>
                <w:sz w:val="26"/>
                <w:szCs w:val="26"/>
              </w:rPr>
              <w:t xml:space="preserve"> «Развитие общего образования»;</w:t>
            </w:r>
          </w:p>
          <w:p w:rsidR="00A3503F" w:rsidRDefault="00A46C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789" w:history="1">
              <w:r w:rsidR="00A46BE0" w:rsidRPr="00C07D42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подпрограмма 3</w:t>
              </w:r>
            </w:hyperlink>
            <w:r w:rsidR="00A46BE0">
              <w:rPr>
                <w:rFonts w:ascii="Times New Roman" w:hAnsi="Times New Roman" w:cs="Times New Roman"/>
                <w:sz w:val="26"/>
                <w:szCs w:val="26"/>
              </w:rPr>
              <w:t xml:space="preserve"> «Развитие дополнительного </w:t>
            </w:r>
            <w:r w:rsidR="00A46B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образования»;</w:t>
            </w:r>
          </w:p>
          <w:p w:rsidR="00A3503F" w:rsidRDefault="00A46C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946" w:history="1">
              <w:r w:rsidR="00A46BE0" w:rsidRPr="00C07D42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подпрограмма 4</w:t>
              </w:r>
            </w:hyperlink>
            <w:r w:rsidR="00A46BE0" w:rsidRPr="00C07D4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A46BE0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отдыха, оздоровления детей и подростков»;</w:t>
            </w:r>
          </w:p>
          <w:p w:rsidR="00A3503F" w:rsidRDefault="00A46C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1099" w:history="1">
              <w:r w:rsidR="00A46BE0" w:rsidRPr="00C07D42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подпрограмма 5</w:t>
              </w:r>
            </w:hyperlink>
            <w:r w:rsidR="00A46BE0">
              <w:rPr>
                <w:rFonts w:ascii="Times New Roman" w:hAnsi="Times New Roman" w:cs="Times New Roman"/>
                <w:sz w:val="26"/>
                <w:szCs w:val="26"/>
              </w:rPr>
              <w:t xml:space="preserve"> «Кадры»;</w:t>
            </w:r>
          </w:p>
          <w:p w:rsidR="00A3503F" w:rsidRDefault="00A46CA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1260" w:history="1">
              <w:r w:rsidR="00A46BE0" w:rsidRPr="00C07D42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подпрограмма 6</w:t>
              </w:r>
            </w:hyperlink>
            <w:r w:rsidR="00A46BE0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устойчивого функционирования и развития системы образования города Рубцовска»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Национальные и региональные проекты, реализуемые в рамках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 в рамках национального проекта «Молодежь и дети»: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«Всё лучшее детям (Алтайский край)»; «Педагоги и наставники (Алтайский край)»;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«Профессионалитет (Алтайский край)»;</w:t>
            </w:r>
          </w:p>
          <w:p w:rsidR="00A3503F" w:rsidRDefault="00A46BE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региональный проект «Поддержка семьи (Алтайский край)» в рамках </w:t>
            </w:r>
            <w:r>
              <w:rPr>
                <w:sz w:val="26"/>
                <w:szCs w:val="26"/>
              </w:rPr>
              <w:t>национального проекта «Семья»</w:t>
            </w:r>
          </w:p>
        </w:tc>
      </w:tr>
      <w:tr w:rsidR="00A3503F">
        <w:trPr>
          <w:trHeight w:hRule="exact" w:val="27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Bdr>
                <w:bottom w:val="single" w:sz="6" w:space="12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Государственная программа Российской Федерации «Развитие образования», утвержденная постановлением Правительства Российской Федерации от 26.12.2017 № 1642 (с изменениями)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;</w:t>
            </w:r>
          </w:p>
          <w:p w:rsidR="00A3503F" w:rsidRDefault="00A46BE0">
            <w:pPr>
              <w:pBdr>
                <w:bottom w:val="single" w:sz="6" w:space="12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государственная программа Алтайского края «Развитие образования в Алтайском крае», утвержденная постановлением Правительства Алтайского края от 28.12.2023 № 539 (с изменениями)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Укрепление суверенитета российской системы образования, обеспечение единства образовательного пространства, развитие 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tabs>
                <w:tab w:val="left" w:pos="175"/>
                <w:tab w:val="left" w:pos="47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  <w:p w:rsidR="00A3503F" w:rsidRDefault="00A46BE0">
            <w:pPr>
              <w:tabs>
                <w:tab w:val="left" w:pos="175"/>
                <w:tab w:val="left" w:pos="47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увеличение доли молодых людей, участвующих в проектах и программах, направленных на профессиональное, личностное развитие и патриотическое воспитание;</w:t>
            </w:r>
          </w:p>
          <w:p w:rsidR="00A3503F" w:rsidRDefault="00A46BE0">
            <w:pPr>
              <w:tabs>
                <w:tab w:val="left" w:pos="175"/>
                <w:tab w:val="left" w:pos="47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увеличение доли молодых людей, вовлеченных в добровольческую и общественную деятельность;</w:t>
            </w:r>
          </w:p>
          <w:p w:rsidR="00A3503F" w:rsidRDefault="00A46BE0">
            <w:pPr>
              <w:tabs>
                <w:tab w:val="left" w:pos="175"/>
                <w:tab w:val="left" w:pos="47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увеличение доли молодых людей, верящих в возможности самореализации в России;</w:t>
            </w:r>
          </w:p>
          <w:p w:rsidR="00A3503F" w:rsidRDefault="00A46BE0">
            <w:pPr>
              <w:tabs>
                <w:tab w:val="left" w:pos="175"/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обеспечение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lastRenderedPageBreak/>
              <w:t>справедливости, всеобщности и направленной на самоопределение и профессиональную ориентацию обучающихся;</w:t>
            </w:r>
          </w:p>
          <w:p w:rsidR="00A3503F" w:rsidRDefault="00A46BE0">
            <w:pPr>
              <w:tabs>
                <w:tab w:val="left" w:pos="175"/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формирование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педагогических работников на основе актуализированных профессиональных стандартов на базе ведущих образовательных организаций высшего образования и научных организаций;</w:t>
            </w:r>
          </w:p>
          <w:p w:rsidR="00A3503F" w:rsidRDefault="00A46BE0">
            <w:pPr>
              <w:tabs>
                <w:tab w:val="left" w:pos="175"/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обеспечение капитального ремонта на условиях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bidi="ru-RU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образовательных учреждений;</w:t>
            </w:r>
          </w:p>
          <w:p w:rsidR="00A3503F" w:rsidRDefault="00A46BE0">
            <w:pPr>
              <w:tabs>
                <w:tab w:val="left" w:pos="175"/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обновление инфраструктуры общеобразовательных учреждений,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оснащение кабинетов для реализации образовательных программ основного общего и среднего общего образования по учебным предметам «Основы безопасности и защиты Родины» (далее – ОБЗР), «Труд (Технология)»;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охват дополнительным образованием детей в возрасте от 5 до 18 лет 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индикаторы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Удовлетворённость населения услугой в сфере образования;</w:t>
            </w:r>
          </w:p>
          <w:p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удовлетворенность населения качеством услуг организации отдыха, оздоровления детей и подростков;</w:t>
            </w:r>
          </w:p>
          <w:p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обучающихся, вовлеченных в социально- значимую деятельность (проекты, волонтерская деятельность, ученическое самоуправление), от общего количества школьников;</w:t>
            </w:r>
          </w:p>
          <w:p w:rsidR="00A3503F" w:rsidRDefault="00A46BE0">
            <w:pPr>
              <w:tabs>
                <w:tab w:val="left" w:pos="196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количество образовательных учреждений, отремонтированных за счет средств консолидированного бюджета;</w:t>
            </w:r>
          </w:p>
          <w:p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школ, в которых происходит обновление материально-технической базы 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(далее – МТБ) </w:t>
            </w:r>
            <w:r>
              <w:rPr>
                <w:rFonts w:ascii="Times New Roman" w:hAnsi="Times New Roman"/>
                <w:sz w:val="26"/>
                <w:szCs w:val="26"/>
              </w:rPr>
              <w:t>музеев, театров и военно-патриотических клубов общеобразовательных учреждений;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доля школ, в которых обновлена МТБ предметных кабинетов ОБЗР и «Труд (Технология)»;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муниципальных </w:t>
            </w:r>
            <w:r>
              <w:rPr>
                <w:rFonts w:ascii="Times New Roman" w:hAnsi="Times New Roman"/>
                <w:sz w:val="26"/>
                <w:szCs w:val="26"/>
              </w:rPr>
              <w:t>обще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образовательных учреждений, соответствующих современным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требованиям обучения, в общем количестве муниципальных общеобразовательных учреждений;</w:t>
            </w:r>
          </w:p>
          <w:p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образования;</w:t>
            </w:r>
          </w:p>
          <w:p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детей в возрасте 5 - 18 лет, получающих услуги по дополнительному образованию в муниципальных учреждениях дополнительного образования;</w:t>
            </w:r>
          </w:p>
          <w:p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численность обучающихся, принявших участие в открытых онлайн-уроках, направленных на раннюю профориентацию;</w:t>
            </w:r>
          </w:p>
          <w:p w:rsidR="00A3503F" w:rsidRDefault="00A46BE0">
            <w:pPr>
              <w:tabs>
                <w:tab w:val="left" w:pos="196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доступность дошкольного образования для детей в возрасте от 2-х месяцев до 3-х лет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2026 - 2030 годы.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реализуется в один этап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Общий объем финансирования Программы из всех источников составляет 14063767,1 тыс. рублей, в том числе по годам: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2491920,5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2027 год – 2488760,3 тыс. рублей 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–3024362,1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3029362,1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3029362,1 тыс. рублей.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бюджета муниципального образования городской округ город Рубцовск Алтайского края (далее – бюджет города Рубцовска) – 4937770,9 тыс. рублей, в том числе по годам: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664190,1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2027 год – 664190,1 тыс. рублей; 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1199796,9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–1204796,9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1204796,9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краевого бюджета – 8533452,1 тыс. рублей, в том числе по годам: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1706718,7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2027 год – 1706687,1 тыс. рублей; 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1706682,1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1706682,1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1706682,1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федерального бюджета – 592544,1 тыс. рублей, в том числе по годам: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121011,7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117883,1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2028 год – 117883,1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117883,1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117883,1 тыс. рублей.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A3503F">
        <w:trPr>
          <w:trHeight w:val="10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программных (подпрограммных) мероприятий по окончании 2030 года позволит достичь следующих результатов: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услугой в сфере образования составит 90 %;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качеством услуг организации отдыха, оздоровления детей и подростков до 85 %;</w:t>
            </w:r>
          </w:p>
          <w:p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обучающихся, вовлеченных в социально- значимую деятельность (проекты, волонтерская деятельность, ученическое самоуправление), от общего количества школьников увеличится до 70 %;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количества объектов, в которых в полном объеме выполнены мероприятия по капитальному ремонту образовательных учреждений, до 6 учреждений;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школ, в которых происходит обновление МТБ музеев, театров и военно-патриотических клубов общеобразовательных учреждений, увеличится до 100 %;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доля школ, в которых обновлена МТБ предметных кабинетов ОБЗР и «Труд (Технология)»,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составит  100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%;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муниципальных </w:t>
            </w:r>
            <w:r>
              <w:rPr>
                <w:rFonts w:ascii="Times New Roman" w:hAnsi="Times New Roman"/>
                <w:sz w:val="26"/>
                <w:szCs w:val="26"/>
              </w:rPr>
              <w:t>обще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образовательных учреждений, соответствующих современным требованиям обучения, в общем количестве муниципальных общеобразовательных   учреждений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составит 95</w:t>
            </w:r>
            <w:r w:rsidR="00BA23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 составит 100</w:t>
            </w:r>
            <w:r w:rsidR="00BA23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5 - 18 лет, получающих услуги по дополнительному образованию в муниципальных учреждениях дополнительного образования детей, составит 74 %;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обучающихся, принявших участие в открытых онлайн-уроках, направленных на раннюю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профориентацию, увеличится до 10000 человек;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доступность дошкольного образования для детей в возрасте от 2-х месяцев до 3-х лет составит 75,5 %</w:t>
            </w:r>
          </w:p>
        </w:tc>
      </w:tr>
    </w:tbl>
    <w:p w:rsidR="00A3503F" w:rsidRDefault="00A3503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Общая характеристика сферы реализации Программы</w:t>
      </w:r>
    </w:p>
    <w:p w:rsidR="00A3503F" w:rsidRDefault="00A3503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На 01.01.2025 в системе образования города Рубцовска функционирует                                       52 учреждения: 18 общеобразовательных учреждений (обучающихся – 14</w:t>
      </w:r>
      <w:r w:rsidR="00BA2374">
        <w:rPr>
          <w:rFonts w:ascii="Times New Roman" w:eastAsia="Calibri" w:hAnsi="Times New Roman"/>
          <w:sz w:val="26"/>
          <w:szCs w:val="26"/>
        </w:rPr>
        <w:t>557 человек</w:t>
      </w:r>
      <w:r>
        <w:rPr>
          <w:rFonts w:ascii="Times New Roman" w:eastAsia="Calibri" w:hAnsi="Times New Roman"/>
          <w:sz w:val="26"/>
          <w:szCs w:val="26"/>
        </w:rPr>
        <w:t>), 27 дошкольных образовательных учреждений (воспитанников – 5150 чел</w:t>
      </w:r>
      <w:r w:rsidR="00BA2374">
        <w:rPr>
          <w:rFonts w:ascii="Times New Roman" w:eastAsia="Calibri" w:hAnsi="Times New Roman"/>
          <w:sz w:val="26"/>
          <w:szCs w:val="26"/>
        </w:rPr>
        <w:t>овек),</w:t>
      </w:r>
      <w:r>
        <w:rPr>
          <w:rFonts w:ascii="Times New Roman" w:eastAsia="Calibri" w:hAnsi="Times New Roman"/>
          <w:sz w:val="26"/>
          <w:szCs w:val="26"/>
        </w:rPr>
        <w:t xml:space="preserve"> 4 учреждения дополнительног</w:t>
      </w:r>
      <w:r w:rsidR="00BA2374">
        <w:rPr>
          <w:rFonts w:ascii="Times New Roman" w:eastAsia="Calibri" w:hAnsi="Times New Roman"/>
          <w:sz w:val="26"/>
          <w:szCs w:val="26"/>
        </w:rPr>
        <w:t>о образования (детей – 5401 человек</w:t>
      </w:r>
      <w:r>
        <w:rPr>
          <w:rFonts w:ascii="Times New Roman" w:eastAsia="Calibri" w:hAnsi="Times New Roman"/>
          <w:sz w:val="26"/>
          <w:szCs w:val="26"/>
        </w:rPr>
        <w:t xml:space="preserve">), 3 прочих учреждения (МКУ «Управление образование» г. Рубцовска, </w:t>
      </w:r>
      <w:r>
        <w:rPr>
          <w:rFonts w:ascii="Times New Roman" w:hAnsi="Times New Roman"/>
          <w:sz w:val="26"/>
          <w:szCs w:val="26"/>
        </w:rPr>
        <w:t>МБУ «Лето</w:t>
      </w:r>
      <w:proofErr w:type="gramStart"/>
      <w:r>
        <w:rPr>
          <w:rFonts w:ascii="Times New Roman" w:hAnsi="Times New Roman"/>
          <w:sz w:val="26"/>
          <w:szCs w:val="26"/>
        </w:rPr>
        <w:t xml:space="preserve">»,   </w:t>
      </w:r>
      <w:proofErr w:type="gramEnd"/>
      <w:r>
        <w:rPr>
          <w:rFonts w:ascii="Times New Roman" w:hAnsi="Times New Roman"/>
          <w:sz w:val="26"/>
          <w:szCs w:val="26"/>
        </w:rPr>
        <w:t xml:space="preserve">    </w:t>
      </w:r>
      <w:r w:rsidR="00C07D42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МБУ ЦППМСП «Центр диагностики и консультирования»). </w:t>
      </w:r>
    </w:p>
    <w:p w:rsidR="00A3503F" w:rsidRDefault="00A46BE0" w:rsidP="00C07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количество бюджетных учреждений уменьшилось. Два дошкольных учреждения реорганизованы в форме присоединения к другим дошкольным учреждениям.</w:t>
      </w:r>
    </w:p>
    <w:p w:rsidR="00A3503F" w:rsidRDefault="00A46BE0" w:rsidP="00C07D4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настоящее время проводится обновление </w:t>
      </w:r>
      <w:r>
        <w:rPr>
          <w:rFonts w:ascii="Times New Roman" w:hAnsi="Times New Roman"/>
          <w:sz w:val="26"/>
          <w:szCs w:val="26"/>
          <w:lang w:bidi="ru-RU"/>
        </w:rPr>
        <w:t xml:space="preserve">МТБ </w:t>
      </w:r>
      <w:r>
        <w:rPr>
          <w:rFonts w:ascii="Times New Roman" w:hAnsi="Times New Roman"/>
          <w:sz w:val="26"/>
          <w:szCs w:val="26"/>
        </w:rPr>
        <w:t xml:space="preserve">муниципальных общеобразовательных учреждений, программ и методов работы, создаются условия для перехода в односменный режим обучения. Реализуются мероприятия по переходу на обновленные федеральные государственные образовательные стандарты общего образования, осуществляется повышение квалификации педагогов муниципальных общеобразовательных учреждений, модернизируется </w:t>
      </w:r>
      <w:r>
        <w:rPr>
          <w:rFonts w:ascii="Times New Roman" w:hAnsi="Times New Roman"/>
          <w:sz w:val="26"/>
          <w:szCs w:val="26"/>
          <w:lang w:bidi="ru-RU"/>
        </w:rPr>
        <w:t>МТБ</w:t>
      </w:r>
      <w:r>
        <w:rPr>
          <w:rFonts w:ascii="Times New Roman" w:hAnsi="Times New Roman"/>
          <w:sz w:val="26"/>
          <w:szCs w:val="26"/>
        </w:rPr>
        <w:t xml:space="preserve"> путем оснащения компьютерным оборудованием, оборудованием для школьных столовых, учебным, учебно-лабораторным, спортивным, интерактивным оборудованием. Инновационная деятельность активно внедряется в учебно-воспитательный процесс муниципальных образовательных учреждений города Рубцовска.</w:t>
      </w:r>
    </w:p>
    <w:p w:rsidR="00A3503F" w:rsidRDefault="00A3503F" w:rsidP="00C07D4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3503F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Дошкольное образование</w:t>
      </w:r>
    </w:p>
    <w:p w:rsidR="00A3503F" w:rsidRDefault="00A3503F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3503F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муниципальные дошкольные образовательные учреждения (далее – МДОУ) на 100 % обеспечивают потребность населения города Рубцовска в получении услуг дошкольного образования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в возрасте от 3-х до 7 лет.</w:t>
      </w:r>
    </w:p>
    <w:p w:rsidR="00A3503F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Функционируют группы раннего возраста, обеспечивающие развитие, присмотр, уход и оздоровление воспитанников в возрасте 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от двух месяцев </w:t>
      </w:r>
      <w:r>
        <w:rPr>
          <w:rFonts w:ascii="Times New Roman" w:hAnsi="Times New Roman"/>
          <w:sz w:val="26"/>
          <w:szCs w:val="26"/>
          <w:shd w:val="clear" w:color="auto" w:fill="FFFFFF"/>
        </w:rPr>
        <w:t>до трех лет.</w:t>
      </w:r>
    </w:p>
    <w:p w:rsidR="00A3503F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педагогические работники дошкольных учреждений работают по Федеральной образовательной программе дошкольного образования, которая определяет единые для Российской Федерации базовые объем и содержание дошкольного образования.</w:t>
      </w:r>
    </w:p>
    <w:p w:rsidR="00A3503F" w:rsidRDefault="00A46BE0" w:rsidP="00C07D4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kern w:val="2"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kern w:val="2"/>
          <w:sz w:val="26"/>
          <w:szCs w:val="26"/>
          <w:lang w:eastAsia="en-US"/>
        </w:rPr>
        <w:t xml:space="preserve">На базе МДОУ функционирует 48 консультационных центров, оказывающих консультативно-методическую поддержку родителям, воспитывающим детей дошкольного возраста, в том числе детей </w:t>
      </w:r>
      <w:r>
        <w:rPr>
          <w:rFonts w:ascii="Times New Roman" w:hAnsi="Times New Roman"/>
          <w:sz w:val="26"/>
          <w:szCs w:val="26"/>
        </w:rPr>
        <w:t xml:space="preserve">с ограниченными возможностями здоровья (далее – </w:t>
      </w:r>
      <w:r>
        <w:rPr>
          <w:rFonts w:ascii="Times New Roman" w:eastAsia="Calibri" w:hAnsi="Times New Roman"/>
          <w:bCs/>
          <w:kern w:val="2"/>
          <w:sz w:val="26"/>
          <w:szCs w:val="26"/>
          <w:lang w:eastAsia="en-US"/>
        </w:rPr>
        <w:t xml:space="preserve">ОВЗ) и детей-инвалидов, 7 служб ранней помощи. </w:t>
      </w:r>
    </w:p>
    <w:p w:rsidR="00A3503F" w:rsidRDefault="00A46BE0" w:rsidP="00C07D4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Увеличилось количество обращений родителей (законных представителей) за психолого-педагогической, методической и консультативной помощью до             1048 консультаций.</w:t>
      </w:r>
    </w:p>
    <w:p w:rsidR="00A3503F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 целях соблюдения права детей-инвалидов и детей с ОВЗ на образование и выбор образовательного учреждения, действует сеть компенсирующих групп разной направленности.</w:t>
      </w:r>
    </w:p>
    <w:p w:rsidR="00A3503F" w:rsidRDefault="00A3503F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3503F" w:rsidRDefault="00A46BE0" w:rsidP="00C07D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Общее образование</w:t>
      </w:r>
    </w:p>
    <w:p w:rsidR="00A3503F" w:rsidRDefault="00A3503F" w:rsidP="00C07D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>Общеобразовательные учреждения города Рубцовска в полном объеме перешли на обучение по обновленным федеральным государственным образовательным стандартам (далее – ФГОС). Доля школьников, обучающихся по обновленным ФГОС общего образования, составляет 100 %.</w:t>
      </w:r>
    </w:p>
    <w:p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>В 2024 году 51 выпускник города Рубцовска закончили школу по программам среднего общего образования с отличием и стали обладателями медали «За особые успехи в учении» I степени, в 2023 году - 50 человек.</w:t>
      </w:r>
    </w:p>
    <w:p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>25 выпускников 11-х классов стали обладателями медалей «За особые успехи в учении» II степени.</w:t>
      </w:r>
    </w:p>
    <w:p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>По результатам единого государственного экзамена (далее – ЕГЭ) в городе Рубцовске 3 выпускника получили 100 баллов сразу по нескольким предметам на ЕГЭ (в Алтайском крае - 5 человек).</w:t>
      </w:r>
    </w:p>
    <w:p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>На региональный этап олимпиады в 2023-2024 учебном году были приглашены 26 учащихся 8-11-х классов общеобразовательных учреждений города Рубцовска.</w:t>
      </w:r>
    </w:p>
    <w:p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>В рамках поручения Президента Российской Федерации во всех муниципальных бюджетных общеобразовательных учреждениях города Рубцовска созданы школьные театры и спортивные клубы, в 16 школах созданы школьные музеи патриотической и краеведческой направленности.</w:t>
      </w:r>
    </w:p>
    <w:p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 xml:space="preserve">Во всех общеобразовательных учреждениях города Рубцовска проводятся уроки по финансовой грамотности, которые позволяют обучающимся получать знания в сфере обращения с деньгами. Активно проводится работа по реализации </w:t>
      </w:r>
      <w:proofErr w:type="spellStart"/>
      <w:r w:rsidRPr="008C2D1E">
        <w:rPr>
          <w:rFonts w:ascii="Times New Roman" w:hAnsi="Times New Roman"/>
          <w:sz w:val="26"/>
          <w:szCs w:val="26"/>
        </w:rPr>
        <w:t>профориентационного</w:t>
      </w:r>
      <w:proofErr w:type="spellEnd"/>
      <w:r w:rsidRPr="008C2D1E">
        <w:rPr>
          <w:rFonts w:ascii="Times New Roman" w:hAnsi="Times New Roman"/>
          <w:sz w:val="26"/>
          <w:szCs w:val="26"/>
        </w:rPr>
        <w:t xml:space="preserve"> курса </w:t>
      </w:r>
      <w:proofErr w:type="spellStart"/>
      <w:r w:rsidRPr="008C2D1E">
        <w:rPr>
          <w:rFonts w:ascii="Times New Roman" w:hAnsi="Times New Roman"/>
          <w:sz w:val="26"/>
          <w:szCs w:val="26"/>
        </w:rPr>
        <w:t>Минпросвещения</w:t>
      </w:r>
      <w:proofErr w:type="spellEnd"/>
      <w:r w:rsidRPr="008C2D1E">
        <w:rPr>
          <w:rFonts w:ascii="Times New Roman" w:hAnsi="Times New Roman"/>
          <w:sz w:val="26"/>
          <w:szCs w:val="26"/>
        </w:rPr>
        <w:t xml:space="preserve"> РФ «Россия - мои горизонты». Уроки позволяют школьникам формировать готовность к самоопределению, знакомиться с миром профессий, федеральными и региональными рынками труда.  </w:t>
      </w:r>
    </w:p>
    <w:p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 xml:space="preserve">В городе Рубцовске 17 общеобразовательных учреждений оснащены медицинскими кабинетами, которые имеют лицензии на оказание первичной медико-санитарной помощи в амбулаторных условиях. </w:t>
      </w:r>
    </w:p>
    <w:p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 xml:space="preserve">В настоящее время в городе Рубцовске советники директора по воспитанию и взаимодействию с детскими общественными объединениями координируют воспитательную работу в 17 общеобразовательных школах, активно реализуется программа развития социальной активности учащихся начальных классов «Орлята России», объединяющая 4668 обучающихся начальных классов из14 образовательных учреждений. Также работает муниципальный координатор.  </w:t>
      </w:r>
    </w:p>
    <w:p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 xml:space="preserve">В городе Рубцовске создано 18 первичных отделений Общероссийского общественно-государственного движения детей и молодежи «Движение первых». </w:t>
      </w:r>
    </w:p>
    <w:p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>Региональное отделение Всероссийского детско-юношеского военно-патриотического общественного движения «ЮНАРМИЯ» включает 4 юнармейских отряда из 4 учреждений, общее количество членов юнармейского движения составляет 77 школьников.</w:t>
      </w:r>
    </w:p>
    <w:p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 xml:space="preserve">В городе Рубцовске действуют 4 военно-патриотических, военно-спортивных клуба, 5 волонтерских отрядов.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>Дополнительное образование</w:t>
      </w:r>
    </w:p>
    <w:p w:rsidR="00A3503F" w:rsidRDefault="00A3503F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В 2024 году в учреждениях дополнительного образования занимался</w:t>
      </w:r>
      <w:r>
        <w:rPr>
          <w:rFonts w:ascii="Times New Roman" w:eastAsia="Calibri" w:hAnsi="Times New Roman"/>
          <w:sz w:val="26"/>
          <w:szCs w:val="26"/>
          <w:lang w:eastAsia="en-US"/>
        </w:rPr>
        <w:br/>
        <w:t xml:space="preserve">5401 обучающийся в 80 объединениях (физкультурно-спортивной направленности, эколого-биологической, туристическо-краеведческой, технической, культурно-художественной, социально-гуманитарной).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Общая численность детей, охваченных услугами дополнительного образования в муниципальных образовательных учреждениях города Рубцовска за счет бюджетного финансирования, составляет 16672 ребёнка, что составляет 83 % от общей численности детей в возрасте от 5 до 18 лет, проживающих на территории города Рубцовска.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Дети, посещающие учреждения дополнительного образования, в 2024 году завоевывали призовые места в региональных и федеральных, международных конкурсах и мероприятиях.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муниципальной системе образования созданы условия, которые позволяют осуществлять обучение, воспитание детей с ограниченными возможностями здоровья, в том числе детей-инвалидов. В основу работы с детьми ОВЗ положены рекомендации специалистов службы психолого-педагогического и медико-социального сопровождения, уровень развития и возможности детей.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выполнена на 100 %.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В 2024 учебном году по договорам о целевом обучении по педагогическим направлениям подготовки в организациях высшего и среднего профессионального образования обучается </w:t>
      </w:r>
      <w:r>
        <w:rPr>
          <w:rFonts w:ascii="Times New Roman" w:eastAsia="Arial" w:hAnsi="Times New Roman"/>
          <w:bCs/>
          <w:iCs/>
          <w:sz w:val="26"/>
          <w:szCs w:val="26"/>
          <w:lang w:eastAsia="en-US"/>
        </w:rPr>
        <w:t>39</w:t>
      </w:r>
      <w:r>
        <w:rPr>
          <w:rFonts w:ascii="Times New Roman" w:eastAsia="Arial" w:hAnsi="Times New Roman"/>
          <w:bCs/>
          <w:i/>
          <w:iCs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человек по направлениям подготовки будущих учителей русского языка, физической культуры, иностранного языка, истории, технологии и изобразительного искусства, химии и биологии, начальной школы, педагогов дополнительного образования, психологии, логопедов, дефектологов.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Настоящая Программа учитывает стратегические векторы развития системы образования, определенные указом Президента Российской Федерации 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от 07.05.2024 № 309 «О национальных целях развития Российской Федерации на период до 2030 года и на перспективу до 2036 года», </w:t>
      </w:r>
      <w:r>
        <w:rPr>
          <w:rFonts w:ascii="Times New Roman" w:hAnsi="Times New Roman"/>
          <w:sz w:val="26"/>
          <w:szCs w:val="26"/>
        </w:rPr>
        <w:t xml:space="preserve">которые реализуются посредством национальных проектов «Молодежь и дети», «Семья».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Программы реализуются мероприятия следующих региональных проектов, обеспечивающих достижение целей, показателей и результатов федеральных проектов, входящих в состав национальных проектов: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национальный проект «Молодежь и дети»: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региональные проекты: </w:t>
      </w:r>
      <w:r>
        <w:rPr>
          <w:rFonts w:ascii="Times New Roman" w:hAnsi="Times New Roman"/>
          <w:bCs/>
          <w:sz w:val="26"/>
          <w:szCs w:val="26"/>
        </w:rPr>
        <w:t>«Всё лучшее детям (Алтайский край)»; «Педагоги и наставники (Алтайский край)»;</w:t>
      </w:r>
      <w:r>
        <w:rPr>
          <w:rFonts w:ascii="Times New Roman" w:hAnsi="Times New Roman"/>
          <w:sz w:val="26"/>
          <w:szCs w:val="26"/>
        </w:rPr>
        <w:t xml:space="preserve"> «Профессионалитет (Алтайский край)»;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национальный проект «Семья»: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региональный проект</w:t>
      </w:r>
      <w:r>
        <w:rPr>
          <w:rFonts w:ascii="Times New Roman" w:hAnsi="Times New Roman"/>
          <w:bCs/>
          <w:sz w:val="26"/>
          <w:szCs w:val="26"/>
        </w:rPr>
        <w:t xml:space="preserve">: «Поддержка семьи </w:t>
      </w:r>
      <w:r>
        <w:rPr>
          <w:rFonts w:ascii="Times New Roman" w:hAnsi="Times New Roman"/>
          <w:sz w:val="26"/>
          <w:szCs w:val="26"/>
        </w:rPr>
        <w:t>(Алтайский край)</w:t>
      </w:r>
      <w:r>
        <w:rPr>
          <w:rFonts w:ascii="Times New Roman" w:hAnsi="Times New Roman"/>
          <w:bCs/>
          <w:sz w:val="26"/>
          <w:szCs w:val="26"/>
        </w:rPr>
        <w:t xml:space="preserve">».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Приоритетными направлениями в сфере образования, нацеленными на решение актуальных задач по всем уровням образования, станут: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обеспечение государственной политики в сфере образования;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удовлетворение образовательных потребностей граждан в качественном образовании, обеспечение доступности, непрерывности и адаптивности образования; 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внедрение инновационных образовательных программ и апробация </w:t>
      </w:r>
      <w:r>
        <w:rPr>
          <w:rFonts w:ascii="Times New Roman" w:hAnsi="Times New Roman"/>
          <w:sz w:val="26"/>
          <w:szCs w:val="26"/>
        </w:rPr>
        <w:lastRenderedPageBreak/>
        <w:t xml:space="preserve">инновационных образовательных технологий;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обеспечение детей в возрасте от 2-х месяцев до 3-х лет местами в дошкольных образовательных учреждениях в соответствии с запросами родителей;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организация повышения квалификации с целью достижения новых требований к профессиональной компетентности педагогических и руководящих работников системы образования;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повышение качества образования за счет модернизации МТБ и инфраструктуры муниципальных образовательных учреждений;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создание системы выявления, сопровождения и поддержки одаренных и талантливых детей;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поддержка педагогов – молодых специалистов;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предоставление качественных услуг дополнительного образования для детей в возрасте от 5 до 18 лет;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10) реализаци</w:t>
      </w:r>
      <w:r>
        <w:rPr>
          <w:rFonts w:ascii="Times New Roman" w:hAnsi="Times New Roman"/>
          <w:strike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проектов для поддержки детей с ОВЗ; детей, оказавшихся в сложной жизненной ситуации; </w:t>
      </w:r>
    </w:p>
    <w:p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11) развитие системы патриотической и</w:t>
      </w:r>
      <w:r>
        <w:rPr>
          <w:rFonts w:ascii="Times New Roman" w:hAnsi="Times New Roman"/>
          <w:sz w:val="26"/>
          <w:szCs w:val="26"/>
          <w:lang w:bidi="ru-RU"/>
        </w:rPr>
        <w:t xml:space="preserve"> социально ответственной личности</w:t>
      </w:r>
      <w:r>
        <w:rPr>
          <w:rFonts w:ascii="Times New Roman" w:hAnsi="Times New Roman"/>
          <w:sz w:val="26"/>
          <w:szCs w:val="26"/>
        </w:rPr>
        <w:t xml:space="preserve"> воспитания детей города Рубцовска. </w:t>
      </w:r>
    </w:p>
    <w:p w:rsidR="00A3503F" w:rsidRDefault="00A46BE0" w:rsidP="00C07D42">
      <w:pPr>
        <w:pStyle w:val="ConsPlusNormal"/>
        <w:ind w:left="1134" w:right="565" w:hanging="425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  <w:t>Основные проблемы и анализ причин их возникновения в сфере реализации Программы</w:t>
      </w:r>
    </w:p>
    <w:p w:rsidR="00A3503F" w:rsidRDefault="00A3503F" w:rsidP="00C07D42">
      <w:pPr>
        <w:pStyle w:val="ConsPlusNormal"/>
        <w:tabs>
          <w:tab w:val="left" w:pos="1418"/>
        </w:tabs>
        <w:ind w:left="1134" w:hanging="425"/>
        <w:outlineLvl w:val="1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функционирования муниципальной системы образования города Рубцовска выявил ряд проблем, влияющих на качество образования, среди которых наиболее важными стали:</w:t>
      </w:r>
    </w:p>
    <w:p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необходимость совершенствования системы выявления, развития и адресной поддержки одаренных детей в различных областях интеллектуальной и творческой деятельности;</w:t>
      </w:r>
    </w:p>
    <w:p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недостаточная социальная значимость профессии педагога, необходимость обновления состава педагогических кадров;</w:t>
      </w:r>
    </w:p>
    <w:p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несоответствие темпов обновления МТБ образовательных учреждений требованиям к реализации федеральных государственных образовательных стандартов;</w:t>
      </w:r>
    </w:p>
    <w:p w:rsidR="00A3503F" w:rsidRDefault="00A46BE0" w:rsidP="00C07D4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недостаточный уровень развития комплексной системы работы с детьми с ОВЗ и детьми - инвалидами;</w:t>
      </w:r>
    </w:p>
    <w:p w:rsidR="00A3503F" w:rsidRDefault="00A46BE0" w:rsidP="00C07D4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недостаточный уровень развития системы поддержки молодежных общественных инициатив и проектов;</w:t>
      </w:r>
    </w:p>
    <w:p w:rsidR="00A3503F" w:rsidRDefault="00A46BE0" w:rsidP="00C07D4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обеспечение необходимого финансирования капитальных и текущих ремонтов образовательных учреждений, укрепление их МТБ, в том числе, приобретение мебели, спортивного и лабораторного оборудования.</w:t>
      </w:r>
    </w:p>
    <w:p w:rsidR="00A3503F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Комплексный подход к решению существующих проблем с использованием программно-целевого метода и рациональное использование бюджетных средств позволят повысить степень соответствия муниципальной системы образования города Рубцовска современным потребностям общества.</w:t>
      </w:r>
    </w:p>
    <w:p w:rsidR="00A3503F" w:rsidRDefault="00A3503F" w:rsidP="00C07D4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ind w:left="1134" w:right="423" w:hanging="43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  <w:t>Обоснование решения проблем и прогноз развития сферы реализации Программы</w:t>
      </w:r>
    </w:p>
    <w:p w:rsidR="00C07D42" w:rsidRDefault="00C07D42" w:rsidP="00C07D42">
      <w:pPr>
        <w:pStyle w:val="ConsPlusNormal"/>
        <w:ind w:left="1134" w:right="423" w:hanging="430"/>
        <w:outlineLvl w:val="1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Анализ результатов работы по всем направлениям свидетельствует о том, что в муниципальной системе образования города Рубцовска идет развитие инновационных процессов, происходят качественные изменения, обозначенные в указах Президента Российской Федерации.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Федерального закона от 29.12.2012 № 273-ФЗ «Об образовании в Российской Федерации».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Многообразие направлений в сфере образования делает невозможным решение стоящих перед ней проблем изолированно, обуславливает необходимость применения программно-целевых методов решения стоящих перед отраслью задач в рамках муниципальной программы «Развитие муниципальной системы образования города Рубцовска».</w:t>
      </w:r>
    </w:p>
    <w:p w:rsidR="00A3503F" w:rsidRDefault="00A3503F" w:rsidP="00C07D4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ind w:firstLine="142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</w:t>
      </w:r>
    </w:p>
    <w:p w:rsidR="00A3503F" w:rsidRDefault="00A3503F" w:rsidP="00C07D4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tabs>
          <w:tab w:val="left" w:pos="1418"/>
        </w:tabs>
        <w:ind w:left="1134" w:hanging="41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ab/>
        <w:t>Приоритетные направления реализации Программы</w:t>
      </w:r>
    </w:p>
    <w:p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документами, определяющими стратегию развития муниципальной системы образования города Рубцовска, являются: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Федеральный закон от 29.12.2012 № 273-ФЗ «Об образовании в Российской Федерации»; 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у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каз Президента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от 07.05.2024 № 309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«О национальных целях развития Российской Федерации на период до 2030 года и на перспективу до 2036 года»;</w:t>
      </w:r>
    </w:p>
    <w:p w:rsidR="00A3503F" w:rsidRDefault="00A46BE0" w:rsidP="00C07D4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3) государственная программа Российской Федерации «Развитие образования», утвержденная постановлением Правительства Российской Федерации от 26.12.2017 № 1642</w:t>
      </w:r>
      <w:r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Концепция развития дополнительного образования детей до 2030 года, утвержденная распоряжением Правительства Российской Федерации от 31.03.2022                № 678-р;</w:t>
      </w:r>
    </w:p>
    <w:p w:rsidR="00A3503F" w:rsidRDefault="00A46BE0" w:rsidP="00C07D4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г</w:t>
      </w:r>
      <w:r>
        <w:rPr>
          <w:rFonts w:ascii="Times New Roman" w:hAnsi="Times New Roman"/>
          <w:bCs/>
          <w:kern w:val="36"/>
          <w:sz w:val="26"/>
          <w:szCs w:val="26"/>
        </w:rPr>
        <w:t>осударственная программа Алтайского края «Развитие образования в Алтайском крае», утвержденная постановлением Правительства Алтайского края от 28.12.2023 № 539.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Обозначенное в них направление образовательной политики состоит в повышении доступности и качества образования. Муниципальная программа «Развитие муниципальной системы образования города Рубцовска» также учитывает требования </w:t>
      </w:r>
      <w:r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Министерства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и науки Алтайского края </w:t>
      </w:r>
      <w:r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Министерства просвещения Российской Федерации</w:t>
      </w:r>
      <w:r>
        <w:rPr>
          <w:rFonts w:ascii="Times New Roman" w:hAnsi="Times New Roman"/>
          <w:sz w:val="26"/>
          <w:szCs w:val="26"/>
        </w:rPr>
        <w:t xml:space="preserve">, утверждающих образовательные стандарты дошкольного, начального, основного и среднего общего образования, в том числе учитывающих потребности </w:t>
      </w:r>
      <w:r>
        <w:rPr>
          <w:rFonts w:ascii="Times New Roman" w:hAnsi="Times New Roman" w:cs="Times New Roman"/>
          <w:sz w:val="26"/>
          <w:szCs w:val="26"/>
        </w:rPr>
        <w:t>обучающихся с ограниченными возможностями здоровья</w:t>
      </w:r>
      <w:r>
        <w:rPr>
          <w:rFonts w:ascii="Times New Roman" w:hAnsi="Times New Roman"/>
          <w:sz w:val="26"/>
          <w:szCs w:val="26"/>
        </w:rPr>
        <w:t>.</w:t>
      </w:r>
    </w:p>
    <w:p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tabs>
          <w:tab w:val="left" w:pos="1306"/>
        </w:tabs>
        <w:ind w:left="1134" w:hanging="43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ab/>
        <w:t>Цель и задачи муниципальной Программы</w:t>
      </w:r>
    </w:p>
    <w:p w:rsidR="00A3503F" w:rsidRDefault="00A3503F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Style w:val="FontStyle36"/>
          <w:color w:val="auto"/>
        </w:rPr>
      </w:pPr>
      <w:r>
        <w:rPr>
          <w:rFonts w:ascii="Times New Roman" w:hAnsi="Times New Roman"/>
          <w:bCs/>
          <w:sz w:val="26"/>
          <w:szCs w:val="26"/>
        </w:rPr>
        <w:t xml:space="preserve">Целью Программы является укрепление суверенитета российской системы образования, обеспечение единства образовательного пространства, развитие </w:t>
      </w:r>
      <w:r>
        <w:rPr>
          <w:rFonts w:ascii="Times New Roman" w:hAnsi="Times New Roman"/>
          <w:bCs/>
          <w:sz w:val="26"/>
          <w:szCs w:val="26"/>
        </w:rPr>
        <w:lastRenderedPageBreak/>
        <w:t>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и социально ответственной личности.</w:t>
      </w:r>
    </w:p>
    <w:p w:rsidR="00A3503F" w:rsidRDefault="00A46BE0" w:rsidP="00C07D4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Цель Программы будет достигнута путем решения следующих задач:</w:t>
      </w:r>
    </w:p>
    <w:p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увеличение доли молодых людей, участвующих в проектах и программах, направленных на профессиональное, личностное развитие и патриотическое воспитание;</w:t>
      </w:r>
    </w:p>
    <w:p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увеличение доли молодых людей, вовлеченных в добровольческую и общественную деятельность;</w:t>
      </w:r>
    </w:p>
    <w:p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увеличение доли молодых людей, верящих в возможности самореализации в России;</w:t>
      </w:r>
    </w:p>
    <w:p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обеспечение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обучающихся;</w:t>
      </w:r>
    </w:p>
    <w:p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формирование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педагогических работников на основе актуализированных профессиональных стандартов на базе ведущих образовательных организаций высшего образования и научных организаций;</w:t>
      </w:r>
    </w:p>
    <w:p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обеспечение капитального ремонта образовательных учреждений на условиях </w:t>
      </w:r>
      <w:proofErr w:type="spellStart"/>
      <w:r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8) обновление инфраструктуры общеобразовательных учреждений,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оснащение кабинетов для реализации образовательных программ основного общего и среднего общего образования по учебным предметам ОБЗР, «Труд (Технология)»;</w:t>
      </w:r>
    </w:p>
    <w:p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bidi="ru-RU"/>
        </w:rPr>
        <w:t>9) охват дополнительным образованием детей в возрасте от 5 до 18 лет.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3503F" w:rsidRDefault="00A3503F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3503F" w:rsidRDefault="00A46BE0" w:rsidP="00C07D4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Конечные результаты реализации Программы:</w:t>
      </w:r>
    </w:p>
    <w:p w:rsidR="00A3503F" w:rsidRDefault="00A3503F" w:rsidP="00C07D4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программных (подпрограммных) мероприятий по </w:t>
      </w:r>
      <w:r w:rsidR="00BA2374">
        <w:rPr>
          <w:rFonts w:ascii="Times New Roman" w:hAnsi="Times New Roman" w:cs="Times New Roman"/>
          <w:sz w:val="26"/>
          <w:szCs w:val="26"/>
        </w:rPr>
        <w:t>окончании 2030</w:t>
      </w:r>
      <w:r>
        <w:rPr>
          <w:rFonts w:ascii="Times New Roman" w:hAnsi="Times New Roman" w:cs="Times New Roman"/>
          <w:sz w:val="26"/>
          <w:szCs w:val="26"/>
        </w:rPr>
        <w:t xml:space="preserve"> года позволит достичь следующих результатов:</w:t>
      </w:r>
    </w:p>
    <w:p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удовлетворенность населения услугой в сфере образования составит 90 %;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>удовлетворенность населения качеством услуг организации отдыха, оздоровления детей и подростков до 85 %;</w:t>
      </w:r>
    </w:p>
    <w:p w:rsidR="00A3503F" w:rsidRDefault="00A46BE0" w:rsidP="00C07D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доля обучающихся, вовлеченных в социально-значимую деятельность (проекты, волонтерская деятельность, ученическое самоуправление), от общего количества школьников увеличится до 70 %;</w:t>
      </w:r>
    </w:p>
    <w:p w:rsidR="00BA2374" w:rsidRDefault="00BA2374" w:rsidP="00BA23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4) увеличение количества объектов, в которых в полном объеме выполнены мероприятия по капитальному ремонту образовательных учреждений, до                                 6 учреждений;</w:t>
      </w:r>
    </w:p>
    <w:p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доля школ, в которых происходит обновление МТБ музеев, театров и военно-патриотических клубов общеобразовательных учреждений, увеличится до 100 %;</w:t>
      </w:r>
    </w:p>
    <w:p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>
        <w:rPr>
          <w:rFonts w:ascii="Times New Roman" w:hAnsi="Times New Roman" w:cs="Times New Roman"/>
          <w:sz w:val="26"/>
          <w:szCs w:val="26"/>
          <w:lang w:bidi="ru-RU"/>
        </w:rPr>
        <w:t>доля школ, в которых обновлена МТБ предметных кабинетов ОБЗР и «Труд (Технология)», составит - 100 %;</w:t>
      </w:r>
    </w:p>
    <w:p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6"/>
          <w:szCs w:val="26"/>
        </w:rPr>
        <w:t xml:space="preserve">доля муниципальных </w:t>
      </w:r>
      <w:r>
        <w:rPr>
          <w:rFonts w:ascii="Times New Roman" w:hAnsi="Times New Roman"/>
          <w:sz w:val="26"/>
          <w:szCs w:val="26"/>
        </w:rPr>
        <w:t>обще</w:t>
      </w:r>
      <w:r>
        <w:rPr>
          <w:rFonts w:ascii="Times New Roman" w:hAnsi="Times New Roman" w:cs="Times New Roman"/>
          <w:sz w:val="26"/>
          <w:szCs w:val="26"/>
        </w:rPr>
        <w:t>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составит – 95</w:t>
      </w:r>
      <w:r w:rsidR="00BA23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%;</w:t>
      </w:r>
    </w:p>
    <w:p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 составит 100 %;</w:t>
      </w:r>
    </w:p>
    <w:p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доля детей в возрасте 5 - 18 лет, получающих услуги по дополнительному образованию в муниципальных учреждениях дополнительного образования детей, составит 74 %;</w:t>
      </w:r>
    </w:p>
    <w:p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10) </w:t>
      </w:r>
      <w:r>
        <w:rPr>
          <w:rFonts w:ascii="Times New Roman" w:hAnsi="Times New Roman" w:cs="Times New Roman"/>
          <w:sz w:val="26"/>
          <w:szCs w:val="26"/>
        </w:rPr>
        <w:t>численность обучающихся, принявших участие в открытых онлайн-уроках, направленных на раннюю профориентацию, увеличится до 10000 человек;</w:t>
      </w:r>
    </w:p>
    <w:p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доступность дошкольного образования для детей в возрасте от 2-х месяцев до 3-х лет составит 75,5 %</w:t>
      </w:r>
      <w:r w:rsidR="00C07D42">
        <w:rPr>
          <w:rFonts w:ascii="Times New Roman" w:hAnsi="Times New Roman" w:cs="Times New Roman"/>
          <w:sz w:val="26"/>
          <w:szCs w:val="26"/>
        </w:rPr>
        <w:t>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 оцениваются на основе достижения целевых показателей, изложенных в приложении 7 к Программе.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Методика расчета относительных показателей Программы приведена в приложении 8 к Программе.</w:t>
      </w:r>
    </w:p>
    <w:p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Сроки и этапы реализации Программы</w:t>
      </w:r>
    </w:p>
    <w:p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реализации мероприятий Программы рассчитан с 2026 года по 2030 год. Программа реализуется в один этап.</w:t>
      </w:r>
    </w:p>
    <w:p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Обобщённая характеристика мероприятий Программы</w:t>
      </w:r>
    </w:p>
    <w:p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реализацию цели и задач Программы направлены мероприятия, отражающие актуальные и перспективные направления образовательной политики, которые объединены в подпрограммы.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Программе определены стратегические направления развития образования, под которые выделены отдельные мероприятия, реализация которых требуется на всех уровнях образования.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Программы будут реализованы следующие подпрограммы: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подпрограмма 1 «Развитие дошкольного образования» (приложение 1 к Программе);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подпрограмма 2 «Развитие общего образования» (приложение 2 к Программе);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подпрограмма 3 «Развитие дополнительного образования» (приложение 3 к Программе);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4) подпрограмма 4 «Создание условий для организации отдыха, оздоровления детей и подростков» (приложение 4 к Программе);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подпрограмма 5 «Кадры» (приложение 5 к Программе);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подпрограмма 6 «Обеспечение устойчивого функционирования и развития системы образования города Рубцовска» (приложение 6 к Программе).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подпрограмме 1 «Развитие дошкольного образования» сосредоточены мероприятия по развитию дошкольного образования, направленные на обеспечение   модернизации и доступности качественного дошкольного образования.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2 «Развитие общего образования» позволит в полном объеме реализовать право каждого гражданина на получение качественного, доступного и современного общего образования.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подпрограмме 3 «Развитие дополнительного образования» запланированы мероприятия, которые охватывают деятельность организаций и учреждений, предоставляющих услуги в сфере дополнительного образования детей. Подпрограмма 3 ориентирована на поддержку учреждений, предоставляющих услуги дополнительного образования.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4 «Создание условий для организации отдыха, оздоровления детей и подростков» включает в себя мероприятия, которые охватывают деятельность организаций и учреждений, предоставляющих услуги в сфере отдыха и оздоровления детей. Подпрограмма 4 ориентирована на поддержку различных форм организации отдыха и оздоровления детей, создания условий для безопасного и содержательного отдыха детей.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5 «Кадры» предполагает совершенствование системы методического сопровождения и организации повышения квалификации, формирование и обучение кадрового резерва руководителей образовательных учреждений, увеличение динамики обновления кадров молодыми специалистами.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6 «Обеспечение устойчивого функционирования и развития системы образования города Рубцовска» позволит обеспечить деятельность                  МБОУ ЦППМСП «Центр диагностики и консультирования», МКУ «Управление образования» г. Рубцовска.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программных мероприятий представлен в приложении 9 к Программе.</w:t>
      </w:r>
    </w:p>
    <w:p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Общий объем финансовых ресурсов, необходимых для реализации Программы </w:t>
      </w:r>
    </w:p>
    <w:p w:rsidR="00A3503F" w:rsidRDefault="00A3503F" w:rsidP="00C07D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Источником финансирования мероприятий Программы является бюджет города Рубцовска и средства краевого и федерального бюджетов.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Направления расходов, источники финансирования и финансовые затраты Программы могут ежегодно уточняться, исходя из возможностей бюджета города Рубцовска на очередной финансовый год.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A3503F" w:rsidRDefault="00A46BE0" w:rsidP="00C07D4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Сводные финансовые затраты по направлениям Программы представлены в приложении 10 к Программе.</w:t>
      </w:r>
    </w:p>
    <w:p w:rsidR="00A3503F" w:rsidRDefault="00A46BE0" w:rsidP="00C07D4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Анализ рисков реализации Программы и описание мер управления рисками реализации Программы</w:t>
      </w:r>
    </w:p>
    <w:p w:rsidR="00A3503F" w:rsidRDefault="00A3503F" w:rsidP="00C07D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организации управления Программой применяется программно-целевой метод, основанный на подчинении распределения ресурсов и намечаемых мероприятий достижению определенных целей и задач. В то же время использование этого метода при решении проблемы связано с определенными рисками, в том числе неэффективным управлением Программой, принятием неэффективных управленческих решений.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Один из рисков - риск сокращения ранее запланированного бюджетного финансирования Программы в процессе ее реализации. В этом случае, исходя из новых бюджетных параметров, необходимо будет пересмотреть задачи Программы с точки зрения или их сокращения, или снижения ожидаемых эффектов от их решения. Одним из последствий результатов структурных и содержательных изменений в Программе станут сложности в ее управлении, что негативно скажется на эффективности Программы в целом. Снижение эффективности Программы серьезным образом затруднит инновационное развитие системы образования, в конечном итоге под угрозу будет поставлено социально-экономическое развитие города Рубцовска.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Внешние риски, которые могут оказать влияние на достижение запланированных целей: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экономические риски, обусловленные темпом инфляции, динамикой роста цен и тарифов на товары и услуги, изменениями размера среднемесячного заработка в экономике;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минимизации возможных отрицательных последствий реализации Программы будут предприняты следующие меры: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мониторинг хода реализации и результативности мероприятий, запланированных Программой;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проведение комплексного анализа исполнения Программы с дальнейшим пересмотром критериев оценки и отбора мероприятий;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широкое привлечение общественности и научно-педагогического сообщества к реализации и оценке результатов реализации Программы;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обеспечение публичности годовых докладов о ходе реализации Программы.</w:t>
      </w:r>
    </w:p>
    <w:p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Оценка эффективности Программы</w:t>
      </w:r>
    </w:p>
    <w:p w:rsidR="00A3503F" w:rsidRDefault="00A3503F" w:rsidP="00C07D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Комплексная оценка эффективности реализации Программы проводится в соответствии с Методикой оценки эффективности муниципальной программы (далее – Методика) в соответствии с приложением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09.11.2022 № 3596. </w:t>
      </w:r>
    </w:p>
    <w:p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Механизм реализации Программы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Ответственным исполнителем Программы является МКУ «Управление образования» г. Рубцовска, которым обеспечивается: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формирование бюджетных заявок на финансирование мероприятий;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подготовка предложений по корректировке Программы на соответствующий год согласно объемам финансирования и предлагаемым к реализации мероприятиям;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информационно-разъяснительная работа среди населения через печатные и электронные средства массовой информации;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подготовка обоснований для отбора первоочередных работ, финансируемых в рамках Программы на очередной год;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мониторинг основных показателей и мероприятий настоящей Программы, внесение предложений при необходимости корректировки;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запрос у соисполнителей Программы информации, необходимой для проведения оценки эффективности Программы и подготовки отчета о ходе реализации и оценке эффективности Программы;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предоставление рекомендаций соисполнителям Программы по осуществлению разработки отдельных мероприятий и планов их реализации;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представление ежеквартальных и годовых отчетов в отдел экономического развития и ценообразования Администрации города Рубцовска Алтайского края, и комитет по финансам, налоговой и кредитной политике Администрации города Рубцовска Алтайского края в установленном порядке.</w:t>
      </w:r>
    </w:p>
    <w:p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Финансирование мероприятий Программы в рамках исполнения бюджета города Рубцовска осуществляется комитетом по финансам, налоговой и кредитной политике Администрации города Рубцовска Алтайского края.</w:t>
      </w:r>
    </w:p>
    <w:p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 w:rsidP="00C07D42">
      <w:pPr>
        <w:pStyle w:val="ConsPlusNormal"/>
        <w:ind w:firstLine="680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A3503F" w:rsidRDefault="00A46BE0">
      <w:pPr>
        <w:pStyle w:val="ConsPlusNormal"/>
        <w:ind w:firstLine="680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Программе</w:t>
      </w:r>
    </w:p>
    <w:p w:rsidR="00A3503F" w:rsidRDefault="00A3503F">
      <w:pPr>
        <w:pStyle w:val="ConsPlusNormal"/>
        <w:ind w:left="6946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left="6946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259"/>
      <w:bookmarkEnd w:id="0"/>
      <w:r>
        <w:rPr>
          <w:rFonts w:ascii="Times New Roman" w:hAnsi="Times New Roman" w:cs="Times New Roman"/>
          <w:sz w:val="26"/>
          <w:szCs w:val="26"/>
        </w:rPr>
        <w:t>ПОДПРОГРАММА 1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«РАЗВИТИЕ ДОШКОЛЬНОГО ОБРАЗОВАНИЯ»</w:t>
      </w:r>
    </w:p>
    <w:p w:rsidR="00A3503F" w:rsidRDefault="00A3503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подпрограммы 1 «Развитие дошкольного образования»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Подпрограмма 1)</w:t>
      </w:r>
    </w:p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887"/>
      </w:tblGrid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Соисполнитель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учреждения, оказывающие услуги дошкольного образования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Подпрограммы 1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Национальные и региональные проекты, реализуемые в рамках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 в рамках национального проекта «Молодежь и дети»: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«Всё лучшее детям (Алтайский край)»; «Педагоги и наставники (Алтайский край)»;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«Профессионалитет (Алтайский край)»;</w:t>
            </w:r>
          </w:p>
          <w:p w:rsidR="00A3503F" w:rsidRDefault="00A46BE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региональный проект «Поддержка семьи (Алтайский край)»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 рамках </w:t>
            </w:r>
            <w:r>
              <w:rPr>
                <w:sz w:val="26"/>
                <w:szCs w:val="26"/>
              </w:rPr>
              <w:t>национального проекта «Семья»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kern w:val="2"/>
                <w:sz w:val="26"/>
                <w:szCs w:val="26"/>
              </w:rPr>
              <w:t>Обеспечение единства регионального и муниципального образовательного пространства, доступности качественного дошкольного образования на основе единства обязатель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ных требований к условиям реализации основных образовательных программ дошкольного образования, их структуре и результатам их освоения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и сохранение доступности дошкольного образования для детей разных возрастных категорий, направленного на разностороннее развитие и эмоциональное благополучие детей младенческого, раннего и дошкольного возрастов с учетом их возрастных и индивидуальных особенностей, образовательных потребностей и интересов в контексте единого образовательного пространства Российской Федерации; </w:t>
            </w:r>
          </w:p>
          <w:p w:rsidR="00A3503F" w:rsidRDefault="00A46BE0">
            <w:pPr>
              <w:spacing w:after="0" w:line="240" w:lineRule="auto"/>
              <w:ind w:left="10" w:hanging="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модернизация МТБ дошкольных образовательных учреждений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 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финансирование мероприятий текущего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капитального ремонта;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исполнение требований надзорных органов и судебных решений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муниципальными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дошкольными образовательными учреждениями;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выплаты компенсации части родительской платы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финансовое обеспечение в части материально-технического оснащения муниципальных дошкольных образовательных учреждений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1 - 6 лет, получающих услугу дошкольного образования в муниципальных дошкольных образовательных учреждениях к общей численности детей в возрасте 1 - 6 лет;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количество дошкольных образовательных учреждений, отремонтированных за счет средств консолидированного бюджета;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услуг психолого-педагогической, методической и консультативной помощи родителям (законным представителям)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Подпрограммы 1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 1 соответствует срокам реализации Программы: 2026 - 2030 годы.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1 реализуется в один этап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Общий объем финансирования Подпрограммы 1 из всех источников составляет 5794262,5 тыс. рублей, в том числе по годам: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 – 984252,5 тыс. рублей;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 – 984252,5 тыс. рублей;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 год – 1275252,5 тыс. рублей;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 год – 1275252,5 тыс. рублей;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– 1275252,5 тыс. рублей.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бюджета города Рубцовска – 2727932,5 тыс. рублей, в том числе по годам: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370986,5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2027 год – 370986,5 тыс. рублей; 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661986,5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661986,5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661986,5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краевого бюджета – 3066330,0 тыс. рублей, в том числе по годам: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613266,0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2027 год – 613266,0 тыс. рублей; 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613266,0 тыс. рублей;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613266,0 тыс. рублей;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– 613266,0 тыс. рублей.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A3503F">
        <w:trPr>
          <w:trHeight w:val="13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реализации Подпрограммы 1 планируется достичь следующих показателей: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детей в возрасте 1 - 6 лет, получающих услугу дошкольного образования в муниципальных дошкольных образовательных учреждениях, к общей численности детей в возрасте 1 - 6 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составит 85 %;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количество дошкольных образовательных учреждений, отремонтированных за счет средств консолидированного бюджета, составит 1;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услуг психолого-педагогической, методической и консультативной помощи родителям (законным представителям) достигнет 1400</w:t>
            </w:r>
          </w:p>
        </w:tc>
      </w:tr>
    </w:tbl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bookmarkStart w:id="1" w:name="Par448"/>
      <w:bookmarkEnd w:id="1"/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Программе</w:t>
      </w:r>
    </w:p>
    <w:p w:rsidR="00A3503F" w:rsidRDefault="00A3503F">
      <w:pPr>
        <w:pStyle w:val="ConsPlusNormal"/>
        <w:ind w:firstLine="7371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7371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2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«РАЗВИТИЕ ОБЩЕГО ОБРАЗОВАНИЯ»</w:t>
      </w:r>
    </w:p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подпрограммы 2 «Развитие общего образования»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Подпрограмма 2)</w:t>
      </w:r>
    </w:p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Соисполнитель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общеобразовательные учреждения 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Национальные и региональные проекты, реализуемые в рамках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 в рамках национального проекта «Молодежь и дети»: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«Всё лучшее детям (Алтайский край)»; «Педагоги и наставники (Алтайский край)»;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«Профессионалитет (Алтайский край)»;</w:t>
            </w:r>
          </w:p>
          <w:p w:rsidR="00A3503F" w:rsidRDefault="00A46BE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региональный проект «Поддержка семьи (Алтайский край)»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 рамках </w:t>
            </w:r>
            <w:r>
              <w:rPr>
                <w:sz w:val="26"/>
                <w:szCs w:val="26"/>
              </w:rPr>
              <w:t>национального проекта «Семья»</w:t>
            </w:r>
          </w:p>
        </w:tc>
      </w:tr>
      <w:tr w:rsidR="00A3503F">
        <w:trPr>
          <w:trHeight w:val="15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pBdr>
                <w:bottom w:val="single" w:sz="4" w:space="26" w:color="FFFFFF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Обеспечение единого образовательного пространства</w:t>
            </w:r>
            <w:r>
              <w:rPr>
                <w:rFonts w:ascii="Times New Roman" w:eastAsia="Calibri" w:hAnsi="Times New Roman"/>
                <w:kern w:val="2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развитие доступности общего образования, реализация потенциала каждого школьника, развитие его талантов, воспитание патриотичной и социально ответственной личности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доступности качественных образовательных услуг в общеобразовательных учреждениях вне зависимости от места проживания и состояния здоровья обучающихся;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мероприятий по организации питания обучающихся в муниципальных общеобразовательных учреждениях;</w:t>
            </w:r>
          </w:p>
          <w:p w:rsidR="00A3503F" w:rsidRDefault="00A46BE0">
            <w:pPr>
              <w:tabs>
                <w:tab w:val="left" w:pos="175"/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условий для воспитания гармонично развитой творческой личности в условиях современного социума, в</w:t>
            </w:r>
            <w:r>
              <w:rPr>
                <w:rFonts w:ascii="Times New Roman" w:hAnsi="Times New Roman"/>
                <w:sz w:val="26"/>
                <w:szCs w:val="26"/>
                <w:lang w:eastAsia="en-US" w:bidi="ru-RU"/>
              </w:rPr>
              <w:t>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03F" w:rsidRDefault="00A46BE0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Обеспечение государственной гарантии доступности общего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(выполнение муниципального задания и содержание имущества муниципальных учреждений);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финансовое обеспечение в части материально- технического оснащения муниципальных общеобразовательных учреждений;</w:t>
            </w:r>
          </w:p>
          <w:p w:rsidR="00A3503F" w:rsidRDefault="00A46BE0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финансирование мероприятий текущего и капитального ремонта муниципальных общеобразовательных учреждений; 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исполнение требований надзорных органов и судебных решений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муниципальными общеобразовательными учреждениями;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питания обучающихся муниципальных общеобразовательных учреждений;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праздничных мероприятий и муниципальных конкурсов, участие и сопровождение детей в городских, краевых и всероссийских конкурсах;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в муниципальных бюджетных общеобразовательных учреждениях;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вознаграждение за классное руководство педагогическим работникам муниципальных бюджетных общеобразовательных учреждений, реализующих образовательные программы начального общего образования, основного общего образования, образовательные программы среднего общего образования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Количество капитально отремонтированных школ, оснащенных средствами обучения и воспитания, за счет средств консолидированного бюджета;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охват питанием обучающихся в муниципальных общеобразовательных учреждениях города Рубцовска;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общеобразовательных учреждений, в которых введены ставки советников директора по воспитанию и взаимодействию с детскими общественными объединениями;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учреждениях, которым обеспечены выплаты ежемесячного денежного вознаграждения;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процент обеспеченности выплаты ежемесячного денежного вознаграждения за классное руководство, предоставляемые педагогическим работникам образовательных учреждений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 реализации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 2 соответствует срокам реализации Программы: 2026 - 2030 годы.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2 реализуется в один этап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Общий объем финансирования Подпрограммы 2 из всех источников составляет 6419344,7 тыс. рублей, в том числе по годам: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2026 год – 1180697,1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2027 год – 1177536,9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2028 год – 1352036,9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2029 год – 1352036,9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2030 год – 1357036,9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Из них: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средства бюджета города Рубцовска – 1037617,5 тыс. рублей, в том числе по годам: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2026 год – 101823,5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2027 год – 101823,5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2028 год – 276323,5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2029 год – 276323,5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2030 год – 281323,5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средства краевого бюджета – 4789183,1 тыс. рублей, в том числе по годам: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2026 год – 957861,9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2027 год – 957830,3 тыс. рублей; 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2028 год – 957830,3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2029 год – 957830,3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2030 год – 957830,3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средства федерального бюджета – 592544,1 тыс. рублей, в том числе по годам: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2026 год – 121011,7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2027 год – 117883,1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2028 год – 117883,1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2029 год – 117883,1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2030 год – 117883,1 тыс. рублей.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реализации Подпрограммы 2 планируется достичь следующих показателей: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количество капитально отремонтированных школ, оснащенных средствами обучения и воспитания, за счет средств консолидированного бюджета составит 5 общеобразовательных учреждений;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охват питанием обучающихся в муниципальных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общеобразовательных учреждениях города Рубцовска увеличится до 80 %;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общеобразовательных учреждений, в которых введены ставки советников директора по воспитанию и взаимодействию с детскими общественными объединениями - 17;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выплаты ежемесячного денежного вознаграждения советникам директора по воспитанию и взаимодействию с детскими общественными объединениями в муниципальных бюджетных общеобразо</w:t>
            </w:r>
            <w:r w:rsidR="00BA2374">
              <w:rPr>
                <w:rFonts w:ascii="Times New Roman" w:hAnsi="Times New Roman" w:cs="Times New Roman"/>
                <w:sz w:val="26"/>
                <w:szCs w:val="26"/>
              </w:rPr>
              <w:t>вательных учреждениях –  17 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выплаты ежемесячного денежного вознаграждения за классное руководство, предоставляемые педагогическим работникам образовательных учреждений – 100 % </w:t>
            </w:r>
          </w:p>
        </w:tc>
      </w:tr>
    </w:tbl>
    <w:p w:rsidR="00A3503F" w:rsidRDefault="00A3503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A2374" w:rsidRDefault="00A46BE0">
      <w:pPr>
        <w:pStyle w:val="ConsPlusNormal"/>
        <w:ind w:firstLine="680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bookmarkStart w:id="2" w:name="Par789"/>
      <w:bookmarkEnd w:id="2"/>
    </w:p>
    <w:p w:rsidR="00BA2374" w:rsidRDefault="00BA2374">
      <w:pPr>
        <w:pStyle w:val="ConsPlusNormal"/>
        <w:ind w:firstLine="6804"/>
        <w:rPr>
          <w:rFonts w:ascii="Times New Roman" w:hAnsi="Times New Roman"/>
          <w:sz w:val="26"/>
          <w:szCs w:val="26"/>
        </w:rPr>
      </w:pPr>
    </w:p>
    <w:p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3 </w:t>
      </w:r>
    </w:p>
    <w:p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Программе</w:t>
      </w:r>
    </w:p>
    <w:p w:rsidR="00A3503F" w:rsidRDefault="00A3503F">
      <w:pPr>
        <w:pStyle w:val="ConsPlusNormal"/>
        <w:ind w:firstLine="7371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7371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3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«РАЗВИТИЕ ДОПОЛНИТЕЛЬНОГО ОБРАЗОВАНИЯ»</w:t>
      </w:r>
    </w:p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подпрограммы 3 «Развитие дополнительного образования»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Подпрограмма 3)</w:t>
      </w:r>
    </w:p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1"/>
        <w:gridCol w:w="5901"/>
      </w:tblGrid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образовательные учреждения дополнительного образования детей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Национальные и региональные проекты, реализуемые в рамках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 в рамках национального проекта «Молодежь и дети»: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«Всё лучшее детям (Алтайский край)»; «Педагоги и наставники (Алтайский край)»;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«Профессионалитет (Алтайский край)»;</w:t>
            </w:r>
          </w:p>
          <w:p w:rsidR="00A3503F" w:rsidRDefault="00A46BE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региональный проект «Поддержка семьи (Алтайский край)»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 рамках </w:t>
            </w:r>
            <w:r>
              <w:rPr>
                <w:sz w:val="26"/>
                <w:szCs w:val="26"/>
              </w:rPr>
              <w:t>национального проекта «Семья»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потенциала учреждений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развития дополнительного образования, соответствующего современным требованиям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государственной гарантии доступности дополнительного образования (выполнение муниципального задания в рамках исполнения муниципального социального заказа на оказание муниципальных услуг в социальной сфере);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финансирование мероприятий текущего и капитального ремонта учреждений дополнительного образования;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материально-технического оснащения муниципальных учреждений дополнительного образования;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исполнение требований надзорных органов и судебных решений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муниципальными учреждениями дополнительного образования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детей и молодежи, ставших лауреатами и призерами международных, всероссийских и региональных мероприятий (конкурсов);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охват детей в рамках исполнения муниципального социального заказа на оказание муниципальных услуг в социальной сфере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Подпрограммы 3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 3 соответствует срокам реализации Программы: 2026 - 2030 годы.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3 реализуется в один этап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Общий объем финансирования Подпрограммы 3 из бюджета города Рубцовска – 631855,5 тыс. рублей, в том числе по годам: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101231,3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101231,3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141464,3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146464,3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141464,3 тыс. рублей.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реализации Подпрограммы 3 планируется достичь следующих показателей: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числа детей и молодежи, ставших лауреатами и призерами международных, всероссийских и региональных мероприятий (конкурсов) до 500 человек;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охват детей в рамках исполнения муниципального социального заказа на оказание муниципальных услуг в социальной сфере составит 25 %</w:t>
            </w:r>
          </w:p>
        </w:tc>
      </w:tr>
    </w:tbl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3503F" w:rsidRDefault="00A350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3503F" w:rsidRDefault="00A35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4 </w:t>
      </w:r>
    </w:p>
    <w:p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Программе</w:t>
      </w:r>
    </w:p>
    <w:p w:rsidR="00A3503F" w:rsidRDefault="00A35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503F" w:rsidRDefault="00A35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503F" w:rsidRDefault="00A46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ПОДПРОГРАММА 4</w:t>
      </w:r>
    </w:p>
    <w:p w:rsidR="00A3503F" w:rsidRDefault="00A46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«СОЗДАНИЕ УСЛОВИЙ ДЛЯ ОРГАНИЗАЦИИ ОТДЫХА,</w:t>
      </w:r>
    </w:p>
    <w:p w:rsidR="00A3503F" w:rsidRDefault="00A46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ОЗДОРОВЛЕНИЯ ДЕТЕЙ И ПОДРОСТКОВ»</w:t>
      </w:r>
    </w:p>
    <w:p w:rsidR="00A3503F" w:rsidRDefault="00A35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503F" w:rsidRDefault="00A46B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Паспорт</w:t>
      </w:r>
    </w:p>
    <w:p w:rsidR="00A3503F" w:rsidRDefault="00A46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подпрограммы 4 «Создание условий для организации отдыха, оздоровления детей и подростков» (далее – Подпрограмма 4)</w:t>
      </w:r>
    </w:p>
    <w:p w:rsidR="00A3503F" w:rsidRDefault="00A35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2"/>
        <w:gridCol w:w="5905"/>
      </w:tblGrid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Соисполнитель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Муниципальные бюджетные и автономные образовательные учреждения города Рубцовска, оказывающие услуги по организации отдыха, оздоровления и занятости детей;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муниципальные бюджетные и автономные образовательные учреждения города Рубцовска, оказывающие услуги организации временного трудоустройства несовершеннолетних граждан в возрасте от 14 до 18 лет;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 «Лето»;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краевое государственное казенное учреждение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Управление социальной защиты населения по городу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Рубцовску и Рубцовскому району» (по согласованию)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Национальные и региональные проекты, реализуемые в рамках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 в рамках национального проекта «Молодежь и дети»: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«Всё лучшее детям (Алтайский край)»; «Педагоги и наставники (Алтайский край)»;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«Профессионалитет (Алтайский край)»;</w:t>
            </w:r>
          </w:p>
          <w:p w:rsidR="00A3503F" w:rsidRDefault="00A46BE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региональный проект «Поддержка семьи (Алтайский край)»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 рамках </w:t>
            </w:r>
            <w:r>
              <w:rPr>
                <w:sz w:val="26"/>
                <w:szCs w:val="26"/>
              </w:rPr>
              <w:t>национального проекта «Семья»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Задачи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условий для организации отдыха, оздоровления детей и подростков в каникулярное и внеурочное время;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создание условий для временного трудоустройства несовершеннолетних граждан 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Перечень мероприятий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отдыха, оздоровления детей и подростков в каникулярное и внеурочное время (компенсация части стоимости путевки);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организация отдыха, оздоровления детей и подростков в каникулярное и внеурочное время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(подготовка, приобретение оборудования и ремонт оздоровительных лагерей к летней оздоровительной кампании);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исполнение требований надзорных органов и судебных решений муниципальными учреждениями образования;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организация временного трудоустройства несовершеннолетних граждан в возрасте от 14 до 18 лет в муниципальные образовательные учреждения города Рубцовска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Показатели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детей, охваченных организованным отдыхом и оздоровлением в загородных детских оздоровительных лагерях;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Сроки и этапы реализации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реализации Подпрограммы 4 соответствует срокам реализации Программы: 2026 - 2030 годы.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Подпрограмма 4 реализуется в один этап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Объемы финансирования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z w:val="26"/>
                <w:szCs w:val="26"/>
              </w:rPr>
              <w:t>Подпрограммы 4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из всех источников составляет 336477,5 тыс. рублей, в том числе по годам: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52055,5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52055,5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77455,5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77455,5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77455,5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Из них: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средства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бюджета города Рубцовска – 174298,5 тыс. рублей, в том числе по годам: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19619,7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19619,7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45019,7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45019,7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45019,7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средства краевого бюджета – 162179,0 тыс. рублей, в том числе по годам: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2026 год – 32435,8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2027 год – 32435,8 тыс. рублей.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2028 год – 32435,8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2029 год – 32435,8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2030 год – 32435,8 тыс. рублей.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Сумма подлежит ежегодному уточнению в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Ожидаемые результаты реализации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реализации Подпрограммы 4 планируется достичь следующих показателей: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детей, охваченных организованным отдыхом и оздоровлением в загородных детских оздоровительных лагерях, составит 1200 человек;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 составит 400 человек</w:t>
            </w:r>
          </w:p>
        </w:tc>
      </w:tr>
    </w:tbl>
    <w:p w:rsidR="00A3503F" w:rsidRDefault="00A35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5 </w:t>
      </w:r>
    </w:p>
    <w:p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Программе</w:t>
      </w:r>
    </w:p>
    <w:p w:rsidR="00A3503F" w:rsidRDefault="00A3503F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rPr>
          <w:rFonts w:ascii="Times New Roman" w:hAnsi="Times New Roman"/>
          <w:sz w:val="26"/>
          <w:szCs w:val="26"/>
        </w:rPr>
      </w:pPr>
    </w:p>
    <w:p w:rsidR="00A3503F" w:rsidRDefault="00A3503F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rPr>
          <w:rFonts w:ascii="Times New Roman" w:hAnsi="Times New Roman"/>
          <w:sz w:val="26"/>
          <w:szCs w:val="26"/>
        </w:rPr>
      </w:pP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ar1099"/>
      <w:bookmarkEnd w:id="3"/>
      <w:r>
        <w:rPr>
          <w:rFonts w:ascii="Times New Roman" w:hAnsi="Times New Roman" w:cs="Times New Roman"/>
          <w:sz w:val="26"/>
          <w:szCs w:val="26"/>
        </w:rPr>
        <w:t>ПОДПРОГРАММА 5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«КАДРЫ»</w:t>
      </w:r>
    </w:p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подпрограммы 5 «Кадры» (далее – Подпрограмма 5)</w:t>
      </w:r>
    </w:p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1"/>
        <w:gridCol w:w="5906"/>
      </w:tblGrid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Соисполнитель 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образовательные учреждения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Национальные и региональные проекты, реализуемые в рамках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 в рамках национального проекта «Молодежь и дети»: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«Всё лучшее детям (Алтайский край)»; «Педагоги и наставники (Алтайский край)»;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«Профессионалитет (Алтайский край)»;</w:t>
            </w:r>
          </w:p>
          <w:p w:rsidR="00A3503F" w:rsidRDefault="00A46BE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региональный проект «Поддержка семьи (Алтайский край)»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 рамках </w:t>
            </w:r>
            <w:r>
              <w:rPr>
                <w:sz w:val="26"/>
                <w:szCs w:val="26"/>
              </w:rPr>
              <w:t>национального проекта «Семья»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молодых специалистов в муниципальных образовательных учреждениях (целевое обучение, выплата стипендии студентам, поступившим на педагогические специальности, выплата подъемных и обеспечение выплаты ежемесячной надбавки к должностному окладу в течение первых трех лет работы молодым педагогам - выпускникам ВУЗов,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впервые трудоустроившимся на работу в образовательные учреждения по специальности);</w:t>
            </w:r>
          </w:p>
          <w:p w:rsidR="00A3503F" w:rsidRDefault="00A46BE0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квалификации педагогических и руководящих работников системы образования и работников муниципальных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 через персонифицированную модель повышения квалификации;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праздничных мероприятий и муниципальных конкурсов профессионального мастерства, участие педагогов в городских, краевых и всероссийских мероприятиях, поощрение победителей и призеров конкурсов профессионального мастерства, обобщение педагогического опыта работы, публикация статей, книг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педагогических работников, охваченных различными конкурсами профессионального мастерства;</w:t>
            </w:r>
          </w:p>
          <w:p w:rsidR="00A3503F" w:rsidRDefault="00A46B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численность учителей, вовлеченных в различные формы наставничества 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 5 соответствует срокам реализации Программы: 2026 - 2030 годы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5 реализуется в один этап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z w:val="26"/>
                <w:szCs w:val="26"/>
              </w:rPr>
              <w:t>Подпрограммы 5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из бюджета города Рубцовска – 13300,0 тыс. рублей, в том числе по годам: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2000,0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2000,0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3100,0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3100,0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3100,0 тыс. рублей.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реализации Подпрограммы 5 планируется достичь следующих показателей: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педагогических работников, охваченных различными конкурсами профессионального мастерства, составит 4 %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3503F" w:rsidRDefault="00A46B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численность учителей, вовлеченных в различные формы наставничества, увеличится до 70 человек</w:t>
            </w:r>
          </w:p>
        </w:tc>
      </w:tr>
    </w:tbl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6 </w:t>
      </w:r>
    </w:p>
    <w:p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Программе</w:t>
      </w:r>
    </w:p>
    <w:p w:rsidR="00A3503F" w:rsidRDefault="00A350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ar1260"/>
      <w:bookmarkEnd w:id="4"/>
    </w:p>
    <w:p w:rsidR="00A3503F" w:rsidRDefault="00A350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6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«ОБЕСПЕЧЕНИЕ УСТОЙЧИВОГО ФУНКЦИОНИРОВАНИЯ И РАЗВИТИЯ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СИСТЕМЫ ОБРАЗОВАНИЯ ГОРОДА РУБЦОВСКА»</w:t>
      </w:r>
    </w:p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46BE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подпрограммы 6 «Обеспечение устойчивого функционирования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развития системы образования города Рубцовска»</w:t>
      </w:r>
    </w:p>
    <w:p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Подпрограмма 6)</w:t>
      </w:r>
    </w:p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5"/>
        <w:gridCol w:w="5902"/>
      </w:tblGrid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ЦППМСП «Центр диагностики и консультирования»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Национальные и региональные проекты, реализуемые в рамках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 в рамках национального проекта «Молодежь и дети»: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«Всё лучшее детям (Алтайский край)»; «Педагоги и наставники (Алтайский край)»;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«Профессионалитет (Алтайский край)»;</w:t>
            </w:r>
          </w:p>
          <w:p w:rsidR="00A3503F" w:rsidRDefault="00A46BE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региональный проект «Поддержка семьи (Алтайский край)»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 рамках </w:t>
            </w:r>
            <w:r>
              <w:rPr>
                <w:sz w:val="26"/>
                <w:szCs w:val="26"/>
              </w:rPr>
              <w:t>национального проекта «Семья»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предоставление услуг по психолого-педагогическому сопровождению участников образовательного процесса;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действующего законодательства Российской Федерации по вопросам обучения и воспитания детей города Рубцовска, организация и обеспечение управленческо-распределительных функций в сфере образования города Рубцовска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и консультативно-диагностическая деятельность по обеспечению психолого-педагогического сопровождения детей с ОВЗ (выполнение муниципального задания и содержание имущества);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расходы на обеспечение функций                                МКУ «Управление образования» г. Рубцовска;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 на оплату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выплат за содержание ребенка в семье опекуна (попечителя) и приемной семье, лиц из числа детей-сирот и детей, оставшихся без попечения родителей, ранее находившихся под опекой (попечительством), в приемных семьях, лиц, потерявших в период обучения обоих родителей или единственного родителя, обучающихся по программам основного общего, среднего общего образования в муниципальных образовательных учреждениях, а также вознаграждение, причитающееся приемному родителю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психолого-педагогического сопровождения детей с ОВЗ и их родителей (законных представителей);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бюджета города Рубцовска по подведомственным учреждениям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 6 соответствует срокам реализации Программы: 2026 - 2030 годы.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6 реализуется в один этап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z w:val="26"/>
                <w:szCs w:val="26"/>
              </w:rPr>
              <w:t>Подпрограммы 6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из всех источников составляет 868526,9 тыс. рублей, в том числе по годам: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171684,1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2027 год – 171684,1 тыс. рублей; 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175052,9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175052,9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175052,9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Из них: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средства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бюджета города Рубцовска – 352766,9 тыс. рублей, в том числе по годам: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68529,1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68529,1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71902,9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71902,9 тыс. рублей;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71902,9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средства краевого бюджета – 515760,0 тыс. рублей, в том числе по годам: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2026 год – 103155,0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lastRenderedPageBreak/>
              <w:t>2027 год – 103155,0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2028 год – 103150,0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2029 год – 103150,0 тыс. рублей;</w:t>
            </w:r>
          </w:p>
          <w:p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2030 год – 103150,0 тыс. рублей.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A350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непосредственные результаты реализации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реализации Подпрограммы 6 планируется достичь следующих показателей: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психолого-педагогического сопровождения детей с ОВЗ и их родителей (законных представителей);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бюджета города Рубцовска по подведомственным учреждениям</w:t>
            </w:r>
          </w:p>
        </w:tc>
      </w:tr>
    </w:tbl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503F" w:rsidRDefault="00A3503F">
      <w:pPr>
        <w:spacing w:after="0" w:line="240" w:lineRule="auto"/>
        <w:rPr>
          <w:rFonts w:ascii="Times New Roman" w:hAnsi="Times New Roman"/>
          <w:sz w:val="28"/>
          <w:szCs w:val="28"/>
        </w:rPr>
        <w:sectPr w:rsidR="00A3503F">
          <w:headerReference w:type="default" r:id="rId7"/>
          <w:pgSz w:w="11906" w:h="16838"/>
          <w:pgMar w:top="1134" w:right="851" w:bottom="1134" w:left="1701" w:header="709" w:footer="709" w:gutter="0"/>
          <w:pgNumType w:start="3"/>
          <w:cols w:space="708"/>
          <w:docGrid w:linePitch="360"/>
        </w:sectPr>
      </w:pPr>
    </w:p>
    <w:p w:rsidR="00A3503F" w:rsidRDefault="00A46BE0" w:rsidP="00413ACC">
      <w:pPr>
        <w:tabs>
          <w:tab w:val="left" w:pos="9781"/>
        </w:tabs>
        <w:spacing w:after="0" w:line="240" w:lineRule="auto"/>
        <w:ind w:left="123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7 </w:t>
      </w:r>
    </w:p>
    <w:p w:rsidR="00A3503F" w:rsidRDefault="00A46BE0" w:rsidP="00413ACC">
      <w:pPr>
        <w:tabs>
          <w:tab w:val="left" w:pos="9781"/>
        </w:tabs>
        <w:spacing w:after="0" w:line="240" w:lineRule="auto"/>
        <w:ind w:left="123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Программе </w:t>
      </w:r>
    </w:p>
    <w:p w:rsidR="00A3503F" w:rsidRDefault="00A3503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3503F" w:rsidRDefault="00413ACC" w:rsidP="00413ACC">
      <w:pPr>
        <w:tabs>
          <w:tab w:val="left" w:pos="849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об индикаторах Программы (показателях Подпрограмм) и их значениях</w:t>
      </w:r>
    </w:p>
    <w:p w:rsidR="00A3503F" w:rsidRDefault="00A3503F">
      <w:pPr>
        <w:tabs>
          <w:tab w:val="left" w:pos="6237"/>
        </w:tabs>
        <w:spacing w:after="0" w:line="240" w:lineRule="auto"/>
        <w:jc w:val="right"/>
      </w:pPr>
    </w:p>
    <w:tbl>
      <w:tblPr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654"/>
        <w:gridCol w:w="1984"/>
        <w:gridCol w:w="1134"/>
        <w:gridCol w:w="1418"/>
        <w:gridCol w:w="1417"/>
        <w:gridCol w:w="851"/>
        <w:gridCol w:w="850"/>
        <w:gridCol w:w="851"/>
        <w:gridCol w:w="850"/>
        <w:gridCol w:w="851"/>
        <w:gridCol w:w="1276"/>
      </w:tblGrid>
      <w:tr w:rsidR="00FD4A1F" w:rsidTr="007B0416">
        <w:trPr>
          <w:trHeight w:val="304"/>
          <w:jc w:val="center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Программы 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год, предшествующий году разработки муниципальной программы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 (факт)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 разработки муниципальной программы</w:t>
            </w:r>
          </w:p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(оценка)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Итоговый результат</w:t>
            </w:r>
          </w:p>
        </w:tc>
      </w:tr>
      <w:tr w:rsidR="00FD4A1F" w:rsidTr="007B0416">
        <w:trPr>
          <w:trHeight w:val="304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 реализации муниципальной программы (план)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4A1F" w:rsidTr="007B0416">
        <w:trPr>
          <w:trHeight w:val="264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413ACC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Цель программы: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Укрепление суверенитета российской системы образования, обеспечение единства образовательного пространства, развитие 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A3503F" w:rsidTr="00413ACC">
        <w:trPr>
          <w:trHeight w:val="185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Национальный проект «Молодежь и дети»</w:t>
            </w:r>
          </w:p>
        </w:tc>
      </w:tr>
      <w:tr w:rsidR="00FD4A1F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Удовлетворённость населения услугой в сфере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доли молодых людей, верящих в возможности самореализации 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90</w:t>
            </w:r>
          </w:p>
        </w:tc>
      </w:tr>
      <w:tr w:rsidR="00FD4A1F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Удовлетворенность населения качеством услуг организации отдыха, оздоровления детей и подростков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исторических ценностей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</w:tr>
      <w:tr w:rsidR="00FD4A1F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Доля обучающихся, вовлеченных в социально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значимую деятельность (проекты, волонтерская деятельность, ученическое самоуправление), от общего количества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доли молодых людей, вовлеченных в добровольческую и общественную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</w:t>
            </w:r>
          </w:p>
        </w:tc>
      </w:tr>
      <w:tr w:rsidR="00A3503F" w:rsidTr="00413ACC">
        <w:trPr>
          <w:trHeight w:val="367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проект «Все лучшее детям» (Алтайский край) национального проекта «Молодежь и дети»</w:t>
            </w:r>
          </w:p>
        </w:tc>
      </w:tr>
      <w:tr w:rsidR="00FD4A1F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Количество образовательных учреждений, отремонтированных за счет средств консолидированного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капитального ремонта образовательных учреждений на условиях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</w:tr>
      <w:tr w:rsidR="00FD4A1F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tabs>
                <w:tab w:val="left" w:pos="175"/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обновление инфраструктуры общеобразовательных организаций,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оснащение кабинетов для реализации </w:t>
            </w:r>
            <w:r>
              <w:rPr>
                <w:rFonts w:ascii="Times New Roman" w:hAnsi="Times New Roman"/>
                <w:sz w:val="18"/>
                <w:szCs w:val="18"/>
                <w:lang w:bidi="ru-RU"/>
              </w:rPr>
              <w:lastRenderedPageBreak/>
              <w:t>образовательных программ основного общего и среднего общего образования по учебным предметам «Основы безопасности и защиты Родины» (далее – ОБЗР), «Труд (Технология)»;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95</w:t>
            </w:r>
          </w:p>
        </w:tc>
      </w:tr>
      <w:tr w:rsidR="00FD4A1F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Доля школ, в которых происходит обновление МТБ музеев, театров и военно-патриотических клубов общеобразовательных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доли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</w:tr>
      <w:tr w:rsidR="00FD4A1F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школ, в которых обновлена МТБ предметных кабинетов ОБЗР и «Труд (Технология)»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Обновление инфраструктуры общеобразовательных учреждений,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оснащение кабинетов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для реализации образовательных программ основного общего и среднего общего образования по учебным предметам ОБЗР, «Труд (Технология)»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A3503F" w:rsidTr="00413ACC">
        <w:trPr>
          <w:trHeight w:val="425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Региональный проект «Педагоги и наставники» (Алтайский край) национального проекта «Молодежь и дети»</w:t>
            </w:r>
          </w:p>
        </w:tc>
      </w:tr>
      <w:tr w:rsidR="00FD4A1F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педагогических работников на основе актуализированных профессиональных стандартов на базе ведущих образовательных организаций высшего образования и научных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A3503F" w:rsidTr="00413ACC">
        <w:trPr>
          <w:trHeight w:val="481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>Региональный проект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Профессионалитет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 (Алтайский край) национального проекта «Молодежь и дети»</w:t>
            </w:r>
          </w:p>
        </w:tc>
      </w:tr>
      <w:tr w:rsidR="00FD4A1F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детей в возрасте 5 - 18 лет, получающих услуги по дополнительному образованию в муниципальных учреждениях дополнительного образования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Охват дополнительным образованием детей в возрасте от 5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74</w:t>
            </w:r>
          </w:p>
        </w:tc>
      </w:tr>
      <w:tr w:rsidR="00FD4A1F" w:rsidTr="007B0416">
        <w:trPr>
          <w:trHeight w:val="438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Численность обучающихся, принявших участие в открытых онлайн-уроках, направленных на раннюю профориентацию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A3503F" w:rsidTr="00413ACC">
        <w:trPr>
          <w:trHeight w:val="471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проект «Поддержка семьи» (Алтайский край) национального проекта «Семья»</w:t>
            </w:r>
          </w:p>
        </w:tc>
      </w:tr>
      <w:tr w:rsidR="00FD4A1F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Доступность дошкольного образования для детей в возрасте от 2-х месяцев до 3-х лет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</w:tr>
      <w:tr w:rsidR="00A3503F" w:rsidTr="00413ACC">
        <w:trPr>
          <w:trHeight w:val="312"/>
          <w:jc w:val="center"/>
        </w:trPr>
        <w:tc>
          <w:tcPr>
            <w:tcW w:w="14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46BE0">
            <w:pPr>
              <w:widowControl w:val="0"/>
              <w:tabs>
                <w:tab w:val="left" w:pos="22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Цель Подпрограммы 1 - </w:t>
            </w:r>
            <w:r>
              <w:rPr>
                <w:rFonts w:ascii="Times New Roman" w:eastAsia="Calibri" w:hAnsi="Times New Roman"/>
                <w:spacing w:val="-2"/>
                <w:kern w:val="2"/>
                <w:sz w:val="18"/>
                <w:szCs w:val="18"/>
                <w:lang w:eastAsia="en-US"/>
              </w:rPr>
              <w:t>обеспечение единства регионального и муниципального образовательного пространства, доступности качественного дошкольного образования на основе единства обязатель</w:t>
            </w:r>
            <w:r>
              <w:rPr>
                <w:rFonts w:ascii="Times New Roman" w:eastAsia="Calibri" w:hAnsi="Times New Roman"/>
                <w:kern w:val="2"/>
                <w:sz w:val="18"/>
                <w:szCs w:val="18"/>
                <w:lang w:eastAsia="en-US"/>
              </w:rPr>
              <w:t>ных требований к условиям реализации основных образовательных программ дошкольного образования, их структуре и результатам их освоения</w:t>
            </w:r>
          </w:p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4A1F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детей в возрасте 1 - 6 лет, получающих услугу дошкольного образования в муниципальных дошкольных образовательных учреждениях, к общей численности детей в возрасте 1 - 6 лет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и сохранение доступности дошкольного образования для детей разных возрастных категорий, направленного на разностороннее развитие и эмоциональное благополучие детей младенческого, раннего и дошкольного возрастов с учетом их возрастных и индивидуальных особенностей, образовательных потребностей и интересов в контексте единого образовательного пространства Российской Федерации; модернизация МТБ дошкольных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</w:tr>
      <w:tr w:rsidR="00FD4A1F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tabs>
                <w:tab w:val="left" w:pos="196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Количество дошкольных образовательных учреждений, отремонтированных за счет средств консолидированного бюджета </w:t>
            </w:r>
          </w:p>
          <w:p w:rsidR="00A3503F" w:rsidRDefault="00A3503F">
            <w:pPr>
              <w:tabs>
                <w:tab w:val="left" w:pos="196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tabs>
                <w:tab w:val="left" w:pos="196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tabs>
                <w:tab w:val="left" w:pos="196"/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:rsidR="00FD4A1F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</w:tr>
      <w:tr w:rsidR="00A3503F" w:rsidTr="00413ACC">
        <w:trPr>
          <w:trHeight w:val="607"/>
          <w:jc w:val="center"/>
        </w:trPr>
        <w:tc>
          <w:tcPr>
            <w:tcW w:w="14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pBdr>
                <w:bottom w:val="single" w:sz="4" w:space="26" w:color="FFFFFF"/>
              </w:pBdr>
              <w:suppressAutoHyphens/>
              <w:spacing w:after="160" w:line="25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Подпрограммы 2 - о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беспечение единого образовательного пространства</w:t>
            </w:r>
            <w:r>
              <w:rPr>
                <w:rFonts w:ascii="Times New Roman" w:eastAsia="Calibri" w:hAnsi="Times New Roman"/>
                <w:kern w:val="2"/>
                <w:sz w:val="18"/>
                <w:szCs w:val="18"/>
              </w:rPr>
              <w:t xml:space="preserve">,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развитие доступности общего образования, реализация потенциала каждого школьника, развитие его талантов, воспитание патриотичной и социально ответственной личности</w:t>
            </w:r>
          </w:p>
        </w:tc>
      </w:tr>
      <w:tr w:rsidR="00FD4A1F" w:rsidTr="007B0416">
        <w:trPr>
          <w:trHeight w:val="293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tabs>
                <w:tab w:val="left" w:pos="196"/>
                <w:tab w:val="left" w:pos="420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Количество капитально отремонтированных школ, оснащенных средствами обучения и воспитания, за счет средств консолидированного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доступности качественных образовательных услуг в общеобразовательных учреждениях вне зависимости от места проживания и состояния здоровья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D4A1F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Охват питанием обучающихся в муниципальных общеобразовательных учреждениях города Рубцовска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мероприятий по организации питания обучающихся в муниципальных общеобразовательных учреждениях</w:t>
            </w:r>
          </w:p>
          <w:p w:rsidR="00A3503F" w:rsidRDefault="00A350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503F" w:rsidRDefault="00A3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A3503F" w:rsidTr="00413ACC">
        <w:trPr>
          <w:trHeight w:val="543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Региональный проект «Педагоги и наставники» </w:t>
            </w:r>
            <w:r w:rsidR="006C2416">
              <w:rPr>
                <w:rFonts w:ascii="Times New Roman" w:hAnsi="Times New Roman"/>
                <w:sz w:val="18"/>
                <w:szCs w:val="18"/>
              </w:rPr>
              <w:t xml:space="preserve">(Алтайский край) </w:t>
            </w:r>
            <w:r>
              <w:rPr>
                <w:rFonts w:ascii="Times New Roman" w:hAnsi="Times New Roman"/>
                <w:sz w:val="18"/>
                <w:szCs w:val="18"/>
              </w:rPr>
              <w:t>национального проекта «Молодежь и дети»</w:t>
            </w:r>
          </w:p>
        </w:tc>
      </w:tr>
      <w:tr w:rsidR="00FD4A1F" w:rsidTr="007B0416">
        <w:trPr>
          <w:trHeight w:val="6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общеобразовательных учреждений, в которых введены ставки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Создание условий для воспитания гармонично развитой творческой личности в условиях современного социума, в</w:t>
            </w:r>
            <w:r>
              <w:rPr>
                <w:rFonts w:ascii="Times New Roman" w:hAnsi="Times New Roman"/>
                <w:sz w:val="18"/>
                <w:szCs w:val="18"/>
                <w:lang w:eastAsia="en-US" w:bidi="ru-RU"/>
              </w:rPr>
              <w:t>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FD4A1F" w:rsidTr="007B0416">
        <w:trPr>
          <w:trHeight w:val="6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учреждениях, которым обеспечены выплаты ежемесячного денежного вознаграждения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FD4A1F" w:rsidTr="007B0416">
        <w:trPr>
          <w:trHeight w:val="6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 обеспеченности выплаты ежемесячного денежного вознаграждения за классное руководство, предоставляемые педагогическим работникам образовательных учреждений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A3503F" w:rsidTr="00413ACC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Цель Подпрограммы 3 - развитие потенциала учреждений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FD4A1F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Число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 w:bidi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 w:bidi="ru-RU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 w:bidi="ru-RU"/>
              </w:rPr>
              <w:t>обеспечение развития дополнительного образования, соответствующего современным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</w:tr>
      <w:tr w:rsidR="00FD4A1F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Охват детей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</w:tr>
      <w:tr w:rsidR="00A3503F" w:rsidTr="00413ACC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Подпрограммы 4 - обеспечение эффективного отдыха, оздоровления детей и трудоустройства подростков в городе Рубцовске</w:t>
            </w:r>
          </w:p>
          <w:p w:rsidR="00A3503F" w:rsidRDefault="00A3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4A1F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детей, охваченных организованным отдыхом и оздоровлением в загородных детских оздоровительных лагерях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Создание условий для организации отдыха, оздоровления детей и подростков в каникулярное и внеурочное время;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создание условий для временного трудоустройства несовершеннолетних граждан</w:t>
            </w:r>
          </w:p>
          <w:p w:rsidR="00A3503F" w:rsidRDefault="00A3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1200</w:t>
            </w:r>
          </w:p>
        </w:tc>
      </w:tr>
      <w:tr w:rsidR="00FD4A1F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</w:tr>
      <w:tr w:rsidR="00A3503F" w:rsidTr="00413ACC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Цель Подпрограммы 5 – с</w:t>
            </w:r>
            <w:r>
              <w:rPr>
                <w:rFonts w:ascii="Times New Roman" w:eastAsia="Calibri" w:hAnsi="Times New Roman"/>
                <w:sz w:val="18"/>
                <w:szCs w:val="18"/>
                <w:shd w:val="clear" w:color="auto" w:fill="FFFFFF"/>
                <w:lang w:eastAsia="en-US"/>
              </w:rPr>
              <w:t>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</w:p>
        </w:tc>
      </w:tr>
      <w:tr w:rsidR="00FD4A1F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педагогических работников, охваченных различными конкурсами профессионального мастерства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D4A1F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Численность учителей, вовлеченных в различные формы наставничества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</w:tr>
      <w:tr w:rsidR="00A3503F" w:rsidTr="00413ACC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Подпрограммы 6  -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</w:tr>
      <w:tr w:rsidR="00FD4A1F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психолого-педагогического сопровождения детей с ОВЗ и  их родителей (законных представителей)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Качественное предоставление услуг по психолого-педагогическому сопровождению участников образовательного процесса; обеспечение исполнения действующего законодательства Российской Федерации по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вопросам обучения и воспитания детей города Рубцовска,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да - 1/нет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D4A1F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 - 1/нет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3503F" w:rsidRDefault="00A3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D4A1F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исполнения бюджета города Рубцовска по подведомственным учреждениям</w:t>
            </w:r>
          </w:p>
          <w:p w:rsidR="00A3503F" w:rsidRDefault="00A3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 - 1/нет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A3503F" w:rsidRDefault="00A3503F">
      <w:pPr>
        <w:tabs>
          <w:tab w:val="left" w:pos="6237"/>
        </w:tabs>
        <w:rPr>
          <w:rFonts w:ascii="Times New Roman" w:hAnsi="Times New Roman"/>
          <w:sz w:val="18"/>
          <w:szCs w:val="18"/>
          <w:highlight w:val="green"/>
        </w:rPr>
      </w:pPr>
    </w:p>
    <w:p w:rsidR="00A3503F" w:rsidRDefault="00A3503F">
      <w:pPr>
        <w:tabs>
          <w:tab w:val="left" w:pos="6237"/>
        </w:tabs>
        <w:jc w:val="right"/>
      </w:pPr>
    </w:p>
    <w:p w:rsidR="00A3503F" w:rsidRDefault="00A3503F">
      <w:pPr>
        <w:tabs>
          <w:tab w:val="left" w:pos="6237"/>
        </w:tabs>
        <w:jc w:val="right"/>
      </w:pPr>
    </w:p>
    <w:p w:rsidR="00A3503F" w:rsidRDefault="00A3503F">
      <w:pPr>
        <w:spacing w:after="0"/>
        <w:rPr>
          <w:rFonts w:ascii="Calibri Light" w:hAnsi="Calibri Light"/>
          <w:b/>
          <w:bCs/>
          <w:sz w:val="26"/>
          <w:szCs w:val="26"/>
        </w:rPr>
        <w:sectPr w:rsidR="00A3503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A3503F" w:rsidRDefault="00A46BE0">
      <w:pPr>
        <w:spacing w:after="0" w:line="240" w:lineRule="auto"/>
        <w:ind w:left="5670" w:right="-1"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8 </w:t>
      </w:r>
    </w:p>
    <w:p w:rsidR="00A3503F" w:rsidRDefault="00A46BE0">
      <w:pPr>
        <w:spacing w:after="0" w:line="240" w:lineRule="auto"/>
        <w:ind w:left="5670" w:right="-1"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</w:t>
      </w:r>
    </w:p>
    <w:p w:rsidR="00A3503F" w:rsidRDefault="00A3503F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</w:rPr>
      </w:pPr>
    </w:p>
    <w:p w:rsidR="00A3503F" w:rsidRDefault="00A3503F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</w:rPr>
      </w:pPr>
    </w:p>
    <w:p w:rsidR="00A3503F" w:rsidRDefault="00A46BE0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Методика расчета относительных показателей Программы</w:t>
      </w:r>
    </w:p>
    <w:p w:rsidR="00A3503F" w:rsidRDefault="00A3503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A3503F" w:rsidRDefault="00A46B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 значений индикаторов Программы осуществляется по следующим формулам (исходными данными для оценки которых являются отчеты муниципальных учреждений образования за соответствующий период):</w:t>
      </w:r>
    </w:p>
    <w:p w:rsidR="00A3503F" w:rsidRDefault="00A46BE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удовлетворенность населения услугой в сфере образования:</w:t>
      </w:r>
    </w:p>
    <w:p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  <w:vertAlign w:val="subscript"/>
        </w:rPr>
        <w:t>о</w:t>
      </w:r>
      <w:proofErr w:type="spellEnd"/>
      <w:r>
        <w:rPr>
          <w:rFonts w:ascii="Times New Roman" w:hAnsi="Times New Roman"/>
          <w:sz w:val="26"/>
          <w:szCs w:val="26"/>
        </w:rPr>
        <w:t xml:space="preserve">= </w:t>
      </w:r>
      <w:proofErr w:type="spellStart"/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  <w:vertAlign w:val="subscript"/>
        </w:rPr>
        <w:t>уо</w:t>
      </w:r>
      <w:proofErr w:type="spellEnd"/>
      <w:r>
        <w:rPr>
          <w:rFonts w:ascii="Times New Roman" w:hAnsi="Times New Roman"/>
          <w:sz w:val="26"/>
          <w:szCs w:val="26"/>
        </w:rPr>
        <w:t xml:space="preserve"> / К</w:t>
      </w:r>
      <w:r>
        <w:rPr>
          <w:rFonts w:ascii="Times New Roman" w:hAnsi="Times New Roman"/>
          <w:sz w:val="26"/>
          <w:szCs w:val="26"/>
          <w:vertAlign w:val="subscript"/>
        </w:rPr>
        <w:t>о</w:t>
      </w:r>
      <w:r>
        <w:rPr>
          <w:rFonts w:ascii="Times New Roman" w:hAnsi="Times New Roman"/>
          <w:sz w:val="26"/>
          <w:szCs w:val="26"/>
          <w:lang w:val="en-US"/>
        </w:rPr>
        <w:t>x</w:t>
      </w:r>
      <w:r>
        <w:rPr>
          <w:rFonts w:ascii="Times New Roman" w:hAnsi="Times New Roman"/>
          <w:sz w:val="26"/>
          <w:szCs w:val="26"/>
        </w:rPr>
        <w:t xml:space="preserve"> 100, где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  <w:vertAlign w:val="subscript"/>
        </w:rPr>
        <w:t>о</w:t>
      </w:r>
      <w:proofErr w:type="spellEnd"/>
      <w:r>
        <w:rPr>
          <w:rFonts w:ascii="Times New Roman" w:hAnsi="Times New Roman"/>
          <w:sz w:val="26"/>
          <w:szCs w:val="26"/>
        </w:rPr>
        <w:t xml:space="preserve"> - удовлетворенность населения услугой в сфере образования, %;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  <w:vertAlign w:val="subscript"/>
        </w:rPr>
        <w:t>уо</w:t>
      </w:r>
      <w:proofErr w:type="spellEnd"/>
      <w:r>
        <w:rPr>
          <w:rFonts w:ascii="Times New Roman" w:hAnsi="Times New Roman"/>
          <w:sz w:val="26"/>
          <w:szCs w:val="26"/>
        </w:rPr>
        <w:t xml:space="preserve"> - количество опрошенных, которые удовлетворены услугой в сфере образования, чел.; 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  <w:vertAlign w:val="subscript"/>
        </w:rPr>
        <w:t>о</w:t>
      </w:r>
      <w:r>
        <w:rPr>
          <w:rFonts w:ascii="Times New Roman" w:hAnsi="Times New Roman"/>
          <w:sz w:val="26"/>
          <w:szCs w:val="26"/>
        </w:rPr>
        <w:t xml:space="preserve"> - общее количество опрошенных, чел.;</w:t>
      </w:r>
    </w:p>
    <w:p w:rsidR="00A3503F" w:rsidRDefault="00A46B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удовлетворенность населения качеством услуг организации отдыха, оздоровления детей и подростков:</w:t>
      </w:r>
    </w:p>
    <w:p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  <w:vertAlign w:val="subscript"/>
        </w:rPr>
        <w:t>н</w:t>
      </w:r>
      <w:r>
        <w:rPr>
          <w:rFonts w:ascii="Times New Roman" w:hAnsi="Times New Roman"/>
          <w:sz w:val="26"/>
          <w:szCs w:val="26"/>
        </w:rPr>
        <w:t>= К</w:t>
      </w:r>
      <w:r>
        <w:rPr>
          <w:rFonts w:ascii="Times New Roman" w:hAnsi="Times New Roman"/>
          <w:sz w:val="26"/>
          <w:szCs w:val="26"/>
          <w:vertAlign w:val="subscript"/>
        </w:rPr>
        <w:t>у</w:t>
      </w:r>
      <w:r>
        <w:rPr>
          <w:rFonts w:ascii="Times New Roman" w:hAnsi="Times New Roman"/>
          <w:sz w:val="26"/>
          <w:szCs w:val="26"/>
        </w:rPr>
        <w:t xml:space="preserve"> / К</w:t>
      </w:r>
      <w:r>
        <w:rPr>
          <w:rFonts w:ascii="Times New Roman" w:hAnsi="Times New Roman"/>
          <w:sz w:val="26"/>
          <w:szCs w:val="26"/>
          <w:vertAlign w:val="subscript"/>
        </w:rPr>
        <w:t xml:space="preserve">о </w:t>
      </w:r>
      <w:r>
        <w:rPr>
          <w:rFonts w:ascii="Times New Roman" w:hAnsi="Times New Roman"/>
          <w:sz w:val="26"/>
          <w:szCs w:val="26"/>
          <w:lang w:val="en-US"/>
        </w:rPr>
        <w:t>x</w:t>
      </w:r>
      <w:r>
        <w:rPr>
          <w:rFonts w:ascii="Times New Roman" w:hAnsi="Times New Roman"/>
          <w:sz w:val="26"/>
          <w:szCs w:val="26"/>
        </w:rPr>
        <w:t xml:space="preserve"> 100, где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  <w:vertAlign w:val="subscript"/>
        </w:rPr>
        <w:t>н</w:t>
      </w:r>
      <w:r>
        <w:rPr>
          <w:rFonts w:ascii="Times New Roman" w:hAnsi="Times New Roman"/>
          <w:sz w:val="26"/>
          <w:szCs w:val="26"/>
        </w:rPr>
        <w:t xml:space="preserve"> - удовлетворенность населения качеством услуг организации отдыха, оздоровления детей и подростков, %;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  <w:vertAlign w:val="subscript"/>
        </w:rPr>
        <w:t>у</w:t>
      </w:r>
      <w:r>
        <w:rPr>
          <w:rFonts w:ascii="Times New Roman" w:hAnsi="Times New Roman"/>
          <w:sz w:val="26"/>
          <w:szCs w:val="26"/>
        </w:rPr>
        <w:t xml:space="preserve"> - количество опрошенных, которые удовлетворены качеством услуг организации отдыха, оздоровления детей и подростков, чел.; 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  <w:vertAlign w:val="subscript"/>
        </w:rPr>
        <w:t>о</w:t>
      </w:r>
      <w:r>
        <w:rPr>
          <w:rFonts w:ascii="Times New Roman" w:hAnsi="Times New Roman"/>
          <w:sz w:val="26"/>
          <w:szCs w:val="26"/>
        </w:rPr>
        <w:t xml:space="preserve"> - общее количество опрошенных, чел.;</w:t>
      </w:r>
    </w:p>
    <w:p w:rsidR="00A3503F" w:rsidRDefault="00A46B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доля обучающихся, вовлеченных в социально-значимую деятельность (проекты, волонтерская деятельность, ученическое самоуправление), от общего количества школьников:</w:t>
      </w:r>
    </w:p>
    <w:p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об</w:t>
      </w:r>
      <w:proofErr w:type="spellEnd"/>
      <w:r>
        <w:rPr>
          <w:rFonts w:ascii="Times New Roman" w:hAnsi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  <w:vertAlign w:val="subscript"/>
        </w:rPr>
        <w:t>цт</w:t>
      </w:r>
      <w:proofErr w:type="spellEnd"/>
      <w:r>
        <w:rPr>
          <w:rFonts w:ascii="Times New Roman" w:hAnsi="Times New Roman"/>
          <w:sz w:val="26"/>
          <w:szCs w:val="26"/>
        </w:rPr>
        <w:t xml:space="preserve"> / О х 100, где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об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color w:val="000000"/>
          <w:sz w:val="26"/>
          <w:szCs w:val="26"/>
        </w:rPr>
        <w:t>доля обучающихся, вовлеченных в социально-значимую деятельность (проекты, волонтерская деятельность, ученическое самоуправление)</w:t>
      </w:r>
      <w:r>
        <w:rPr>
          <w:rFonts w:ascii="Times New Roman" w:hAnsi="Times New Roman"/>
          <w:sz w:val="26"/>
          <w:szCs w:val="26"/>
        </w:rPr>
        <w:t>, %;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  <w:vertAlign w:val="subscript"/>
        </w:rPr>
        <w:t>цт</w:t>
      </w:r>
      <w:proofErr w:type="spellEnd"/>
      <w:r>
        <w:rPr>
          <w:rFonts w:ascii="Times New Roman" w:hAnsi="Times New Roman"/>
          <w:sz w:val="26"/>
          <w:szCs w:val="26"/>
        </w:rPr>
        <w:t xml:space="preserve"> - количество </w:t>
      </w:r>
      <w:r>
        <w:rPr>
          <w:rFonts w:ascii="Times New Roman" w:hAnsi="Times New Roman"/>
          <w:color w:val="000000"/>
          <w:sz w:val="26"/>
          <w:szCs w:val="26"/>
        </w:rPr>
        <w:t>обучающихся, вовлеченных в социально-значимую деятельность (проекты, волонтерская деятельность, ученическое самоуправление)</w:t>
      </w:r>
      <w:r>
        <w:rPr>
          <w:rFonts w:ascii="Times New Roman" w:hAnsi="Times New Roman"/>
          <w:sz w:val="26"/>
          <w:szCs w:val="26"/>
        </w:rPr>
        <w:t>, чел.;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- общее количество </w:t>
      </w:r>
      <w:r>
        <w:rPr>
          <w:rFonts w:ascii="Times New Roman" w:hAnsi="Times New Roman"/>
          <w:color w:val="000000"/>
          <w:sz w:val="26"/>
          <w:szCs w:val="26"/>
        </w:rPr>
        <w:t>школьников</w:t>
      </w:r>
      <w:r>
        <w:rPr>
          <w:rFonts w:ascii="Times New Roman" w:hAnsi="Times New Roman"/>
          <w:sz w:val="26"/>
          <w:szCs w:val="26"/>
        </w:rPr>
        <w:t>, чел.;</w:t>
      </w:r>
    </w:p>
    <w:p w:rsidR="00A3503F" w:rsidRDefault="00A46B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4. доля школ, </w:t>
      </w:r>
      <w:r>
        <w:rPr>
          <w:rFonts w:ascii="Times New Roman" w:hAnsi="Times New Roman"/>
          <w:sz w:val="26"/>
          <w:szCs w:val="26"/>
        </w:rPr>
        <w:t>в которых происходит обновление МТБ музеев, театров и военно-патриотических клубов общеобразовательных учреждений</w:t>
      </w:r>
      <w:r>
        <w:rPr>
          <w:rFonts w:ascii="Times New Roman" w:hAnsi="Times New Roman"/>
          <w:color w:val="000000"/>
          <w:sz w:val="26"/>
          <w:szCs w:val="26"/>
        </w:rPr>
        <w:t xml:space="preserve"> от общего количества школ:</w:t>
      </w:r>
    </w:p>
    <w:p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об</w:t>
      </w:r>
      <w:proofErr w:type="spellEnd"/>
      <w:r>
        <w:rPr>
          <w:rFonts w:ascii="Times New Roman" w:hAnsi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  <w:vertAlign w:val="subscript"/>
        </w:rPr>
        <w:t>мтб</w:t>
      </w:r>
      <w:proofErr w:type="spellEnd"/>
      <w:r>
        <w:rPr>
          <w:rFonts w:ascii="Times New Roman" w:hAnsi="Times New Roman"/>
          <w:sz w:val="26"/>
          <w:szCs w:val="26"/>
        </w:rPr>
        <w:t xml:space="preserve"> / О х 100, где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об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color w:val="000000"/>
          <w:sz w:val="26"/>
          <w:szCs w:val="26"/>
        </w:rPr>
        <w:t xml:space="preserve">доля школ, </w:t>
      </w:r>
      <w:r>
        <w:rPr>
          <w:rFonts w:ascii="Times New Roman" w:hAnsi="Times New Roman"/>
          <w:sz w:val="26"/>
          <w:szCs w:val="26"/>
        </w:rPr>
        <w:t>в которых происходит обновление МТБ музеев, театров и военно-патриотических клубов, %;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  <w:vertAlign w:val="subscript"/>
        </w:rPr>
        <w:t>мтб</w:t>
      </w:r>
      <w:proofErr w:type="spellEnd"/>
      <w:r>
        <w:rPr>
          <w:rFonts w:ascii="Times New Roman" w:hAnsi="Times New Roman"/>
          <w:sz w:val="26"/>
          <w:szCs w:val="26"/>
        </w:rPr>
        <w:t xml:space="preserve"> - количество </w:t>
      </w:r>
      <w:r>
        <w:rPr>
          <w:rFonts w:ascii="Times New Roman" w:hAnsi="Times New Roman"/>
          <w:color w:val="000000"/>
          <w:sz w:val="26"/>
          <w:szCs w:val="26"/>
        </w:rPr>
        <w:t xml:space="preserve">школ, </w:t>
      </w:r>
      <w:r>
        <w:rPr>
          <w:rFonts w:ascii="Times New Roman" w:hAnsi="Times New Roman"/>
          <w:sz w:val="26"/>
          <w:szCs w:val="26"/>
        </w:rPr>
        <w:t>в которых происходит обновление МТБ музеев, театров и военно-патриотических клубов, ед.;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- общее количество </w:t>
      </w:r>
      <w:r>
        <w:rPr>
          <w:rFonts w:ascii="Times New Roman" w:hAnsi="Times New Roman"/>
          <w:color w:val="000000"/>
          <w:sz w:val="26"/>
          <w:szCs w:val="26"/>
        </w:rPr>
        <w:t>школ</w:t>
      </w:r>
      <w:r>
        <w:rPr>
          <w:rFonts w:ascii="Times New Roman" w:hAnsi="Times New Roman"/>
          <w:sz w:val="26"/>
          <w:szCs w:val="26"/>
        </w:rPr>
        <w:t>, ед.;</w:t>
      </w:r>
    </w:p>
    <w:p w:rsidR="00A3503F" w:rsidRDefault="00A46B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доля школ, в которых обновлена МТБ предметных кабинетов ОБЗР и «Труд (Технология)»:</w:t>
      </w:r>
    </w:p>
    <w:p w:rsidR="00A3503F" w:rsidRDefault="00A46BE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0"/>
          <w:szCs w:val="20"/>
          <w:vertAlign w:val="subscript"/>
        </w:rPr>
        <w:t xml:space="preserve">ОМТБ </w:t>
      </w:r>
      <w:r>
        <w:rPr>
          <w:rFonts w:ascii="Times New Roman" w:hAnsi="Times New Roman"/>
          <w:sz w:val="26"/>
          <w:szCs w:val="26"/>
        </w:rPr>
        <w:t>= О</w:t>
      </w:r>
      <w:r>
        <w:rPr>
          <w:rFonts w:ascii="Times New Roman" w:hAnsi="Times New Roman"/>
          <w:sz w:val="20"/>
          <w:szCs w:val="20"/>
          <w:vertAlign w:val="subscript"/>
        </w:rPr>
        <w:t>ОМТБ</w:t>
      </w:r>
      <w:r>
        <w:rPr>
          <w:rFonts w:ascii="Times New Roman" w:hAnsi="Times New Roman"/>
          <w:sz w:val="26"/>
          <w:szCs w:val="26"/>
        </w:rPr>
        <w:t xml:space="preserve"> / О х 100, где</w:t>
      </w:r>
    </w:p>
    <w:p w:rsidR="00A3503F" w:rsidRDefault="00A46BE0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0"/>
          <w:szCs w:val="20"/>
          <w:vertAlign w:val="subscript"/>
        </w:rPr>
        <w:t xml:space="preserve">ОМТБ  </w:t>
      </w:r>
      <w:r>
        <w:rPr>
          <w:rFonts w:ascii="Times New Roman" w:hAnsi="Times New Roman"/>
          <w:sz w:val="26"/>
          <w:szCs w:val="26"/>
        </w:rPr>
        <w:t>–</w:t>
      </w:r>
      <w:proofErr w:type="gramEnd"/>
      <w:r>
        <w:rPr>
          <w:rFonts w:ascii="Times New Roman" w:hAnsi="Times New Roman"/>
          <w:sz w:val="26"/>
          <w:szCs w:val="26"/>
        </w:rPr>
        <w:t xml:space="preserve"> доля школ, в которых обновлена МТБ предметных кабинетов ОБЗР и «Труд (Технология)», %;</w:t>
      </w:r>
    </w:p>
    <w:p w:rsidR="00A3503F" w:rsidRDefault="00A46B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0"/>
          <w:szCs w:val="20"/>
          <w:vertAlign w:val="subscript"/>
        </w:rPr>
        <w:t xml:space="preserve">ОМТБ </w:t>
      </w:r>
      <w:r>
        <w:rPr>
          <w:rFonts w:ascii="Times New Roman" w:hAnsi="Times New Roman"/>
          <w:sz w:val="26"/>
          <w:szCs w:val="26"/>
        </w:rPr>
        <w:t>– количество школ, в которых обновлена МТБ предметных кабинетов ОБЗР и «Труд (Технология)», ед.;</w:t>
      </w:r>
    </w:p>
    <w:p w:rsidR="00A3503F" w:rsidRDefault="00A46B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 – общее количество школ, ед.;</w:t>
      </w:r>
    </w:p>
    <w:p w:rsidR="00A3503F" w:rsidRDefault="00A46B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образования:</w:t>
      </w:r>
    </w:p>
    <w:p w:rsidR="00A3503F" w:rsidRDefault="00A46BE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рп</w:t>
      </w:r>
      <w:proofErr w:type="spellEnd"/>
      <w:r>
        <w:rPr>
          <w:rFonts w:ascii="Times New Roman" w:hAnsi="Times New Roman"/>
          <w:sz w:val="26"/>
          <w:szCs w:val="26"/>
        </w:rPr>
        <w:t xml:space="preserve">= </w:t>
      </w:r>
      <w:proofErr w:type="spellStart"/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рпа</w:t>
      </w:r>
      <w:proofErr w:type="spellEnd"/>
      <w:r>
        <w:rPr>
          <w:rFonts w:ascii="Times New Roman" w:hAnsi="Times New Roman"/>
          <w:sz w:val="26"/>
          <w:szCs w:val="26"/>
        </w:rPr>
        <w:t xml:space="preserve"> / </w:t>
      </w:r>
      <w:proofErr w:type="spellStart"/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рп</w:t>
      </w:r>
      <w:proofErr w:type="spellEnd"/>
      <w:r>
        <w:rPr>
          <w:rFonts w:ascii="Times New Roman" w:hAnsi="Times New Roman"/>
          <w:sz w:val="26"/>
          <w:szCs w:val="26"/>
        </w:rPr>
        <w:t xml:space="preserve"> х 100, где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рп</w:t>
      </w:r>
      <w:proofErr w:type="spellEnd"/>
      <w:r>
        <w:rPr>
          <w:rFonts w:ascii="Times New Roman" w:hAnsi="Times New Roman"/>
          <w:sz w:val="26"/>
          <w:szCs w:val="26"/>
        </w:rPr>
        <w:t xml:space="preserve"> - 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образования, %;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рпа</w:t>
      </w:r>
      <w:proofErr w:type="spellEnd"/>
      <w:r>
        <w:rPr>
          <w:rFonts w:ascii="Times New Roman" w:hAnsi="Times New Roman"/>
          <w:sz w:val="26"/>
          <w:szCs w:val="26"/>
        </w:rPr>
        <w:t xml:space="preserve"> – численность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чел.;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рп</w:t>
      </w:r>
      <w:proofErr w:type="spellEnd"/>
      <w:r>
        <w:rPr>
          <w:rFonts w:ascii="Times New Roman" w:hAnsi="Times New Roman"/>
          <w:sz w:val="26"/>
          <w:szCs w:val="26"/>
        </w:rPr>
        <w:t xml:space="preserve"> - общая численность руководителей и учителей учреждений общего образования, чел.;</w:t>
      </w:r>
    </w:p>
    <w:p w:rsidR="00A3503F" w:rsidRDefault="00A46B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доля детей в возрасте 5 - 18 лет, получающих услуги по дополнительному образованию в муниципальных учреждениях дополнительного образования детей:</w:t>
      </w:r>
    </w:p>
    <w:p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доп</w:t>
      </w:r>
      <w:proofErr w:type="spellEnd"/>
      <w:r>
        <w:rPr>
          <w:rFonts w:ascii="Times New Roman" w:hAnsi="Times New Roman"/>
          <w:sz w:val="26"/>
          <w:szCs w:val="26"/>
        </w:rPr>
        <w:t xml:space="preserve">= </w:t>
      </w:r>
      <w:proofErr w:type="spellStart"/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доп</w:t>
      </w:r>
      <w:proofErr w:type="spellEnd"/>
      <w:r>
        <w:rPr>
          <w:rFonts w:ascii="Times New Roman" w:hAnsi="Times New Roman"/>
          <w:sz w:val="26"/>
          <w:szCs w:val="26"/>
        </w:rPr>
        <w:t xml:space="preserve"> / Ч</w:t>
      </w:r>
      <w:r>
        <w:rPr>
          <w:rFonts w:ascii="Times New Roman" w:hAnsi="Times New Roman"/>
          <w:sz w:val="26"/>
          <w:szCs w:val="26"/>
          <w:vertAlign w:val="subscript"/>
        </w:rPr>
        <w:t xml:space="preserve">5-18 лет </w:t>
      </w:r>
      <w:r>
        <w:rPr>
          <w:rFonts w:ascii="Times New Roman" w:hAnsi="Times New Roman"/>
          <w:sz w:val="26"/>
          <w:szCs w:val="26"/>
        </w:rPr>
        <w:t>х 100, где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доп</w:t>
      </w:r>
      <w:proofErr w:type="spellEnd"/>
      <w:r>
        <w:rPr>
          <w:rFonts w:ascii="Times New Roman" w:hAnsi="Times New Roman"/>
          <w:sz w:val="26"/>
          <w:szCs w:val="26"/>
        </w:rPr>
        <w:t xml:space="preserve"> - доля детей в возрасте 5 - 18 лет, получающих услуги по дополнительному образованию в муниципальных учреждениях дополнительного образования детей, %;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доп</w:t>
      </w:r>
      <w:proofErr w:type="spellEnd"/>
      <w:r>
        <w:rPr>
          <w:rFonts w:ascii="Times New Roman" w:hAnsi="Times New Roman"/>
          <w:sz w:val="26"/>
          <w:szCs w:val="26"/>
        </w:rPr>
        <w:t xml:space="preserve"> - количество детей в возрасте 5 - 18 лет, получающих услуги по дополнительному образованию в муниципальных учреждениях дополнительного образования детей, чел.;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5-18 лет</w:t>
      </w:r>
      <w:r>
        <w:rPr>
          <w:rFonts w:ascii="Times New Roman" w:hAnsi="Times New Roman"/>
          <w:sz w:val="26"/>
          <w:szCs w:val="26"/>
        </w:rPr>
        <w:t xml:space="preserve"> - общее количество детей в возрасте 5 - 18 лет, чел.;</w:t>
      </w:r>
    </w:p>
    <w:p w:rsidR="00A3503F" w:rsidRDefault="00A46B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доступность дошкольного образования для детей в возрасте от 2-х месяцев до 3-х лет (отношение численности детей в возрасте от 2-х месяцев до 3-х лет, получающих дошкольное образование в текущем году, к сумме численности детей в возрасте от 2-х месяцев до 3-х лет, получающих дошкольное образование в текущем году, и численности детей в возрасте от 2-х месяцев до 3-х лет, находящихся в очереди на получение в текущем году дошкольного образования):</w:t>
      </w:r>
    </w:p>
    <w:p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до</w:t>
      </w:r>
      <w:proofErr w:type="spellEnd"/>
      <w:r>
        <w:rPr>
          <w:rFonts w:ascii="Times New Roman" w:hAnsi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птг</w:t>
      </w:r>
      <w:proofErr w:type="spellEnd"/>
      <w:r>
        <w:rPr>
          <w:rFonts w:ascii="Times New Roman" w:hAnsi="Times New Roman"/>
          <w:sz w:val="26"/>
          <w:szCs w:val="26"/>
        </w:rPr>
        <w:t xml:space="preserve"> / (</w:t>
      </w:r>
      <w:proofErr w:type="spellStart"/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птг</w:t>
      </w:r>
      <w:proofErr w:type="spellEnd"/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отг</w:t>
      </w:r>
      <w:proofErr w:type="spellEnd"/>
      <w:r>
        <w:rPr>
          <w:rFonts w:ascii="Times New Roman" w:hAnsi="Times New Roman"/>
          <w:sz w:val="26"/>
          <w:szCs w:val="26"/>
        </w:rPr>
        <w:t>) х 100, где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до</w:t>
      </w:r>
      <w:proofErr w:type="spellEnd"/>
      <w:r>
        <w:rPr>
          <w:rFonts w:ascii="Times New Roman" w:hAnsi="Times New Roman"/>
          <w:sz w:val="26"/>
          <w:szCs w:val="26"/>
        </w:rPr>
        <w:t xml:space="preserve"> - доступность дошкольного образования для детей в возрасте от 2-х месяцев до 3-х лет, %;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птг</w:t>
      </w:r>
      <w:proofErr w:type="spellEnd"/>
      <w:r>
        <w:rPr>
          <w:rFonts w:ascii="Times New Roman" w:hAnsi="Times New Roman"/>
          <w:sz w:val="26"/>
          <w:szCs w:val="26"/>
        </w:rPr>
        <w:t xml:space="preserve"> - численность детей в возрасте от 2-х месяцев до 3-х лет, получающих дошкольное образование в текущем году, чел.;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отг</w:t>
      </w:r>
      <w:proofErr w:type="spellEnd"/>
      <w:r>
        <w:rPr>
          <w:rFonts w:ascii="Times New Roman" w:hAnsi="Times New Roman"/>
          <w:sz w:val="26"/>
          <w:szCs w:val="26"/>
        </w:rPr>
        <w:t xml:space="preserve"> - численность детей в возрасте от 2-х месяцев до 3-х лет, находящихся в очереди на получение в текущем году дошкольного образования, чел.</w:t>
      </w:r>
    </w:p>
    <w:p w:rsidR="00A3503F" w:rsidRDefault="00A46B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9. Д</w:t>
      </w:r>
      <w:r>
        <w:rPr>
          <w:rFonts w:ascii="Times New Roman" w:hAnsi="Times New Roman" w:cs="Times New Roman"/>
          <w:sz w:val="26"/>
          <w:szCs w:val="26"/>
        </w:rPr>
        <w:t xml:space="preserve">оля муниципальных </w:t>
      </w:r>
      <w:r>
        <w:rPr>
          <w:rFonts w:ascii="Times New Roman" w:hAnsi="Times New Roman"/>
          <w:sz w:val="26"/>
          <w:szCs w:val="26"/>
        </w:rPr>
        <w:t>обще</w:t>
      </w:r>
      <w:r>
        <w:rPr>
          <w:rFonts w:ascii="Times New Roman" w:hAnsi="Times New Roman" w:cs="Times New Roman"/>
          <w:sz w:val="26"/>
          <w:szCs w:val="26"/>
        </w:rPr>
        <w:t>образовательных учреждений, соответствующих современным требованиям обучения, в общем количестве муниципальных общеобразовательных учреждений:</w:t>
      </w:r>
    </w:p>
    <w:p w:rsidR="00A3503F" w:rsidRDefault="00A46BE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0"/>
          <w:szCs w:val="20"/>
          <w:vertAlign w:val="subscript"/>
        </w:rPr>
        <w:t xml:space="preserve">СОВР </w:t>
      </w:r>
      <w:r>
        <w:rPr>
          <w:rFonts w:ascii="Times New Roman" w:hAnsi="Times New Roman"/>
          <w:sz w:val="26"/>
          <w:szCs w:val="26"/>
        </w:rPr>
        <w:t>= О</w:t>
      </w:r>
      <w:r>
        <w:rPr>
          <w:rFonts w:ascii="Times New Roman" w:hAnsi="Times New Roman"/>
          <w:sz w:val="20"/>
          <w:szCs w:val="20"/>
          <w:vertAlign w:val="subscript"/>
        </w:rPr>
        <w:t>СОВР</w:t>
      </w:r>
      <w:r>
        <w:rPr>
          <w:rFonts w:ascii="Times New Roman" w:hAnsi="Times New Roman"/>
          <w:sz w:val="26"/>
          <w:szCs w:val="26"/>
        </w:rPr>
        <w:t xml:space="preserve"> / О х 100, где</w:t>
      </w:r>
    </w:p>
    <w:p w:rsidR="00A3503F" w:rsidRDefault="00A46BE0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0"/>
          <w:szCs w:val="20"/>
          <w:vertAlign w:val="subscript"/>
        </w:rPr>
        <w:t xml:space="preserve">СОВР  </w:t>
      </w:r>
      <w:r>
        <w:rPr>
          <w:rFonts w:ascii="Times New Roman" w:hAnsi="Times New Roman"/>
          <w:sz w:val="26"/>
          <w:szCs w:val="26"/>
        </w:rPr>
        <w:t>–</w:t>
      </w:r>
      <w:proofErr w:type="gramEnd"/>
      <w:r>
        <w:rPr>
          <w:rFonts w:ascii="Times New Roman" w:hAnsi="Times New Roman"/>
          <w:sz w:val="26"/>
          <w:szCs w:val="26"/>
        </w:rPr>
        <w:t xml:space="preserve"> доля муниципальных общеобразовательных учреждений, соответствующих современным требованиям обучения, %;</w:t>
      </w:r>
    </w:p>
    <w:p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0"/>
          <w:szCs w:val="20"/>
          <w:vertAlign w:val="subscript"/>
        </w:rPr>
        <w:t xml:space="preserve">СОВР </w:t>
      </w:r>
      <w:r>
        <w:rPr>
          <w:rFonts w:ascii="Times New Roman" w:hAnsi="Times New Roman"/>
          <w:sz w:val="26"/>
          <w:szCs w:val="26"/>
        </w:rPr>
        <w:t>– количество муниципальных общеобразовательных учреждений, соответствующих современным требованиям обучения, ед.;</w:t>
      </w:r>
    </w:p>
    <w:p w:rsidR="00A3503F" w:rsidRDefault="00A46B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 – общее количество муниципальных общеобразовательных учреждений, ед.</w:t>
      </w:r>
    </w:p>
    <w:p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A3503F" w:rsidRDefault="00A350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503F" w:rsidRDefault="00A3503F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hAnsi="Times New Roman"/>
          <w:sz w:val="28"/>
          <w:szCs w:val="28"/>
        </w:rPr>
      </w:pPr>
    </w:p>
    <w:p w:rsidR="00A3503F" w:rsidRDefault="00A3503F">
      <w:pPr>
        <w:spacing w:after="0" w:line="240" w:lineRule="auto"/>
        <w:rPr>
          <w:rFonts w:ascii="Times New Roman" w:hAnsi="Times New Roman"/>
          <w:sz w:val="28"/>
          <w:szCs w:val="28"/>
        </w:rPr>
        <w:sectPr w:rsidR="00A3503F">
          <w:pgSz w:w="11906" w:h="16838"/>
          <w:pgMar w:top="1134" w:right="851" w:bottom="1134" w:left="1701" w:header="709" w:footer="709" w:gutter="0"/>
          <w:cols w:space="720"/>
        </w:sectPr>
      </w:pPr>
    </w:p>
    <w:p w:rsidR="00A3503F" w:rsidRDefault="00A46BE0">
      <w:pPr>
        <w:tabs>
          <w:tab w:val="left" w:pos="6237"/>
        </w:tabs>
        <w:spacing w:after="0" w:line="240" w:lineRule="auto"/>
        <w:ind w:left="1190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9 </w:t>
      </w:r>
    </w:p>
    <w:p w:rsidR="00A3503F" w:rsidRDefault="00A46BE0">
      <w:pPr>
        <w:tabs>
          <w:tab w:val="left" w:pos="6237"/>
        </w:tabs>
        <w:spacing w:after="0" w:line="240" w:lineRule="auto"/>
        <w:ind w:left="1190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Программе </w:t>
      </w:r>
    </w:p>
    <w:p w:rsidR="00A3503F" w:rsidRDefault="00A3503F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hAnsi="Times New Roman"/>
          <w:sz w:val="26"/>
          <w:szCs w:val="26"/>
        </w:rPr>
      </w:pPr>
    </w:p>
    <w:p w:rsidR="00A3503F" w:rsidRDefault="00A3503F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hAnsi="Times New Roman"/>
          <w:sz w:val="26"/>
          <w:szCs w:val="26"/>
        </w:rPr>
      </w:pPr>
    </w:p>
    <w:p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</w:t>
      </w:r>
    </w:p>
    <w:p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Программы и Подпрограмм</w:t>
      </w:r>
    </w:p>
    <w:p w:rsidR="00A3503F" w:rsidRDefault="00A350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7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1922"/>
        <w:gridCol w:w="1407"/>
        <w:gridCol w:w="1129"/>
        <w:gridCol w:w="1269"/>
        <w:gridCol w:w="1129"/>
        <w:gridCol w:w="1129"/>
        <w:gridCol w:w="1270"/>
        <w:gridCol w:w="1276"/>
      </w:tblGrid>
      <w:tr w:rsidR="00A3503F" w:rsidTr="00FD4A1F">
        <w:trPr>
          <w:trHeight w:val="465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Цель, задача, мероприятие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Исполнители программы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Сумма расходов, тыс. рублей</w:t>
            </w:r>
          </w:p>
          <w:p w:rsidR="00A3503F" w:rsidRDefault="00A3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 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2028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2029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2030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муниципальной системы образования города Рубцовска»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программы.</w:t>
            </w:r>
          </w:p>
          <w:p w:rsidR="00A3503F" w:rsidRDefault="00A46B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Укрепление суверенитета российской системы образования, обеспечение единства образовательного пространства, развитие 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2491920,5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2488760,3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3024362,1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3029362,1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3029362,1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14063767,1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FD4A1F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664190,1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664190,1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1199796,9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1204796,9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1204796,9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4937770,9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1706718,7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1706687,1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1706682,1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1706682,1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1706682,1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8533452,1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121011,7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592544,1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rPr>
          <w:trHeight w:val="478"/>
        </w:trPr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Подпрограмма 1 «Развитие дошкольного образования»</w:t>
            </w:r>
          </w:p>
        </w:tc>
      </w:tr>
      <w:tr w:rsidR="00A3503F" w:rsidTr="00FD4A1F">
        <w:trPr>
          <w:trHeight w:val="478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Цель 1. </w:t>
            </w:r>
            <w:r>
              <w:rPr>
                <w:rFonts w:ascii="Times New Roman" w:eastAsia="Calibri" w:hAnsi="Times New Roman"/>
                <w:spacing w:val="-2"/>
                <w:kern w:val="2"/>
                <w:sz w:val="18"/>
                <w:szCs w:val="18"/>
                <w:lang w:eastAsia="en-US"/>
              </w:rPr>
              <w:t>Обеспечение единства регионального и муниципального образовательного пространства, доступности качественного дошкольного образования на основе единства обязательных требований к условиям реализации основных образовательных программ дошкольного образования, их структуре и результатам их освоения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«Управление образования»  г. Рубцовска; муниципальные учреждения, оказывающие услуги дошкольного образования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984252,5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984252,5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1275252,5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1275252,5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1275252,5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5794262,5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370986,5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370986,5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661986,5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661986,5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661986,5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2727932,5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3066330,0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rPr>
          <w:trHeight w:val="6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1.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Обеспечение и сохранение доступности дошкольного образования для детей разных возрастных категорий, направленного на разностороннее развитие и эмоциональное благополучие детей младенческого, раннего и дошкольного возрастов с учетом их возрастных 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индивидуальных особенностей, образовательных потребностей и интересов в контексте единого образовательного пространства Российской Федерации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984252,5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984252,5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1255252,5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1255252,5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1255252,5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5734262,5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370986,5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370986,5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641986,5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2667932,5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3066330,0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rPr>
          <w:trHeight w:val="8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956118,5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956118,5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1191118,5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1191118,5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1191118,5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5485592,5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356986,5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356986,5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591986,5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2489932,5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599132,0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599132,0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599132,0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599132,0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599132,0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2995660,0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1.3. Исполнение требований надзорных органов и судебных решений  муниципальными дошкольными образовательными учреждениями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rPr>
          <w:trHeight w:val="5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1.4. Обеспечение выплаты компенсации части родительской платы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2. Модернизация МТБ дошкольных образовательных учреждений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Бюджет </w:t>
            </w:r>
          </w:p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2.1. Финансовое обеспечение в части материально-технического оснащения муниципальных дошкольных образовательных учреждений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Подпрограмма 2 «Развитие общего образования»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2.</w:t>
            </w:r>
          </w:p>
          <w:p w:rsidR="00A3503F" w:rsidRDefault="00A46BE0">
            <w:pPr>
              <w:widowControl w:val="0"/>
              <w:pBdr>
                <w:bottom w:val="single" w:sz="4" w:space="26" w:color="FFFFFF"/>
              </w:pBdr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Обеспечение единого образовательного пространства</w:t>
            </w:r>
            <w:r>
              <w:rPr>
                <w:rFonts w:ascii="Times New Roman" w:eastAsia="Calibri" w:hAnsi="Times New Roman"/>
                <w:kern w:val="2"/>
                <w:sz w:val="18"/>
                <w:szCs w:val="18"/>
              </w:rPr>
              <w:t xml:space="preserve">,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развитие доступности общего образования, реализация потенциала каждого школьника, развитие его талантов, воспитание патриотичной и социально ответственной личности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«Управление образования»   г. Рубцовска; муниципальные бюджетные общеобразовательные учреждения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1180697,1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1177536,9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1352036,9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1352036,9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1357036,9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6419344,7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101823,5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101823,5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276323,5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276323,5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281323,5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1037617,5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957861,9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957830,3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957830,3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957830,3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957830,3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4789183,1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121011,7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592544,1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1.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Обеспечение доступности качественных образовательных услуг в общеобразовательных учреждениях вне зависимости от места проживания и состояния здоровья обучающихся </w:t>
            </w:r>
          </w:p>
          <w:p w:rsidR="00A3503F" w:rsidRDefault="00A3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1033140,7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1033140,7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1207140,7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1207140,7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1212140,7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5692703,5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94213,7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94213,7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268213,7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268213,7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273213,7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998068,5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4694635,0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1017140,7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1017140,7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1147140,7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1147140,7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1147140,7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5475703,5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78213,7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78213,7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208213,7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208213,7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208213,7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4694635,0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мероприятий в рамках национального проекта «Молодежь и дети» регионального проекта «Все лучшее детям» (Алтайский край)</w:t>
            </w:r>
          </w:p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(мероприятие 1.2 -1.3)</w:t>
            </w:r>
          </w:p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Мероприятие 1.2 Финансовое обеспечение в части материально-технического оснащения муниципальных общеобразовательных учреждений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1.3. Финансирование мероприятий текущего и капитального ремонта муниципальных общеобразовательных учреждений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1.4 Исполнение требований надзорных органов и судебных решений  муниципальными общеобразовательными учреждениями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2. 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мероприятий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организации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питания обучающихся в муниципальных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D4A1F">
              <w:rPr>
                <w:rFonts w:ascii="Times New Roman" w:hAnsi="Times New Roman"/>
                <w:sz w:val="18"/>
                <w:szCs w:val="18"/>
              </w:rPr>
              <w:t>общеобразовательных учреждениях</w:t>
            </w:r>
          </w:p>
          <w:p w:rsidR="00A3503F" w:rsidRDefault="00A350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92357,7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448867,7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18896,2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94351,8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65851,7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316466,9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2.1. Организация питания обучающихся муниципальных общеобразовательных учреждений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92357,7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448867,7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18896,2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94351,8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65851,7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316466,9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Задача 3. 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оздание условий для воспитания гармонично развитой творческой личности в условиях современного социума, вовлечение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55198,7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55268,7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55768,7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55768,7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55768,7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277773,5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55160,0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55229,3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55229,3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55229,3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55229,3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276077,2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3.1. Проведение праздничных мероприятий и муниципальных конкурсов, участие и сопровождение детей в городских, краевых и всероссийских конкурсах</w:t>
            </w:r>
          </w:p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мероприятий в рамках национального проекта «Молодежь и дети» регионального проекта «Педагог и наставник» (Алтайский край) (мероприятие 3.2 -3.4)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3.2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3871,4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3941,4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3941,4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3.3 Ежемесячное денежное вознаграждение советникам директора по воспитанию и взаимодействию с детскими общественными объединениями в муниципальных бюджетных общеобразовательных учреждениях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3.4 Ежемесячное денежное вознаграждение за классное руководство педагогическим работникам муниципальных бюджетных общеобразовательных учреждений, реализующих образовательные программы начального общего образования, основного общего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образования, образовательные программы среднего общего образования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Подпрограмма 3 «Развитие дополнительного образования» 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3.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молодёжи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«Управление образования»  г. Рубцовска; муниципальные бюджетные образовательные учреждения дополнительного образования детей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141464,3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631855,5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141464,3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631855,5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rPr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1. 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126464,3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581855,5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126464,3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581855,5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1.1. 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100964,3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100964,3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125964,3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125964,3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125964,3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579821,5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100964,3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100964,3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125964,3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125964,3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125964,3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579821,5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мероприятий в рамках национального проекта «Молодежь и дети» регионального проекта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Профессионалитет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 (Алтайский край) (мероприятие 1.2)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1.2. 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государственной гарантии доступности дополнительного образования (выполнение муниципального задания в рамках исполнения муниципального социального заказа на оказание муниципальных услуг в социальной сфере)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2. </w:t>
            </w:r>
          </w:p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Обеспечение развития дополнительного образования, соответствующего современным требованиям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2.1. Финансирование мероприятий текущего и капитального ремонта учреждений дополнительного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2.2. 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Финансовое обеспечение материально-технического оснащения муниципальных учреждений дополнительного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rPr>
          <w:trHeight w:val="439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2.3. 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Исполнение требований надзорных органов и судебных решений  муниципальными учреждениями дополнительного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Цель 4. </w:t>
            </w:r>
          </w:p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МКУ «Управление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образования»  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      г.Рубцовска; муниципальные бюджетные и автономные образовательные учреждения, оказывающие услуги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 организации отдыха, оздоровления и занятости детей; МБУ «Лето»</w:t>
            </w:r>
          </w:p>
          <w:p w:rsidR="00A3503F" w:rsidRDefault="00A350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3503F" w:rsidRDefault="00A350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52055,5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52055,5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77455,5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77455,5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77455,5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336477,5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19619,7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45019,7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174298,5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162179,0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50655,5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50655,5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75955,5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75955,5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75955,5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329177,5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18219,7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43519,7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166998,5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162179,0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33735,8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33735,8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168679,0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162179,0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 «Лето»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15219,7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27219,7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112098,5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15219,7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27219,7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112098,5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1.4. Исполнение требований надзорных органов и судебных решений  муниципальными учреждениями образования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 «Лето»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лет, </w:t>
            </w:r>
            <w:r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 xml:space="preserve"> Центр занятости населения г.Рубцовска (структурное подразделение краевого государственного казенного учреждения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Управление социальной защиты населения по городу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Рубцовску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Рубцовскому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району»)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2.1. Организация временного трудоустройства несовершеннолетних граждан в возрасте от 14 до 18 лет в муниципальные образовательные учреждения  города Рубцовска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rPr>
          <w:trHeight w:val="340"/>
        </w:trPr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Подпрограмма 5 «Кадры»</w:t>
            </w:r>
          </w:p>
        </w:tc>
      </w:tr>
      <w:tr w:rsidR="00A3503F" w:rsidTr="00FD4A1F">
        <w:trPr>
          <w:trHeight w:val="499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5.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МКУ «Управление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образования»  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             г.Рубцовска; муниципальные бюджетные образовательные  учреждения</w:t>
            </w:r>
          </w:p>
          <w:p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1.1.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молодых специалистов в муниципальных образовательных учреждениях (целевое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обучение,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выплата стипендии студентам,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поступившим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 педагогические специальности,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ССУЗов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впервые трудоустроившимся на работу в образовательные организации  по специальности)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rPr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rPr>
          <w:trHeight w:val="423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2. Дифференцированное повышение профессиональной компетентности педагогических, руководящих и других 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rPr>
          <w:trHeight w:val="452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2.1. Повышение квалификации педагогических и руководящих работников системы образования и работников муниципальных учреждений образования через персонифицированную модель повышения квалификации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2.2. Проведение праздничных мероприятий и муниципальных конкурсов профессионального мастерства, участие педагогов в городских, краевых и всероссийских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мероприятиях, поощрение победителей и призеров конкурсов профессионального мастерства, обобщение педагогического опыта работы, публикации статей, книг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  <w:p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Цель 6. </w:t>
            </w:r>
          </w:p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«Управление образования»            г. Рубцовска, МБУ ЦППМСП «Центр диагностики и консультирования»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171684,1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171684,1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175052,9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175052,9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175052,9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868526,9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68529,1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68529,1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71902,9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71902,9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71902,9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352766,9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1.  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 ЦППМСП «Центр диагностики и консультирования»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ОВЗ (выполнение муниципального задания и содержание имущества)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 ЦППМСП «Центр диагностики и консультирования»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2.  Обеспечение исполнения действующего законодательства Российской Федерации по вопросам обучения и воспитания детей города Рубцовска,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«Управление образования»              г. Рубцовска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167937,9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167937,9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170932,9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170932,9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170932,9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848674,5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64782,9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332914,5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Мероприятие 2.1. Расходы на обеспечение функций МКУ «Управление образования»  г.Рубцовска»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«Управление образования»              г. Рубцовска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64782,9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332914,5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64782,9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332914,5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2.2. Расходы на оплату 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«Управление образования»                  г. Рубцовска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2.3. Обеспечение выплат за содержание ребенка в семье опекуна (попечителя) и приемной семье, лиц из числа детей-сирот и детей, оставшихся без попечения родителей, ранее находившихся под опекой (попечительством), в приемных семьях, лиц, потерявших в период обучения обоих родителей или единственного родителя, обучающихся по программам основного общего, среднего общего образования в муниципальных образовательных учреждениях, а также вознаграждение, причитающееся приемному родителю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</w:tbl>
    <w:p w:rsidR="00A3503F" w:rsidRDefault="00A3503F">
      <w:pPr>
        <w:tabs>
          <w:tab w:val="left" w:pos="9781"/>
        </w:tabs>
        <w:spacing w:after="0" w:line="240" w:lineRule="auto"/>
        <w:ind w:left="9412" w:firstLine="1645"/>
        <w:jc w:val="both"/>
        <w:rPr>
          <w:rFonts w:ascii="Times New Roman" w:hAnsi="Times New Roman"/>
          <w:sz w:val="26"/>
          <w:szCs w:val="26"/>
        </w:rPr>
      </w:pPr>
    </w:p>
    <w:p w:rsidR="00A3503F" w:rsidRDefault="00A46BE0">
      <w:pPr>
        <w:spacing w:after="0" w:line="240" w:lineRule="auto"/>
        <w:ind w:left="2268" w:firstLine="963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>
        <w:rPr>
          <w:rFonts w:ascii="Times New Roman" w:hAnsi="Times New Roman"/>
          <w:sz w:val="26"/>
          <w:szCs w:val="26"/>
        </w:rPr>
        <w:lastRenderedPageBreak/>
        <w:t>Пр</w:t>
      </w:r>
      <w:bookmarkStart w:id="5" w:name="_GoBack"/>
      <w:bookmarkEnd w:id="5"/>
      <w:r>
        <w:rPr>
          <w:rFonts w:ascii="Times New Roman" w:hAnsi="Times New Roman"/>
          <w:sz w:val="26"/>
          <w:szCs w:val="26"/>
        </w:rPr>
        <w:t xml:space="preserve">иложение 10 </w:t>
      </w:r>
    </w:p>
    <w:p w:rsidR="00A3503F" w:rsidRDefault="00A46BE0">
      <w:pPr>
        <w:spacing w:after="0" w:line="240" w:lineRule="auto"/>
        <w:ind w:left="2268" w:firstLine="96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Программе </w:t>
      </w:r>
    </w:p>
    <w:p w:rsidR="00A3503F" w:rsidRDefault="00A3503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3503F" w:rsidRDefault="00A3503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финансовых ресурсов, </w:t>
      </w:r>
    </w:p>
    <w:p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необходимых для реализации Программы и Подпрограмм</w:t>
      </w:r>
    </w:p>
    <w:p w:rsidR="00A3503F" w:rsidRDefault="00A350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3503F" w:rsidRDefault="00A3503F">
      <w:pPr>
        <w:tabs>
          <w:tab w:val="left" w:pos="6237"/>
        </w:tabs>
        <w:jc w:val="right"/>
      </w:pPr>
    </w:p>
    <w:tbl>
      <w:tblPr>
        <w:tblW w:w="15139" w:type="dxa"/>
        <w:tblInd w:w="-714" w:type="dxa"/>
        <w:tblLook w:val="04A0" w:firstRow="1" w:lastRow="0" w:firstColumn="1" w:lastColumn="0" w:noHBand="0" w:noVBand="1"/>
      </w:tblPr>
      <w:tblGrid>
        <w:gridCol w:w="4083"/>
        <w:gridCol w:w="1984"/>
        <w:gridCol w:w="1843"/>
        <w:gridCol w:w="1984"/>
        <w:gridCol w:w="1985"/>
        <w:gridCol w:w="1559"/>
        <w:gridCol w:w="1701"/>
      </w:tblGrid>
      <w:tr w:rsidR="00A3503F" w:rsidTr="007B0416">
        <w:trPr>
          <w:trHeight w:val="64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и направления   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A3503F" w:rsidTr="007B0416">
        <w:trPr>
          <w:trHeight w:val="264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финансовых затрат</w:t>
            </w:r>
          </w:p>
          <w:p w:rsidR="00A3503F" w:rsidRDefault="00A350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2491920,5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2488760,3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3024362,1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3029362,1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3029362,1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14063767,1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664190,1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664190,1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1199796,9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1204796,9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1204796,9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4937770,9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  <w:p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1706718,7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8533452,1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  <w:p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121011,7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592544,1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1 «Развитие дошкольного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984252,5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984252,5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1275252,5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1275252,5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1275252,5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5794262,5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370986,5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370986,5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661986,5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661986,5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661986,5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2727932,5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3066330,0</w:t>
            </w:r>
          </w:p>
        </w:tc>
      </w:tr>
      <w:tr w:rsidR="00A3503F" w:rsidTr="007B0416">
        <w:trPr>
          <w:trHeight w:val="33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2 «Развитие общего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1180697,1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1177536,9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1352036,9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1352036,9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1357036,9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6419344,7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101823,5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101823,5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276323,5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276323,5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281323,5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1037617,5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957861,9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4789183,1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121011,7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592544,1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3 «Развитие дополнительного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141464,3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146464,3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141464,3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631855,5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141464,3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146464,3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141464,3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631855,5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141464,3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146464,3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141464,3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631855,5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52055,5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52055,5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77455,5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77455,5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77455,5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336477,5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19619,7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19619,7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45019,7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45019,7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174298,5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162179,0</w:t>
            </w:r>
          </w:p>
        </w:tc>
      </w:tr>
      <w:tr w:rsidR="00A3503F" w:rsidTr="007B0416">
        <w:trPr>
          <w:trHeight w:val="359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5 «Кадры»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13300,0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13300,0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A3503F" w:rsidTr="007B0416">
        <w:trPr>
          <w:trHeight w:val="413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171684,1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171684,1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175052,9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175052,9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175052,9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868526,9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68529,1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68529,1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71902,9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71902,9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352766,9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515760,0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  <w:p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Капитальные вложения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393400,0</w:t>
            </w:r>
          </w:p>
        </w:tc>
      </w:tr>
      <w:tr w:rsidR="00A3503F" w:rsidTr="007B0416">
        <w:trPr>
          <w:trHeight w:val="29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393400,0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16627,0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  <w:p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1 «Развитие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148000,0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148000,0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  <w:p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  <w:p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2 «Развитие общего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182000,0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182000,0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7627,0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  <w:p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3 «Развитие дополнительного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18400,0</w:t>
            </w:r>
          </w:p>
        </w:tc>
      </w:tr>
      <w:tr w:rsidR="00A3503F" w:rsidTr="007B0416">
        <w:trPr>
          <w:trHeight w:val="284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03F" w:rsidTr="007B0416">
        <w:trPr>
          <w:trHeight w:val="284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18400,0</w:t>
            </w:r>
          </w:p>
        </w:tc>
      </w:tr>
      <w:tr w:rsidR="00A3503F" w:rsidTr="007B0416">
        <w:trPr>
          <w:trHeight w:val="284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:rsidTr="007B0416">
        <w:trPr>
          <w:trHeight w:val="284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:rsidTr="007B0416">
        <w:trPr>
          <w:trHeight w:val="284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5 «Кадры»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03F" w:rsidTr="007B0416">
        <w:trPr>
          <w:trHeight w:val="289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2460220,5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2457060,3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2914362,1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2919362,1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2919362,1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13670367,1</w:t>
            </w:r>
          </w:p>
        </w:tc>
      </w:tr>
      <w:tr w:rsidR="00A3503F" w:rsidTr="007B0416">
        <w:trPr>
          <w:trHeight w:val="339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632490,1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632490,1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1089796,9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1094796,9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1094796,9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4544370,9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1706718,7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1706687,1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8533452,1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121011,7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592544,1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1 «Развитие дошкольного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970252,5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970252,5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1235252,5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1235252,5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1235252,5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5646262,5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356986,5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356986,5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621986,5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621986,5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621986,5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2579932,5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3066330,0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2 «Развитие общего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1043685,4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1043653,8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1184153,8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1184153,8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1189153,8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5644800,6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85823,5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85823,5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226323,5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226323,5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231323,5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855617,5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957861,9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4789183,1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121011,7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592544,1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3 «Развитие дополнительного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126464,3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131464,3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126464,3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586855,5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126464,3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131464,3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126464,3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586855,5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  <w:p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  <w:p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50355,5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50355,5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72455,5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72455,5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72455,5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318077,5</w:t>
            </w:r>
          </w:p>
        </w:tc>
      </w:tr>
      <w:tr w:rsidR="00A3503F" w:rsidTr="007B0416">
        <w:trPr>
          <w:trHeight w:val="33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rPr>
          <w:trHeight w:val="33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17919,7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17919,7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40019,7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40019,7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155898,5</w:t>
            </w:r>
          </w:p>
        </w:tc>
      </w:tr>
      <w:tr w:rsidR="00A3503F" w:rsidTr="007B0416">
        <w:trPr>
          <w:trHeight w:val="33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162179,0</w:t>
            </w:r>
          </w:p>
        </w:tc>
      </w:tr>
      <w:tr w:rsidR="00A3503F" w:rsidTr="007B0416">
        <w:trPr>
          <w:trHeight w:val="33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:rsidTr="007B0416">
        <w:trPr>
          <w:trHeight w:val="33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5 «Кадры»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13300,0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13300,0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171684,1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171684,1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171679,1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171679,1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1231579,2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68529,1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68529,1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71902,9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71902,9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352766,9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103155,0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515760,0</w:t>
            </w:r>
          </w:p>
        </w:tc>
      </w:tr>
      <w:tr w:rsidR="00A3503F" w:rsidTr="007B0416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A46BE0" w:rsidRDefault="00A46BE0">
      <w:pPr>
        <w:ind w:left="1375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sectPr w:rsidR="00A46BE0">
      <w:pgSz w:w="16838" w:h="11906" w:orient="landscape"/>
      <w:pgMar w:top="1701" w:right="851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FB4" w:rsidRDefault="00BC7FB4">
      <w:pPr>
        <w:spacing w:after="0" w:line="240" w:lineRule="auto"/>
      </w:pPr>
      <w:r>
        <w:separator/>
      </w:r>
    </w:p>
  </w:endnote>
  <w:endnote w:type="continuationSeparator" w:id="0">
    <w:p w:rsidR="00BC7FB4" w:rsidRDefault="00BC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FB4" w:rsidRDefault="00BC7FB4">
      <w:pPr>
        <w:spacing w:after="0" w:line="240" w:lineRule="auto"/>
      </w:pPr>
      <w:r>
        <w:separator/>
      </w:r>
    </w:p>
  </w:footnote>
  <w:footnote w:type="continuationSeparator" w:id="0">
    <w:p w:rsidR="00BC7FB4" w:rsidRDefault="00BC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CAA" w:rsidRDefault="00A46CAA">
    <w:pPr>
      <w:pStyle w:val="a6"/>
      <w:tabs>
        <w:tab w:val="center" w:pos="4677"/>
        <w:tab w:val="right" w:pos="9355"/>
      </w:tabs>
      <w:spacing w:after="0"/>
      <w:ind w:left="0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B0416">
      <w:rPr>
        <w:rFonts w:ascii="Times New Roman" w:hAnsi="Times New Roman"/>
        <w:noProof/>
      </w:rPr>
      <w:t>35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1E"/>
    <w:rsid w:val="00413ACC"/>
    <w:rsid w:val="00494F9D"/>
    <w:rsid w:val="00515434"/>
    <w:rsid w:val="006370B7"/>
    <w:rsid w:val="006C2416"/>
    <w:rsid w:val="007B0416"/>
    <w:rsid w:val="008C2D1E"/>
    <w:rsid w:val="00A3503F"/>
    <w:rsid w:val="00A46BE0"/>
    <w:rsid w:val="00A46CAA"/>
    <w:rsid w:val="00BA2374"/>
    <w:rsid w:val="00BC7FB4"/>
    <w:rsid w:val="00C07D42"/>
    <w:rsid w:val="00F326D6"/>
    <w:rsid w:val="00F84005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47E05"/>
  <w15:chartTrackingRefBased/>
  <w15:docId w15:val="{838529A3-6E7E-4ACF-B535-D5B41E7F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ascii="Times New Roman" w:eastAsia="Calibri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Pr>
      <w:rFonts w:ascii="Arial" w:hAnsi="Arial" w:cs="Arial" w:hint="default"/>
      <w:color w:val="000000"/>
      <w:sz w:val="18"/>
      <w:lang w:val="ru-RU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link w:val="1"/>
    <w:locked/>
    <w:rPr>
      <w:rFonts w:ascii="Times New Roman" w:eastAsia="Calibri" w:hAnsi="Times New Roman" w:cs="Times New Roman" w:hint="default"/>
      <w:sz w:val="28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 w:hint="default"/>
      <w:b/>
      <w:bCs/>
      <w:color w:val="5B9BD5"/>
      <w:sz w:val="26"/>
      <w:szCs w:val="26"/>
      <w:lang w:eastAsia="ru-RU"/>
    </w:rPr>
  </w:style>
  <w:style w:type="paragraph" w:styleId="HTML">
    <w:name w:val="HTML Preformatted"/>
    <w:basedOn w:val="a"/>
    <w:link w:val="HTML0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locked/>
    <w:rPr>
      <w:rFonts w:ascii="Courier New" w:eastAsia="Times New Roman" w:hAnsi="Courier New" w:cs="Courier New" w:hint="default"/>
      <w:sz w:val="20"/>
      <w:szCs w:val="20"/>
      <w:lang w:eastAsia="ar-SA"/>
    </w:rPr>
  </w:style>
  <w:style w:type="character" w:styleId="a5">
    <w:name w:val="Strong"/>
    <w:qFormat/>
    <w:rPr>
      <w:rFonts w:ascii="Arial" w:hAnsi="Arial" w:cs="Arial" w:hint="default"/>
      <w:b/>
      <w:bCs w:val="0"/>
      <w:lang w:val="ru-RU"/>
    </w:rPr>
  </w:style>
  <w:style w:type="paragraph" w:styleId="a6">
    <w:name w:val="Normal (Web)"/>
    <w:aliases w:val="Обычный (Web)"/>
    <w:basedOn w:val="a"/>
    <w:uiPriority w:val="34"/>
    <w:semiHidden/>
    <w:unhideWhenUsed/>
    <w:qFormat/>
    <w:pPr>
      <w:autoSpaceDE w:val="0"/>
      <w:autoSpaceDN w:val="0"/>
      <w:adjustRightInd w:val="0"/>
      <w:ind w:left="720"/>
    </w:pPr>
  </w:style>
  <w:style w:type="character" w:customStyle="1" w:styleId="70">
    <w:name w:val="Заголовок 7 Знак"/>
    <w:link w:val="7"/>
    <w:locked/>
    <w:rPr>
      <w:rFonts w:ascii="Calibri" w:eastAsia="Calibri" w:hAnsi="Calibri" w:cs="Times New Roman" w:hint="default"/>
      <w:sz w:val="24"/>
      <w:szCs w:val="24"/>
      <w:lang w:eastAsia="ru-RU"/>
    </w:rPr>
  </w:style>
  <w:style w:type="character" w:customStyle="1" w:styleId="a7">
    <w:name w:val="Текст сноски Знак"/>
    <w:link w:val="a8"/>
    <w:uiPriority w:val="99"/>
    <w:semiHidden/>
    <w:locked/>
    <w:rPr>
      <w:kern w:val="2"/>
      <w:sz w:val="20"/>
      <w:szCs w:val="20"/>
    </w:rPr>
  </w:style>
  <w:style w:type="character" w:customStyle="1" w:styleId="a9">
    <w:name w:val="Верхний колонтитул Знак"/>
    <w:link w:val="aa"/>
    <w:uiPriority w:val="99"/>
    <w:locked/>
    <w:rPr>
      <w:rFonts w:ascii="Times New Roman" w:eastAsia="Times New Roman" w:hAnsi="Times New Roman" w:cs="Times New Roman" w:hint="default"/>
      <w:lang w:eastAsia="ru-RU"/>
    </w:rPr>
  </w:style>
  <w:style w:type="character" w:customStyle="1" w:styleId="ab">
    <w:name w:val="Нижний колонтитул Знак"/>
    <w:link w:val="ac"/>
    <w:uiPriority w:val="99"/>
    <w:locked/>
    <w:rPr>
      <w:rFonts w:ascii="Times New Roman" w:eastAsia="Times New Roman" w:hAnsi="Times New Roman" w:cs="Times New Roman" w:hint="default"/>
      <w:lang w:eastAsia="ru-RU"/>
    </w:rPr>
  </w:style>
  <w:style w:type="character" w:customStyle="1" w:styleId="ad">
    <w:name w:val="Заголовок Знак"/>
    <w:aliases w:val="Заголовок Text Знак"/>
    <w:link w:val="ae"/>
    <w:locked/>
    <w:rPr>
      <w:rFonts w:ascii="Cambria" w:eastAsia="Calibri" w:hAnsi="Cambria" w:cs="Times New Roman" w:hint="default"/>
      <w:b/>
      <w:bCs/>
      <w:kern w:val="28"/>
      <w:sz w:val="32"/>
      <w:szCs w:val="32"/>
      <w:lang w:eastAsia="ru-RU"/>
    </w:rPr>
  </w:style>
  <w:style w:type="paragraph" w:styleId="ae">
    <w:name w:val="Title"/>
    <w:aliases w:val="Заголовок Text"/>
    <w:basedOn w:val="a"/>
    <w:next w:val="a"/>
    <w:link w:val="ad"/>
    <w:qFormat/>
    <w:pPr>
      <w:autoSpaceDE w:val="0"/>
      <w:autoSpaceDN w:val="0"/>
      <w:adjustRightInd w:val="0"/>
      <w:spacing w:after="0" w:line="240" w:lineRule="auto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11">
    <w:name w:val="Заголовок Знак1"/>
    <w:aliases w:val="Заголовок Text Знак1"/>
    <w:basedOn w:val="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Основной текст Знак"/>
    <w:link w:val="af0"/>
    <w:locked/>
    <w:rPr>
      <w:rFonts w:ascii="Calibri" w:eastAsia="Calibri" w:hAnsi="Calibri" w:cs="Times New Roman" w:hint="default"/>
      <w:sz w:val="20"/>
      <w:szCs w:val="20"/>
      <w:lang w:eastAsia="ru-RU"/>
    </w:rPr>
  </w:style>
  <w:style w:type="character" w:customStyle="1" w:styleId="af1">
    <w:name w:val="Основной текст с отступом Знак"/>
    <w:link w:val="af2"/>
    <w:locked/>
    <w:rPr>
      <w:rFonts w:ascii="Calibri" w:eastAsia="Calibri" w:hAnsi="Calibri" w:cs="Times New Roman" w:hint="default"/>
      <w:sz w:val="20"/>
      <w:szCs w:val="20"/>
      <w:lang w:eastAsia="ru-RU"/>
    </w:rPr>
  </w:style>
  <w:style w:type="paragraph" w:styleId="af0">
    <w:name w:val="Body Text"/>
    <w:basedOn w:val="a"/>
    <w:link w:val="af"/>
    <w:semiHidden/>
    <w:unhideWhenUsed/>
    <w:pPr>
      <w:spacing w:after="120"/>
    </w:pPr>
  </w:style>
  <w:style w:type="character" w:customStyle="1" w:styleId="12">
    <w:name w:val="Основной текст Знак1"/>
    <w:basedOn w:val="a0"/>
    <w:semiHidden/>
    <w:rPr>
      <w:rFonts w:eastAsia="Times New Roman" w:cs="Times New Roman"/>
      <w:sz w:val="22"/>
      <w:szCs w:val="22"/>
    </w:rPr>
  </w:style>
  <w:style w:type="character" w:customStyle="1" w:styleId="af3">
    <w:name w:val="Красная строка Знак"/>
    <w:link w:val="af4"/>
    <w:locked/>
    <w:rPr>
      <w:rFonts w:ascii="Calibri" w:eastAsia="Calibri" w:hAnsi="Calibri" w:cs="Times New Roman" w:hint="default"/>
      <w:sz w:val="20"/>
      <w:szCs w:val="20"/>
      <w:lang w:eastAsia="ru-RU"/>
    </w:rPr>
  </w:style>
  <w:style w:type="character" w:customStyle="1" w:styleId="21">
    <w:name w:val="Основной текст с отступом 2 Знак"/>
    <w:link w:val="22"/>
    <w:locked/>
    <w:rPr>
      <w:rFonts w:ascii="Calibri" w:eastAsia="Calibri" w:hAnsi="Calibri" w:cs="Times New Roman" w:hint="default"/>
      <w:sz w:val="24"/>
      <w:szCs w:val="24"/>
      <w:lang w:eastAsia="ru-RU"/>
    </w:rPr>
  </w:style>
  <w:style w:type="character" w:customStyle="1" w:styleId="3">
    <w:name w:val="Основной текст с отступом 3 Знак"/>
    <w:link w:val="30"/>
    <w:locked/>
    <w:rPr>
      <w:rFonts w:ascii="Calibri" w:eastAsia="Calibri" w:hAnsi="Calibri" w:cs="Times New Roman" w:hint="default"/>
      <w:sz w:val="16"/>
      <w:szCs w:val="16"/>
      <w:lang w:eastAsia="ru-RU"/>
    </w:rPr>
  </w:style>
  <w:style w:type="character" w:customStyle="1" w:styleId="af5">
    <w:name w:val="Текст выноски Знак"/>
    <w:link w:val="af6"/>
    <w:locked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af7">
    <w:name w:val="Абзац списка Знак"/>
    <w:link w:val="af8"/>
    <w:uiPriority w:val="34"/>
    <w:locked/>
    <w:rPr>
      <w:rFonts w:ascii="Calibri" w:eastAsia="Times New Roman" w:hAnsi="Calibri" w:cs="Times New Roman" w:hint="default"/>
      <w:lang w:eastAsia="ru-RU"/>
    </w:rPr>
  </w:style>
  <w:style w:type="character" w:customStyle="1" w:styleId="ConsPlusNormalText">
    <w:name w:val="ConsPlusNormal Text"/>
    <w:link w:val="ConsPlusNormal"/>
    <w:uiPriority w:val="99"/>
    <w:locked/>
    <w:rPr>
      <w:rFonts w:ascii="Arial" w:eastAsia="Times New Roman" w:hAnsi="Arial" w:cs="Arial" w:hint="default"/>
      <w:sz w:val="16"/>
      <w:szCs w:val="16"/>
      <w:lang w:eastAsia="ru-RU"/>
    </w:rPr>
  </w:style>
  <w:style w:type="paragraph" w:customStyle="1" w:styleId="ConsPlusNormal">
    <w:name w:val="ConsPlusNormal"/>
    <w:link w:val="ConsPlusNormal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2">
    <w:name w:val="List Paragraph2"/>
    <w:basedOn w:val="a"/>
    <w:uiPriority w:val="99"/>
    <w:pPr>
      <w:autoSpaceDE w:val="0"/>
      <w:autoSpaceDN w:val="0"/>
      <w:adjustRightInd w:val="0"/>
      <w:ind w:left="720"/>
    </w:pPr>
    <w:rPr>
      <w:rFonts w:eastAsia="Calibri" w:cs="Calibri"/>
    </w:rPr>
  </w:style>
  <w:style w:type="paragraph" w:customStyle="1" w:styleId="23">
    <w:name w:val="Основной текст2"/>
    <w:basedOn w:val="a"/>
    <w:pPr>
      <w:widowControl w:val="0"/>
      <w:spacing w:after="0" w:line="0" w:lineRule="atLeast"/>
      <w:jc w:val="both"/>
    </w:pPr>
    <w:rPr>
      <w:rFonts w:ascii="Times New Roman" w:hAnsi="Times New Roman"/>
      <w:color w:val="000000"/>
      <w:sz w:val="27"/>
      <w:szCs w:val="27"/>
    </w:rPr>
  </w:style>
  <w:style w:type="paragraph" w:customStyle="1" w:styleId="af9">
    <w:name w:val="Таблтекст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Без интервала1"/>
    <w:rPr>
      <w:rFonts w:cs="Times New Roman"/>
      <w:sz w:val="22"/>
      <w:szCs w:val="22"/>
    </w:rPr>
  </w:style>
  <w:style w:type="character" w:customStyle="1" w:styleId="ListParagraphChar">
    <w:name w:val="List Paragraph Char"/>
    <w:link w:val="14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customStyle="1" w:styleId="14">
    <w:name w:val="Абзац списка1"/>
    <w:basedOn w:val="a"/>
    <w:link w:val="ListParagraphChar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pPr>
      <w:ind w:left="720"/>
      <w:contextualSpacing/>
    </w:pPr>
    <w:rPr>
      <w:lang w:eastAsia="en-US"/>
    </w:rPr>
  </w:style>
  <w:style w:type="paragraph" w:customStyle="1" w:styleId="afa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b">
    <w:name w:val="Внимание"/>
    <w:basedOn w:val="af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="Calibri"/>
      <w:sz w:val="28"/>
      <w:szCs w:val="28"/>
    </w:rPr>
  </w:style>
  <w:style w:type="character" w:customStyle="1" w:styleId="1Text">
    <w:name w:val="Основной текст1 Text"/>
    <w:link w:val="15"/>
    <w:locked/>
    <w:rPr>
      <w:rFonts w:ascii="Arial" w:eastAsia="Calibri" w:hAnsi="Arial" w:cs="Times New Roman" w:hint="default"/>
      <w:spacing w:val="3"/>
      <w:sz w:val="13"/>
      <w:szCs w:val="13"/>
      <w:shd w:val="clear" w:color="auto" w:fill="FFFFFF"/>
      <w:lang w:eastAsia="ru-RU"/>
    </w:rPr>
  </w:style>
  <w:style w:type="paragraph" w:customStyle="1" w:styleId="15">
    <w:name w:val="Основной текст1"/>
    <w:basedOn w:val="a"/>
    <w:link w:val="1Text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/>
      <w:spacing w:val="3"/>
      <w:sz w:val="13"/>
      <w:szCs w:val="13"/>
    </w:rPr>
  </w:style>
  <w:style w:type="paragraph" w:customStyle="1" w:styleId="msonormalcxsplast">
    <w:name w:val="msonormalcxsplast"/>
    <w:basedOn w:val="a"/>
    <w:pPr>
      <w:autoSpaceDE w:val="0"/>
      <w:autoSpaceDN w:val="0"/>
      <w:adjustRightInd w:val="0"/>
      <w:spacing w:before="100" w:after="100" w:line="240" w:lineRule="auto"/>
    </w:pPr>
    <w:rPr>
      <w:rFonts w:eastAsia="Calibri" w:cs="Calibri"/>
      <w:sz w:val="24"/>
      <w:szCs w:val="24"/>
    </w:rPr>
  </w:style>
  <w:style w:type="paragraph" w:customStyle="1" w:styleId="msonormalcxspmiddle">
    <w:name w:val="msonormalcxspmiddle"/>
    <w:basedOn w:val="a"/>
    <w:pPr>
      <w:autoSpaceDE w:val="0"/>
      <w:autoSpaceDN w:val="0"/>
      <w:adjustRightInd w:val="0"/>
      <w:spacing w:before="100" w:after="100" w:line="240" w:lineRule="auto"/>
    </w:pPr>
    <w:rPr>
      <w:rFonts w:eastAsia="Calibri" w:cs="Calibri"/>
      <w:sz w:val="24"/>
      <w:szCs w:val="24"/>
    </w:rPr>
  </w:style>
  <w:style w:type="paragraph" w:customStyle="1" w:styleId="msoheading7cxsplast">
    <w:name w:val="msoheading7cxsplast"/>
    <w:basedOn w:val="a"/>
    <w:pPr>
      <w:autoSpaceDE w:val="0"/>
      <w:autoSpaceDN w:val="0"/>
      <w:adjustRightInd w:val="0"/>
      <w:spacing w:before="100" w:after="100" w:line="240" w:lineRule="auto"/>
    </w:pPr>
    <w:rPr>
      <w:rFonts w:eastAsia="Calibri" w:cs="Calibri"/>
      <w:sz w:val="24"/>
      <w:szCs w:val="24"/>
    </w:rPr>
  </w:style>
  <w:style w:type="paragraph" w:customStyle="1" w:styleId="consplusnormalcxsplast">
    <w:name w:val="consplusnormalcxsplast"/>
    <w:basedOn w:val="a"/>
    <w:pPr>
      <w:autoSpaceDE w:val="0"/>
      <w:autoSpaceDN w:val="0"/>
      <w:adjustRightInd w:val="0"/>
      <w:spacing w:before="100" w:after="100" w:line="240" w:lineRule="auto"/>
    </w:pPr>
    <w:rPr>
      <w:rFonts w:eastAsia="Calibri" w:cs="Calibri"/>
      <w:sz w:val="24"/>
      <w:szCs w:val="24"/>
    </w:rPr>
  </w:style>
  <w:style w:type="paragraph" w:customStyle="1" w:styleId="consplusnormalcxspmiddle">
    <w:name w:val="consplusnormalcxspmiddle"/>
    <w:basedOn w:val="a"/>
    <w:pPr>
      <w:autoSpaceDE w:val="0"/>
      <w:autoSpaceDN w:val="0"/>
      <w:adjustRightInd w:val="0"/>
      <w:spacing w:before="100" w:after="100" w:line="240" w:lineRule="auto"/>
    </w:pPr>
    <w:rPr>
      <w:rFonts w:eastAsia="Calibri" w:cs="Calibri"/>
      <w:sz w:val="24"/>
      <w:szCs w:val="24"/>
    </w:rPr>
  </w:style>
  <w:style w:type="paragraph" w:customStyle="1" w:styleId="msoheading7cxspmiddle">
    <w:name w:val="msoheading7cxspmiddle"/>
    <w:basedOn w:val="a"/>
    <w:pPr>
      <w:autoSpaceDE w:val="0"/>
      <w:autoSpaceDN w:val="0"/>
      <w:adjustRightInd w:val="0"/>
      <w:spacing w:before="100" w:after="100" w:line="240" w:lineRule="auto"/>
    </w:pPr>
    <w:rPr>
      <w:rFonts w:eastAsia="Calibri" w:cs="Calibri"/>
      <w:sz w:val="24"/>
      <w:szCs w:val="24"/>
    </w:rPr>
  </w:style>
  <w:style w:type="paragraph" w:customStyle="1" w:styleId="110">
    <w:name w:val="Абзац списка11"/>
    <w:basedOn w:val="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6"/>
      <w:szCs w:val="26"/>
    </w:rPr>
  </w:style>
  <w:style w:type="paragraph" w:customStyle="1" w:styleId="afc">
    <w:name w:val="Знак Знак Знак Знак Знак Знак Знак Знак Знак Знак Знак Знак Знак Знак Знак Знак Знак Знак Знак Знак"/>
    <w:basedOn w:val="a"/>
    <w:pPr>
      <w:autoSpaceDE w:val="0"/>
      <w:autoSpaceDN w:val="0"/>
      <w:adjustRightInd w:val="0"/>
      <w:spacing w:after="160" w:line="240" w:lineRule="exact"/>
    </w:pPr>
    <w:rPr>
      <w:rFonts w:ascii="Verdana" w:eastAsia="Calibri" w:hAnsi="Verdana" w:cs="Verdana"/>
      <w:sz w:val="24"/>
      <w:szCs w:val="24"/>
    </w:rPr>
  </w:style>
  <w:style w:type="paragraph" w:customStyle="1" w:styleId="s1">
    <w:name w:val="s_1"/>
    <w:basedOn w:val="a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headertext">
    <w:name w:val="headertext"/>
    <w:basedOn w:val="a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4">
    <w:name w:val="Без интервала2"/>
    <w:rPr>
      <w:rFonts w:cs="Times New Roman"/>
      <w:sz w:val="22"/>
      <w:szCs w:val="22"/>
    </w:rPr>
  </w:style>
  <w:style w:type="paragraph" w:customStyle="1" w:styleId="25">
    <w:name w:val="Абзац списка2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31">
    <w:name w:val="Без интервала3"/>
    <w:rPr>
      <w:rFonts w:cs="Times New Roman"/>
      <w:sz w:val="22"/>
      <w:szCs w:val="22"/>
    </w:rPr>
  </w:style>
  <w:style w:type="paragraph" w:customStyle="1" w:styleId="32">
    <w:name w:val="Абзац списка3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d">
    <w:name w:val="page number"/>
    <w:semiHidden/>
    <w:unhideWhenUsed/>
    <w:rPr>
      <w:rFonts w:ascii="Times New Roman" w:hAnsi="Times New Roman" w:cs="Times New Roman" w:hint="default"/>
    </w:rPr>
  </w:style>
  <w:style w:type="character" w:customStyle="1" w:styleId="71">
    <w:name w:val="Заголовок 7 Знак1"/>
    <w:basedOn w:val="a0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111">
    <w:name w:val="Основной текст + 11"/>
    <w:aliases w:val="5 pt"/>
    <w:rPr>
      <w:rFonts w:ascii="Arial" w:hAnsi="Arial" w:cs="Arial" w:hint="default"/>
      <w:b/>
      <w:bCs w:val="0"/>
      <w:spacing w:val="5"/>
      <w:sz w:val="12"/>
      <w:shd w:val="clear" w:color="auto" w:fill="FFFFFF"/>
      <w:lang w:val="ru-RU"/>
    </w:r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uiPriority w:val="99"/>
    <w:semiHidden/>
    <w:rPr>
      <w:rFonts w:eastAsia="Times New Roman" w:cs="Times New Roman"/>
      <w:sz w:val="22"/>
      <w:szCs w:val="22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uiPriority w:val="99"/>
    <w:semiHidden/>
    <w:rPr>
      <w:rFonts w:eastAsia="Times New Roman" w:cs="Times New Roman"/>
      <w:sz w:val="22"/>
      <w:szCs w:val="22"/>
    </w:rPr>
  </w:style>
  <w:style w:type="paragraph" w:styleId="af6">
    <w:name w:val="Balloon Text"/>
    <w:basedOn w:val="a"/>
    <w:link w:val="af5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basedOn w:val="a0"/>
    <w:semiHidden/>
    <w:rPr>
      <w:rFonts w:ascii="Segoe UI" w:eastAsia="Times New Roman" w:hAnsi="Segoe UI" w:cs="Segoe UI"/>
      <w:sz w:val="18"/>
      <w:szCs w:val="18"/>
    </w:rPr>
  </w:style>
  <w:style w:type="character" w:customStyle="1" w:styleId="HTMLPreformattedChar">
    <w:name w:val="HTML Preformatted Char"/>
    <w:locked/>
    <w:rPr>
      <w:rFonts w:ascii="Courier New" w:hAnsi="Courier New" w:cs="Courier New" w:hint="default"/>
      <w:sz w:val="20"/>
      <w:szCs w:val="20"/>
    </w:rPr>
  </w:style>
  <w:style w:type="character" w:customStyle="1" w:styleId="Heading1Char">
    <w:name w:val="Heading 1 Char"/>
    <w:uiPriority w:val="9"/>
    <w:rPr>
      <w:rFonts w:ascii="Cambria" w:hAnsi="Cambria" w:hint="default"/>
      <w:b/>
      <w:bCs w:val="0"/>
      <w:kern w:val="32"/>
      <w:sz w:val="32"/>
    </w:rPr>
  </w:style>
  <w:style w:type="paragraph" w:styleId="af2">
    <w:name w:val="Body Text Indent"/>
    <w:basedOn w:val="a"/>
    <w:link w:val="af1"/>
    <w:semiHidden/>
    <w:unhideWhenUsed/>
    <w:pPr>
      <w:spacing w:after="120"/>
      <w:ind w:left="283"/>
    </w:pPr>
  </w:style>
  <w:style w:type="character" w:customStyle="1" w:styleId="19">
    <w:name w:val="Основной текст с отступом Знак1"/>
    <w:basedOn w:val="a0"/>
    <w:semiHidden/>
    <w:rPr>
      <w:rFonts w:eastAsia="Times New Roman" w:cs="Times New Roman"/>
      <w:sz w:val="22"/>
      <w:szCs w:val="22"/>
    </w:rPr>
  </w:style>
  <w:style w:type="paragraph" w:styleId="22">
    <w:name w:val="Body Text Indent 2"/>
    <w:basedOn w:val="a"/>
    <w:link w:val="21"/>
    <w:semiHidden/>
    <w:unhideWhenUsed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semiHidden/>
    <w:rPr>
      <w:rFonts w:eastAsia="Times New Roman" w:cs="Times New Roman"/>
      <w:sz w:val="22"/>
      <w:szCs w:val="22"/>
    </w:rPr>
  </w:style>
  <w:style w:type="paragraph" w:styleId="30">
    <w:name w:val="Body Text Indent 3"/>
    <w:basedOn w:val="a"/>
    <w:link w:val="3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semiHidden/>
    <w:rPr>
      <w:rFonts w:eastAsia="Times New Roman" w:cs="Times New Roman"/>
      <w:sz w:val="16"/>
      <w:szCs w:val="16"/>
    </w:rPr>
  </w:style>
  <w:style w:type="character" w:customStyle="1" w:styleId="FontStyle15">
    <w:name w:val="Font Style15"/>
    <w:rPr>
      <w:rFonts w:ascii="Arial" w:hAnsi="Arial" w:cs="Arial" w:hint="default"/>
      <w:sz w:val="22"/>
      <w:lang w:val="ru-RU"/>
    </w:rPr>
  </w:style>
  <w:style w:type="character" w:customStyle="1" w:styleId="apple-converted-space">
    <w:name w:val="apple-converted-space"/>
    <w:rPr>
      <w:rFonts w:ascii="Arial" w:hAnsi="Arial" w:cs="Arial" w:hint="default"/>
      <w:lang w:val="ru-RU"/>
    </w:rPr>
  </w:style>
  <w:style w:type="character" w:customStyle="1" w:styleId="fontstyle01">
    <w:name w:val="fontstyle01"/>
    <w:rPr>
      <w:rFonts w:ascii="Arial" w:hAnsi="Arial" w:cs="Arial" w:hint="default"/>
      <w:color w:val="000000"/>
      <w:sz w:val="28"/>
      <w:lang w:val="ru-RU"/>
    </w:rPr>
  </w:style>
  <w:style w:type="character" w:customStyle="1" w:styleId="fontstyle21">
    <w:name w:val="fontstyle21"/>
    <w:rPr>
      <w:rFonts w:ascii="Calibri" w:hAnsi="Calibri" w:cs="Calibri" w:hint="default"/>
      <w:color w:val="000000"/>
      <w:sz w:val="22"/>
      <w:lang w:val="ru-RU"/>
    </w:rPr>
  </w:style>
  <w:style w:type="character" w:customStyle="1" w:styleId="20pt">
    <w:name w:val="Основной текст (2) + Интервал 0 pt"/>
    <w:rPr>
      <w:rFonts w:ascii="Arial" w:hAnsi="Arial" w:cs="Arial" w:hint="default"/>
      <w:color w:val="000000"/>
      <w:spacing w:val="2"/>
      <w:sz w:val="21"/>
      <w:shd w:val="clear" w:color="auto" w:fill="FFFFFF"/>
      <w:lang w:val="ru-RU"/>
    </w:rPr>
  </w:style>
  <w:style w:type="character" w:customStyle="1" w:styleId="60pt">
    <w:name w:val="Основной текст (6) + Интервал 0 pt"/>
    <w:rPr>
      <w:rFonts w:ascii="Arial" w:hAnsi="Arial" w:cs="Arial" w:hint="default"/>
      <w:b/>
      <w:bCs w:val="0"/>
      <w:color w:val="000000"/>
      <w:spacing w:val="3"/>
      <w:sz w:val="21"/>
      <w:shd w:val="clear" w:color="auto" w:fill="FFFFFF"/>
      <w:lang w:val="ru-RU"/>
    </w:rPr>
  </w:style>
  <w:style w:type="character" w:customStyle="1" w:styleId="6">
    <w:name w:val="Основной текст (6) + Не полужирный"/>
    <w:aliases w:val="Интервал 0 pt"/>
    <w:rPr>
      <w:rFonts w:ascii="Arial" w:hAnsi="Arial" w:cs="Arial" w:hint="default"/>
      <w:b/>
      <w:bCs w:val="0"/>
      <w:color w:val="000000"/>
      <w:spacing w:val="2"/>
      <w:sz w:val="21"/>
      <w:shd w:val="clear" w:color="auto" w:fill="FFFFFF"/>
      <w:lang w:val="ru-RU"/>
    </w:rPr>
  </w:style>
  <w:style w:type="paragraph" w:styleId="af4">
    <w:name w:val="Body Text First Indent"/>
    <w:basedOn w:val="af0"/>
    <w:link w:val="af3"/>
    <w:semiHidden/>
    <w:unhideWhenUsed/>
    <w:pPr>
      <w:spacing w:after="200"/>
      <w:ind w:firstLine="360"/>
    </w:pPr>
  </w:style>
  <w:style w:type="character" w:customStyle="1" w:styleId="1a">
    <w:name w:val="Красная строка Знак1"/>
    <w:basedOn w:val="af"/>
    <w:semiHidden/>
    <w:rPr>
      <w:rFonts w:ascii="Calibri" w:eastAsia="Times New Roman" w:hAnsi="Calibri" w:cs="Times New Roman" w:hint="default"/>
      <w:sz w:val="22"/>
      <w:szCs w:val="22"/>
      <w:lang w:eastAsia="ru-RU"/>
    </w:rPr>
  </w:style>
  <w:style w:type="character" w:customStyle="1" w:styleId="ConsPlusNormal0">
    <w:name w:val="ConsPlusNormal Знак"/>
    <w:rPr>
      <w:rFonts w:ascii="Arial" w:hAnsi="Arial" w:cs="Arial" w:hint="default"/>
      <w:lang w:val="ru-RU" w:eastAsia="ru-RU"/>
    </w:rPr>
  </w:style>
  <w:style w:type="character" w:customStyle="1" w:styleId="fontstyle31">
    <w:name w:val="fontstyle31"/>
    <w:rPr>
      <w:rFonts w:ascii="TimesNewRoman" w:hAnsi="TimesNewRoman" w:cs="Times New Roman" w:hint="default"/>
      <w:color w:val="000000"/>
      <w:sz w:val="28"/>
      <w:szCs w:val="28"/>
    </w:rPr>
  </w:style>
  <w:style w:type="character" w:customStyle="1" w:styleId="fontstyle41">
    <w:name w:val="fontstyle41"/>
    <w:rPr>
      <w:rFonts w:ascii="Times-Roman" w:hAnsi="Times-Roman" w:cs="Times New Roman" w:hint="default"/>
      <w:color w:val="000000"/>
      <w:sz w:val="28"/>
      <w:szCs w:val="28"/>
    </w:rPr>
  </w:style>
  <w:style w:type="character" w:customStyle="1" w:styleId="fontstyle51">
    <w:name w:val="fontstyle51"/>
    <w:rPr>
      <w:rFonts w:ascii="Symbol" w:hAnsi="Symbol" w:cs="Times New Roman" w:hint="default"/>
      <w:color w:val="000000"/>
      <w:sz w:val="28"/>
      <w:szCs w:val="28"/>
    </w:rPr>
  </w:style>
  <w:style w:type="character" w:customStyle="1" w:styleId="fontstyle61">
    <w:name w:val="fontstyle61"/>
    <w:rPr>
      <w:rFonts w:ascii="Calibri" w:hAnsi="Calibri" w:cs="Calibri" w:hint="default"/>
      <w:color w:val="000000"/>
      <w:sz w:val="20"/>
      <w:szCs w:val="20"/>
    </w:rPr>
  </w:style>
  <w:style w:type="character" w:customStyle="1" w:styleId="fontstyle71">
    <w:name w:val="fontstyle71"/>
    <w:rPr>
      <w:rFonts w:ascii="Times-Italic" w:hAnsi="Times-Italic" w:cs="Times New Roman" w:hint="default"/>
      <w:i/>
      <w:iCs/>
      <w:color w:val="000000"/>
      <w:sz w:val="28"/>
      <w:szCs w:val="28"/>
    </w:rPr>
  </w:style>
  <w:style w:type="paragraph" w:styleId="af8">
    <w:name w:val="List Paragraph"/>
    <w:basedOn w:val="a"/>
    <w:link w:val="af7"/>
    <w:uiPriority w:val="34"/>
    <w:qFormat/>
    <w:pPr>
      <w:ind w:left="720"/>
      <w:contextualSpacing/>
    </w:pPr>
  </w:style>
  <w:style w:type="paragraph" w:styleId="a8">
    <w:name w:val="footnote text"/>
    <w:basedOn w:val="a"/>
    <w:link w:val="a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1b">
    <w:name w:val="Текст сноски Знак1"/>
    <w:basedOn w:val="a0"/>
    <w:uiPriority w:val="99"/>
    <w:semiHidden/>
    <w:rPr>
      <w:rFonts w:eastAsia="Times New Roman" w:cs="Times New Roman"/>
    </w:r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color w:val="000000"/>
      <w:sz w:val="26"/>
    </w:rPr>
  </w:style>
  <w:style w:type="table" w:styleId="afe">
    <w:name w:val="Table Grid"/>
    <w:basedOn w:val="a1"/>
    <w:uiPriority w:val="59"/>
    <w:pPr>
      <w:jc w:val="center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E9B8-292C-48C5-B928-550A5AE0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15914</Words>
  <Characters>90710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Тамара Викторовна</dc:creator>
  <cp:keywords/>
  <dc:description/>
  <cp:lastModifiedBy>Костенко Тамара Викторовна</cp:lastModifiedBy>
  <cp:revision>9</cp:revision>
  <cp:lastPrinted>2025-06-19T08:24:00Z</cp:lastPrinted>
  <dcterms:created xsi:type="dcterms:W3CDTF">2025-06-19T08:04:00Z</dcterms:created>
  <dcterms:modified xsi:type="dcterms:W3CDTF">2025-07-01T07:34:00Z</dcterms:modified>
</cp:coreProperties>
</file>