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714375" cy="866775"/>
            <wp:effectExtent l="0" t="0" r="0" b="0"/>
            <wp:docPr id="0" name="Picture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Администрация города Рубцовска </w:t>
      </w:r>
    </w:p>
    <w:p>
      <w:pPr>
        <w:pStyle w:val="Normal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Алтайского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658200 г. Рубцовск, пр. Ленина, 130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телефон 4-31-10, т/факс 4-35-20, </w:t>
      </w:r>
    </w:p>
    <w:p>
      <w:pPr>
        <w:pStyle w:val="ConsPlusNormal"/>
        <w:widowControl/>
        <w:ind w:left="0" w:right="0" w:hanging="0"/>
        <w:jc w:val="center"/>
        <w:rPr>
          <w:rFonts w:cs="Times New Roman" w:ascii="Times New Roman" w:hAnsi="Times New Roman"/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office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rubadm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сайт: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rubadm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ОКПО 04018528, ОГРН 1022200813656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ИНН 2209011079, КПП 220901001</w:t>
      </w:r>
    </w:p>
    <w:p>
      <w:pPr>
        <w:pStyle w:val="FR1"/>
        <w:tabs>
          <w:tab w:val="left" w:pos="3600" w:leader="none"/>
        </w:tabs>
        <w:spacing w:lineRule="auto" w:line="240" w:before="0" w:after="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FR1"/>
        <w:tabs>
          <w:tab w:val="left" w:pos="3600" w:leader="none"/>
        </w:tabs>
        <w:spacing w:lineRule="auto" w:line="240" w:before="0" w:after="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ПРОТОКОЛ № 2</w:t>
      </w:r>
    </w:p>
    <w:p>
      <w:pPr>
        <w:pStyle w:val="FR1"/>
        <w:tabs>
          <w:tab w:val="left" w:pos="7935" w:leader="none"/>
        </w:tabs>
        <w:spacing w:lineRule="auto" w:line="240" w:before="0" w:after="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рассмотрения заявок на участие в аукционе продаже земельных участков, права на заключение договоров аренды земельных участков, назначенных на 24.10.2016</w:t>
      </w:r>
    </w:p>
    <w:p>
      <w:pPr>
        <w:pStyle w:val="FR1"/>
        <w:spacing w:lineRule="auto" w:line="25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R1"/>
        <w:spacing w:lineRule="auto" w:line="259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R1"/>
        <w:spacing w:lineRule="auto" w:line="259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24 октября 2016    09.55 час (время местное)        г. Рубцовск, пер. Бульварный, 25  каб.51 </w:t>
      </w:r>
    </w:p>
    <w:p>
      <w:pPr>
        <w:pStyle w:val="FR1"/>
        <w:spacing w:lineRule="auto" w:line="259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FR1"/>
        <w:spacing w:lineRule="auto" w:line="259"/>
        <w:jc w:val="left"/>
        <w:rPr>
          <w:sz w:val="24"/>
          <w:szCs w:val="24"/>
        </w:rPr>
      </w:pPr>
      <w:r>
        <w:rPr>
          <w:b w:val="false"/>
          <w:sz w:val="24"/>
          <w:szCs w:val="24"/>
        </w:rPr>
        <w:t xml:space="preserve">  </w:t>
      </w:r>
      <w:r>
        <w:rPr>
          <w:sz w:val="24"/>
          <w:szCs w:val="24"/>
        </w:rPr>
        <w:t xml:space="preserve">Состав комиссии: </w:t>
      </w:r>
    </w:p>
    <w:p>
      <w:pPr>
        <w:pStyle w:val="FR1"/>
        <w:spacing w:lineRule="auto" w:line="259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05.03.2013 № 94-р. В состав комиссии входит 10 человек. Присутствует </w:t>
      </w:r>
      <w:r>
        <w:rPr>
          <w:b w:val="false"/>
          <w:sz w:val="24"/>
          <w:szCs w:val="24"/>
        </w:rPr>
        <w:t>9</w:t>
      </w:r>
      <w:r>
        <w:rPr>
          <w:b w:val="false"/>
          <w:sz w:val="24"/>
          <w:szCs w:val="24"/>
        </w:rPr>
        <w:t xml:space="preserve"> членов комиссии.   Кворум имеется.</w:t>
      </w:r>
    </w:p>
    <w:p>
      <w:pPr>
        <w:pStyle w:val="FR1"/>
        <w:tabs>
          <w:tab w:val="left" w:pos="3645" w:leader="none"/>
        </w:tabs>
        <w:spacing w:lineRule="auto" w:line="240" w:before="0" w:after="0"/>
        <w:jc w:val="left"/>
        <w:rPr>
          <w:sz w:val="24"/>
          <w:szCs w:val="24"/>
        </w:rPr>
      </w:pPr>
      <w:r>
        <w:rPr>
          <w:b w:val="false"/>
          <w:sz w:val="24"/>
          <w:szCs w:val="24"/>
        </w:rPr>
        <w:t xml:space="preserve">      </w:t>
      </w:r>
      <w:r>
        <w:rPr>
          <w:b w:val="false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>
      <w:pPr>
        <w:pStyle w:val="FR1"/>
        <w:tabs>
          <w:tab w:val="left" w:pos="7935" w:leader="none"/>
        </w:tabs>
        <w:spacing w:lineRule="auto" w:line="240" w:before="0" w:after="0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</w:t>
      </w:r>
      <w:r>
        <w:rPr>
          <w:b w:val="false"/>
          <w:sz w:val="24"/>
          <w:szCs w:val="24"/>
        </w:rPr>
        <w:t>Рассмотрение заявок и документов претендентов, факта поступления задатков, признание претендентов участниками аукциона.</w:t>
      </w:r>
    </w:p>
    <w:p>
      <w:pPr>
        <w:pStyle w:val="FR1"/>
        <w:tabs>
          <w:tab w:val="left" w:pos="7935" w:leader="none"/>
        </w:tabs>
        <w:spacing w:lineRule="auto" w:line="240" w:before="0" w:after="0"/>
        <w:ind w:left="0" w:right="0" w:firstLine="709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FR1"/>
        <w:tabs>
          <w:tab w:val="left" w:pos="7935" w:leader="none"/>
        </w:tabs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СЛУШАЛИ представителя организатора торгов  Роота В.Н. : </w:t>
      </w:r>
    </w:p>
    <w:p>
      <w:pPr>
        <w:pStyle w:val="FR1"/>
        <w:tabs>
          <w:tab w:val="left" w:pos="7935" w:leader="none"/>
        </w:tabs>
        <w:spacing w:lineRule="auto" w:line="240" w:before="0" w:after="0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>
      <w:pPr>
        <w:pStyle w:val="Normal"/>
        <w:jc w:val="both"/>
        <w:rPr>
          <w:b/>
        </w:rPr>
      </w:pPr>
      <w:r>
        <w:rPr>
          <w:b/>
        </w:rPr>
        <w:t>Лот № 1 (ул. Энергетиков, 8)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381"/>
        <w:gridCol w:w="3090"/>
        <w:gridCol w:w="2302"/>
      </w:tblGrid>
      <w:tr>
        <w:trPr>
          <w:trHeight w:val="360" w:hRule="atLeast"/>
          <w:cantSplit w:val="false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приема заявки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Лот № 2 (ул. Энергетиков, 10)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458"/>
        <w:gridCol w:w="3003"/>
        <w:gridCol w:w="2294"/>
      </w:tblGrid>
      <w:tr>
        <w:trPr>
          <w:trHeight w:val="360" w:hRule="atLeast"/>
          <w:cantSplit w:val="false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приема  заявки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Широков Ярослав Алексеевич</w:t>
            </w:r>
          </w:p>
        </w:tc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/>
            </w:pPr>
            <w:r>
              <w:rPr/>
              <w:t>29.09.2016 15 ч 45 мин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Алтайский край, г.Рубцовск, ул.Октябрьская, 29-30 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Лот № 3 (ул. Заречная, 48 )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598"/>
        <w:gridCol w:w="2913"/>
        <w:gridCol w:w="2251"/>
      </w:tblGrid>
      <w:tr>
        <w:trPr>
          <w:trHeight w:val="360" w:hRule="atLeast"/>
          <w:cantSplit w:val="false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 заявки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Лот №4 (пр-д Камчатский, 1 )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540"/>
        <w:gridCol w:w="2878"/>
        <w:gridCol w:w="2517"/>
      </w:tblGrid>
      <w:tr>
        <w:trPr>
          <w:trHeight w:val="36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 заявки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Заявок  нет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tabs>
          <w:tab w:val="left" w:pos="3990" w:leader="none"/>
        </w:tabs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Лот № 5 (ул.Изумрудная,52)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372"/>
        <w:gridCol w:w="3090"/>
        <w:gridCol w:w="2312"/>
      </w:tblGrid>
      <w:tr>
        <w:trPr>
          <w:trHeight w:val="360" w:hRule="atLeast"/>
          <w:cantSplit w:val="false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 заявки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Заявок  нет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lineRule="atLeast" w:lin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</w:rPr>
      </w:pPr>
      <w:r>
        <w:rPr>
          <w:b/>
        </w:rPr>
        <w:t>Лот № 6  (ул.Ельницкая, 40А 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540"/>
        <w:gridCol w:w="2878"/>
        <w:gridCol w:w="2517"/>
      </w:tblGrid>
      <w:tr>
        <w:trPr>
          <w:trHeight w:val="36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 заявки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Березиков Александр Викторович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03.10.2016  15 ч 20 мин.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край, г.Рубцовск, ул.Громова, 20-50</w:t>
            </w:r>
          </w:p>
        </w:tc>
      </w:tr>
    </w:tbl>
    <w:p>
      <w:pPr>
        <w:pStyle w:val="Normal"/>
        <w:spacing w:lineRule="atLeast" w:lin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</w:rPr>
      </w:pPr>
      <w:r>
        <w:rPr>
          <w:b/>
        </w:rPr>
        <w:t>Лот №7 (ул.Ельницкая, 40Б 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540"/>
        <w:gridCol w:w="2878"/>
        <w:gridCol w:w="2517"/>
      </w:tblGrid>
      <w:tr>
        <w:trPr>
          <w:trHeight w:val="36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 заявки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Заявок  нет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tabs>
          <w:tab w:val="left" w:pos="3990" w:leader="none"/>
        </w:tabs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Лот №7 (ул.Ельницкая, 54 )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540"/>
        <w:gridCol w:w="2878"/>
        <w:gridCol w:w="2517"/>
      </w:tblGrid>
      <w:tr>
        <w:trPr>
          <w:trHeight w:val="36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 заявки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Заявок  нет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lineRule="atLeast" w:lin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Лот № 9 (в 45 м южнее территории ж/д по проезду Малому, 21)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360"/>
        <w:gridCol w:w="2913"/>
        <w:gridCol w:w="2487"/>
      </w:tblGrid>
      <w:tr>
        <w:trPr>
          <w:trHeight w:val="360" w:hRule="atLeast"/>
          <w:cantSplit w:val="false"/>
        </w:trPr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 заявки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Заявок  нет</w:t>
            </w: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lineRule="atLeast" w:line="240"/>
        <w:jc w:val="both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Лот № 10 (с северной стороны здания по Угловскому тракту № 2)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540"/>
        <w:gridCol w:w="2698"/>
        <w:gridCol w:w="2518"/>
      </w:tblGrid>
      <w:tr>
        <w:trPr>
          <w:trHeight w:val="36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 заявки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Заявок  нет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Лот № 11 (северо-западнее территории по Рабочему тракту, 8)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359"/>
        <w:gridCol w:w="2879"/>
        <w:gridCol w:w="2518"/>
      </w:tblGrid>
      <w:tr>
        <w:trPr>
          <w:trHeight w:val="36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 заявки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Заявок  нет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Лот №12 (в 145 м севернее здания по Рабочему тракту, 12)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360"/>
        <w:gridCol w:w="2879"/>
        <w:gridCol w:w="2518"/>
      </w:tblGrid>
      <w:tr>
        <w:trPr>
          <w:trHeight w:val="360" w:hRule="atLeast"/>
          <w:cantSplit w:val="false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 заявки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Заявок  нет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Лот №13 (ул.Залесовская, 2)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540"/>
        <w:gridCol w:w="2878"/>
        <w:gridCol w:w="2517"/>
      </w:tblGrid>
      <w:tr>
        <w:trPr>
          <w:trHeight w:val="36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 заявки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Заявок  нет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Лот №14 (Рабочий тракт, 41)</w:t>
      </w:r>
    </w:p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400"/>
        <w:gridCol w:w="2339"/>
        <w:gridCol w:w="3447"/>
      </w:tblGrid>
      <w:tr>
        <w:trPr>
          <w:trHeight w:val="360" w:hRule="atLeast"/>
          <w:cantSplit w:val="false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приема    заявки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trHeight w:val="240" w:hRule="atLeast"/>
          <w:cantSplit w:val="false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/>
            </w:pPr>
            <w:r>
              <w:rPr/>
              <w:t>Заявок нет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/>
            </w:pPr>
            <w:r>
              <w:rPr/>
              <w:t xml:space="preserve">- </w:t>
            </w:r>
          </w:p>
        </w:tc>
      </w:tr>
    </w:tbl>
    <w:p>
      <w:pPr>
        <w:pStyle w:val="Normal"/>
        <w:tabs>
          <w:tab w:val="left" w:pos="3990" w:leader="none"/>
        </w:tabs>
        <w:rPr/>
      </w:pPr>
      <w:r>
        <w:rPr/>
      </w:r>
    </w:p>
    <w:p>
      <w:pPr>
        <w:pStyle w:val="Normal"/>
        <w:tabs>
          <w:tab w:val="left" w:pos="3990" w:leader="none"/>
        </w:tabs>
        <w:rPr/>
      </w:pPr>
      <w:r>
        <w:rPr/>
      </w:r>
    </w:p>
    <w:p>
      <w:pPr>
        <w:pStyle w:val="Normal"/>
        <w:tabs>
          <w:tab w:val="left" w:pos="3990" w:leader="none"/>
        </w:tabs>
        <w:rPr/>
      </w:pPr>
      <w:r>
        <w:rPr/>
      </w:r>
    </w:p>
    <w:p>
      <w:pPr>
        <w:pStyle w:val="Normal"/>
        <w:tabs>
          <w:tab w:val="left" w:pos="3990" w:leader="none"/>
        </w:tabs>
        <w:rPr/>
      </w:pPr>
      <w:r>
        <w:rPr/>
      </w:r>
    </w:p>
    <w:p>
      <w:pPr>
        <w:pStyle w:val="Normal"/>
        <w:tabs>
          <w:tab w:val="left" w:pos="3990" w:leader="none"/>
        </w:tabs>
        <w:rPr/>
      </w:pPr>
      <w:r>
        <w:rPr/>
        <w:t>РЕШИЛИ:</w:t>
      </w:r>
    </w:p>
    <w:p>
      <w:pPr>
        <w:pStyle w:val="Normal"/>
        <w:spacing w:lineRule="atLeast" w:line="240"/>
        <w:jc w:val="both"/>
        <w:rPr/>
      </w:pPr>
      <w:r>
        <w:rPr/>
      </w:r>
    </w:p>
    <w:p>
      <w:pPr>
        <w:pStyle w:val="Normal"/>
        <w:spacing w:lineRule="atLeast" w:line="240"/>
        <w:ind w:left="0" w:right="0" w:firstLine="708"/>
        <w:jc w:val="both"/>
        <w:rPr/>
      </w:pPr>
      <w:r>
        <w:rPr/>
        <w:t>1. Документы, представленные претендентами для участия в открытом аукционе, представлены в полном объеме и отвечают требованиям п.1 ст.39.12 Земельного кодекса Российской Федерации.</w:t>
      </w:r>
    </w:p>
    <w:p>
      <w:pPr>
        <w:pStyle w:val="Normal"/>
        <w:spacing w:lineRule="atLeast" w:line="240"/>
        <w:jc w:val="both"/>
        <w:rPr/>
      </w:pPr>
      <w:r>
        <w:rPr/>
      </w:r>
    </w:p>
    <w:p>
      <w:pPr>
        <w:pStyle w:val="Normal"/>
        <w:spacing w:lineRule="atLeast" w:line="240"/>
        <w:ind w:left="0" w:right="0" w:firstLine="708"/>
        <w:jc w:val="both"/>
        <w:rPr/>
      </w:pPr>
      <w:r>
        <w:rPr/>
        <w:t xml:space="preserve">2.  Заявители: </w:t>
      </w:r>
    </w:p>
    <w:p>
      <w:pPr>
        <w:pStyle w:val="Normal"/>
        <w:spacing w:lineRule="atLeast" w:line="240"/>
        <w:jc w:val="both"/>
        <w:rPr/>
      </w:pPr>
      <w:r>
        <w:rPr/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977"/>
        <w:gridCol w:w="3543"/>
        <w:gridCol w:w="1133"/>
        <w:gridCol w:w="1244"/>
      </w:tblGrid>
      <w:tr>
        <w:trPr>
          <w:cantSplit w:val="false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лота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задатка, (руб) 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Широков Ярослав Алексеевич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край, г.Рубцовск, ул.Октябрьская, 29-30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4448,00</w:t>
            </w:r>
          </w:p>
        </w:tc>
      </w:tr>
      <w:tr>
        <w:trPr>
          <w:cantSplit w:val="false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Березиков Александр Викторович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край, г.Рубцовск, ул.Громова, 20-50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5181,00</w:t>
            </w:r>
          </w:p>
        </w:tc>
      </w:tr>
    </w:tbl>
    <w:p>
      <w:pPr>
        <w:pStyle w:val="Normal"/>
        <w:spacing w:lineRule="atLeast" w:line="240"/>
        <w:jc w:val="both"/>
        <w:rPr/>
      </w:pPr>
      <w:r>
        <w:rPr/>
      </w:r>
    </w:p>
    <w:p>
      <w:pPr>
        <w:pStyle w:val="Normal"/>
        <w:spacing w:lineRule="atLeast" w:line="240"/>
        <w:jc w:val="both"/>
        <w:rPr/>
      </w:pPr>
      <w:r>
        <w:rPr/>
        <w:t xml:space="preserve"> </w:t>
      </w:r>
      <w:r>
        <w:rPr/>
        <w:t>признаны единственными участниками аукциона.</w:t>
      </w:r>
    </w:p>
    <w:p>
      <w:pPr>
        <w:pStyle w:val="Normal"/>
        <w:spacing w:lineRule="atLeast" w:line="240"/>
        <w:jc w:val="both"/>
        <w:rPr/>
      </w:pPr>
      <w:r>
        <w:rPr/>
      </w:r>
    </w:p>
    <w:p>
      <w:pPr>
        <w:pStyle w:val="Normal"/>
        <w:spacing w:lineRule="atLeast" w:line="240"/>
        <w:ind w:left="0" w:right="0" w:firstLine="708"/>
        <w:jc w:val="both"/>
        <w:rPr/>
      </w:pPr>
      <w:r>
        <w:rPr/>
        <w:t xml:space="preserve">3. В связи с тем, что не подано ни одной заявки на участие в аукционе и на основании п.14 ст.39.12 Земельного Кодекса РФ, аукцион по Лоту № 1 (ул. Энергетиков, 8), Лоту № 3 (ул. Заречная,48), ),  Лоту № 4 ( пр-д Камчатский, 1), Лоту № 5 (ул.Изумрудная,52), Лоту № 7 (Ельницкая, 40 Б), Лоту № 8 (Ельницкая, 54), Лоту № 9 (в 45м южнее территории ж/д по проезду Малому,21), Лоту № 10 (с северной стороны здания по Угловскому тракту, 2), Лоту № 11 (северо-западнее территории по Рабочему тракту, 8), Лоту № 12 (в 145м севернее здания по Рабочему тракту, 12), Лоту № 13 (ул.Залесовская, 2), Лоту № 14 (Рабочий тракт, 41)   признать несостоявшимся. </w:t>
      </w:r>
    </w:p>
    <w:p>
      <w:pPr>
        <w:pStyle w:val="Normal"/>
        <w:spacing w:lineRule="atLeast" w:line="240"/>
        <w:jc w:val="both"/>
        <w:rPr/>
      </w:pPr>
      <w:r>
        <w:rPr/>
      </w:r>
    </w:p>
    <w:p>
      <w:pPr>
        <w:pStyle w:val="Normal"/>
        <w:spacing w:lineRule="atLeast" w:line="240"/>
        <w:ind w:left="0" w:right="0" w:firstLine="708"/>
        <w:jc w:val="both"/>
        <w:rPr/>
      </w:pPr>
      <w:r>
        <w:rPr/>
        <w:t xml:space="preserve">4. В связи с тем, что подана только одна заявка на участие в аукционе и на основании п.14 ст.39.12 Земельного Кодекса РФ, аукцион по Лоту № 2 (ул.Энергетиков, 10), признать несостоявшимися. </w:t>
      </w:r>
    </w:p>
    <w:p>
      <w:pPr>
        <w:pStyle w:val="Normal"/>
        <w:spacing w:lineRule="atLeast" w:line="240"/>
        <w:ind w:left="0" w:right="0" w:firstLine="709"/>
        <w:jc w:val="both"/>
        <w:rPr/>
      </w:pPr>
      <w:r>
        <w:rPr/>
        <w:tab/>
        <w:t>Предложить единственному участнику аукциона по Лоту № 2 (ул.Энергетиков, 10) Широкову Ярославу Алексеевичу 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22240 (двадцать две тысячи двести сорок)</w:t>
      </w:r>
      <w:r>
        <w:rPr>
          <w:b/>
        </w:rPr>
        <w:t xml:space="preserve"> </w:t>
      </w:r>
      <w:r>
        <w:rPr/>
        <w:t>рублей.</w:t>
      </w:r>
    </w:p>
    <w:p>
      <w:pPr>
        <w:pStyle w:val="Normal"/>
        <w:spacing w:lineRule="atLeast" w:line="240"/>
        <w:ind w:left="0" w:right="0" w:firstLine="708"/>
        <w:jc w:val="both"/>
        <w:rPr/>
      </w:pPr>
      <w:r>
        <w:rPr/>
        <w:t xml:space="preserve">5. В связи с тем, что подана только одна заявка на участие в аукционе и на основании п.14 ст.39.12 Земельного Кодекса РФ, аукцион по Лоту № 6 (ул.Ельницкая, 40А), признать несостоявшимися. </w:t>
      </w:r>
    </w:p>
    <w:p>
      <w:pPr>
        <w:pStyle w:val="Normal"/>
        <w:spacing w:lineRule="atLeast" w:line="240"/>
        <w:ind w:left="0" w:right="0" w:firstLine="709"/>
        <w:jc w:val="both"/>
        <w:rPr/>
      </w:pPr>
      <w:r>
        <w:rPr/>
        <w:t>Предложить единственному участнику аукциона по Лоту № 6 ул.Ельницкая, 40А) Березикову Александру Викторовичу 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25905 (двадцать пять тысяч девятьсот пять)</w:t>
      </w:r>
      <w:r>
        <w:rPr>
          <w:b/>
        </w:rPr>
        <w:t xml:space="preserve"> </w:t>
      </w:r>
      <w:r>
        <w:rPr/>
        <w:t>рублей.</w:t>
      </w:r>
    </w:p>
    <w:p>
      <w:pPr>
        <w:pStyle w:val="Normal"/>
        <w:spacing w:lineRule="atLeast" w:line="240"/>
        <w:ind w:left="0" w:right="0" w:firstLine="709"/>
        <w:jc w:val="both"/>
        <w:rPr/>
      </w:pPr>
      <w:r>
        <w:rPr/>
      </w:r>
    </w:p>
    <w:p>
      <w:pPr>
        <w:pStyle w:val="Normal"/>
        <w:spacing w:lineRule="atLeast" w:line="240"/>
        <w:jc w:val="both"/>
        <w:rPr/>
      </w:pPr>
      <w:r>
        <w:rPr/>
      </w:r>
    </w:p>
    <w:p>
      <w:pPr>
        <w:pStyle w:val="Normal"/>
        <w:spacing w:lineRule="atLeast" w:line="240"/>
        <w:ind w:left="0" w:right="0" w:firstLine="708"/>
        <w:jc w:val="both"/>
        <w:rPr>
          <w:b/>
          <w:bCs/>
        </w:rPr>
      </w:pPr>
      <w:r>
        <w:rPr/>
        <w:t xml:space="preserve"> </w:t>
      </w:r>
      <w:r>
        <w:rPr/>
        <w:t xml:space="preserve"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  администрации города:  </w:t>
      </w:r>
      <w:r>
        <w:rPr>
          <w:b/>
          <w:lang w:val="en-US"/>
        </w:rPr>
        <w:t>http</w:t>
      </w:r>
      <w:r>
        <w:rPr>
          <w:b/>
        </w:rPr>
        <w:t xml:space="preserve">: </w:t>
      </w:r>
      <w:r>
        <w:rPr/>
        <w:t xml:space="preserve">// </w:t>
      </w:r>
      <w:r>
        <w:rPr>
          <w:b/>
          <w:bCs/>
          <w:lang w:val="en-US"/>
        </w:rPr>
        <w:t>rubadm</w:t>
      </w:r>
      <w:r>
        <w:rPr>
          <w:b/>
          <w:bCs/>
        </w:rPr>
        <w:t>.</w:t>
      </w:r>
      <w:r>
        <w:rPr>
          <w:b/>
          <w:bCs/>
          <w:lang w:val="en-US"/>
        </w:rPr>
        <w:t>ru</w:t>
      </w:r>
      <w:r>
        <w:rPr>
          <w:b/>
          <w:bCs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4241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link w:val="a3"/>
    <w:rsid w:val="004241ca"/>
    <w:basedOn w:val="DefaultParagraphFont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FR1" w:customStyle="1">
    <w:name w:val="FR1"/>
    <w:rsid w:val="004241ca"/>
    <w:pPr>
      <w:widowControl w:val="false"/>
      <w:suppressAutoHyphens w:val="true"/>
      <w:bidi w:val="0"/>
      <w:spacing w:lineRule="auto" w:line="300" w:before="80" w:after="0"/>
      <w:jc w:val="center"/>
    </w:pPr>
    <w:rPr>
      <w:rFonts w:ascii="Times New Roman" w:hAnsi="Times New Roman" w:eastAsia="Times New Roman" w:cs="Times New Roman"/>
      <w:b/>
      <w:color w:val="auto"/>
      <w:sz w:val="32"/>
      <w:szCs w:val="20"/>
      <w:lang w:eastAsia="ru-RU" w:val="ru-RU" w:bidi="ar-SA"/>
    </w:rPr>
  </w:style>
  <w:style w:type="paragraph" w:styleId="ConsPlusNormal" w:customStyle="1">
    <w:name w:val="ConsPlusNormal"/>
    <w:rsid w:val="004241ca"/>
    <w:pPr>
      <w:widowControl w:val="false"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paragraph" w:styleId="BalloonText">
    <w:name w:val="Balloon Text"/>
    <w:uiPriority w:val="99"/>
    <w:semiHidden/>
    <w:unhideWhenUsed/>
    <w:link w:val="a4"/>
    <w:rsid w:val="004241ca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2016-10-18T02:59:00Z</dcterms:created>
  <dc:creator>aga</dc:creator>
  <dc:language>ru-RU</dc:language>
  <cp:lastModifiedBy>Татьяна Андреевна</cp:lastModifiedBy>
  <cp:lastPrinted>2016-10-19T07:08:00Z</cp:lastPrinted>
  <dcterms:modified xsi:type="dcterms:W3CDTF">2016-10-23T02:05:00Z</dcterms:modified>
  <cp:revision>10</cp:revision>
</cp:coreProperties>
</file>