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4F" w:rsidRDefault="000D734F" w:rsidP="000D73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D734F" w:rsidRDefault="000D734F" w:rsidP="000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приема заявок и о признании претендентов участниками аукциона</w:t>
      </w:r>
    </w:p>
    <w:p w:rsidR="000D734F" w:rsidRDefault="000D734F" w:rsidP="000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(открытая форма подачи предложений о цене)</w:t>
      </w:r>
    </w:p>
    <w:p w:rsidR="000D734F" w:rsidRDefault="000D734F" w:rsidP="000D7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>
        <w:rPr>
          <w:rFonts w:ascii="Times New Roman" w:eastAsia="Times New Roman" w:hAnsi="Times New Roman" w:cs="Times New Roman"/>
          <w:sz w:val="24"/>
          <w:szCs w:val="24"/>
        </w:rPr>
        <w:t>нежилого  здания общей площадью  1358,6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</w:t>
      </w:r>
    </w:p>
    <w:p w:rsidR="000D734F" w:rsidRDefault="000D734F" w:rsidP="000D7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Россия, Алтайский край,  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убцовск,ул.Комсомольская,256</w:t>
      </w:r>
    </w:p>
    <w:p w:rsidR="000D734F" w:rsidRDefault="000D734F" w:rsidP="000D7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734F" w:rsidRDefault="000D734F" w:rsidP="000D7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34F" w:rsidRDefault="000D734F" w:rsidP="000D7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           от 18.08.2017г.</w:t>
      </w:r>
    </w:p>
    <w:p w:rsidR="000D734F" w:rsidRDefault="000D734F" w:rsidP="000D7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34F" w:rsidRDefault="000D734F" w:rsidP="000D734F">
      <w:pPr>
        <w:pStyle w:val="Style2"/>
        <w:widowControl/>
        <w:spacing w:before="120" w:line="240" w:lineRule="auto"/>
        <w:ind w:firstLine="709"/>
        <w:rPr>
          <w:rStyle w:val="FontStyle12"/>
          <w:sz w:val="24"/>
          <w:szCs w:val="24"/>
        </w:rPr>
      </w:pPr>
      <w:proofErr w:type="gramStart"/>
      <w:r>
        <w:rPr>
          <w:rStyle w:val="FontStyle12"/>
          <w:sz w:val="24"/>
          <w:szCs w:val="24"/>
        </w:rPr>
        <w:t xml:space="preserve">В соответствии с частью 2 статьи 18,пунктом 10 части 1 статьи 20 Федерального закона от 14.11.2002 №161-ФЗ «О государственных и муниципальных унитарных предприятиях», частью 2 статьи 295 Гражданского кодекса Российской Федерации,  решением </w:t>
      </w:r>
      <w:proofErr w:type="spellStart"/>
      <w:r>
        <w:rPr>
          <w:rStyle w:val="FontStyle12"/>
          <w:sz w:val="24"/>
          <w:szCs w:val="24"/>
        </w:rPr>
        <w:t>Рубцовского</w:t>
      </w:r>
      <w:proofErr w:type="spellEnd"/>
      <w:r>
        <w:rPr>
          <w:rStyle w:val="FontStyle12"/>
          <w:sz w:val="24"/>
          <w:szCs w:val="24"/>
        </w:rPr>
        <w:t xml:space="preserve"> городского Совета депутатов Алтайского края от 26.05.2017 № 870 «О даче согласия муниципальному унитарному пассажирскому автотранспортному  предприятию муниципального образования город Рубцовск Алтайского края на продажу с аукциона</w:t>
      </w:r>
      <w:proofErr w:type="gramEnd"/>
      <w:r>
        <w:rPr>
          <w:rStyle w:val="FontStyle12"/>
          <w:sz w:val="24"/>
          <w:szCs w:val="24"/>
        </w:rPr>
        <w:t xml:space="preserve"> отдельно стоящего одноэтажного здания для легковых автомобилей», приказом муниципального унитарного пассажирского автотранспортного  предприятия муниципального образования город Рубцовск Алтайского края от 27.05.2017 № 69а  утвержден персональный состав комиссии конкретно по данному объекту.  </w:t>
      </w:r>
    </w:p>
    <w:p w:rsidR="000D734F" w:rsidRDefault="000D734F" w:rsidP="000D734F">
      <w:pPr>
        <w:pStyle w:val="a3"/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комиссии: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Николаевич – директор МУПАТП, председатель комиссии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2.Себелева Лидия Юрьевна – инженер ОТ, секретарь комиссии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3.Болотин Юрий Владимирович – главный инженер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член комиссии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4.Гайтан Ирина Павловна – главный бухгалтер, член комиссии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5.Скороходова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Мечиславовна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ПЭО, член комиссии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6.Раченкова Ольга Александровна - специалист по кадрам, аукционист</w:t>
      </w:r>
    </w:p>
    <w:p w:rsidR="000D734F" w:rsidRDefault="000D734F" w:rsidP="000D734F">
      <w:pPr>
        <w:pStyle w:val="Style2"/>
        <w:widowControl/>
        <w:spacing w:before="60" w:line="240" w:lineRule="auto"/>
        <w:ind w:firstLine="0"/>
        <w:rPr>
          <w:rStyle w:val="FontStyle12"/>
          <w:sz w:val="24"/>
          <w:szCs w:val="24"/>
        </w:rPr>
      </w:pPr>
    </w:p>
    <w:p w:rsidR="000D734F" w:rsidRDefault="000D734F" w:rsidP="000D734F">
      <w:pPr>
        <w:pStyle w:val="Style2"/>
        <w:widowControl/>
        <w:spacing w:before="60" w:line="240" w:lineRule="auto"/>
        <w:ind w:firstLine="0"/>
        <w:rPr>
          <w:rFonts w:eastAsia="Times New Roman"/>
        </w:rPr>
      </w:pPr>
      <w:r>
        <w:rPr>
          <w:rStyle w:val="FontStyle12"/>
          <w:sz w:val="24"/>
          <w:szCs w:val="24"/>
        </w:rPr>
        <w:t xml:space="preserve">      </w:t>
      </w:r>
      <w:r>
        <w:rPr>
          <w:rFonts w:eastAsia="Times New Roman"/>
        </w:rPr>
        <w:t xml:space="preserve">В состав комиссии </w:t>
      </w:r>
      <w:r>
        <w:t xml:space="preserve">по данному объекту </w:t>
      </w:r>
      <w:r>
        <w:rPr>
          <w:rFonts w:eastAsia="Times New Roman"/>
        </w:rPr>
        <w:t xml:space="preserve">входит </w:t>
      </w:r>
      <w:r>
        <w:t xml:space="preserve"> 7</w:t>
      </w:r>
      <w:r>
        <w:rPr>
          <w:rFonts w:eastAsia="Times New Roman"/>
        </w:rPr>
        <w:t xml:space="preserve"> человек. Присутствует  6 членов комиссии.       Кворум имеется.</w:t>
      </w:r>
    </w:p>
    <w:p w:rsidR="000D734F" w:rsidRDefault="000D734F" w:rsidP="000D734F">
      <w:pPr>
        <w:spacing w:before="6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Докладывал уполномоченный представитель Продавца, председатель комиссии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.Н.Усков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734F" w:rsidRDefault="000D734F" w:rsidP="000D734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734F" w:rsidRDefault="000D734F" w:rsidP="000D734F">
      <w:pPr>
        <w:tabs>
          <w:tab w:val="left" w:pos="-142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 момент окончания приема заявок на участие в аукционе по продаже нежилого здания общей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>1358,6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Россия, Алтайский край,г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убцовск,ул.Комсомольская,256</w:t>
      </w:r>
      <w:r>
        <w:rPr>
          <w:rFonts w:ascii="Times New Roman" w:hAnsi="Times New Roman" w:cs="Times New Roman"/>
          <w:sz w:val="24"/>
          <w:szCs w:val="24"/>
        </w:rPr>
        <w:t xml:space="preserve">  до 16 час. 00 мин.11 августа 2017 года зарегистрирована 1(одна  )заявка от ООО «Веста» в лице 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 Андреевича </w:t>
      </w:r>
    </w:p>
    <w:p w:rsidR="000D734F" w:rsidRDefault="000D734F" w:rsidP="000D7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34F" w:rsidRDefault="000D734F" w:rsidP="000D734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заявку и документы претендента, факт поступления задатка, комиссия приняла следующее решение:</w:t>
      </w:r>
    </w:p>
    <w:p w:rsidR="000D734F" w:rsidRDefault="000D734F" w:rsidP="000D734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Учитывая,  что 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была   допущена 1 заявка и заявитель 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признан участником аукциона, на основании пп.129,135 Правил, утвержденных Приказом ФАС России № 67 от 10.02.2010г., п.3 ст.18 Федерального закона №178-ФЗ от 21.12.2001г., признать аукцион по лоту несостоявшимся.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Руководствуясь ФЗ от 26.07.2006 №135-ФЗ «О защите прав конкуренции», Приказом ФАС РФ от 10.02.2010 №67, ввиду соответствия заявки на участие в аукционе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всем требованиям, предусмотренными документацией об аукционе, заключить договор  купли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родажи  с единственным участником аукциона по начальной цене.</w:t>
      </w:r>
    </w:p>
    <w:p w:rsidR="000D734F" w:rsidRDefault="000D734F" w:rsidP="000D734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Договор купли-продажи заключается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(пяти ) рабочих дней с даты подведения итогов аукциона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Комиссия: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 комиссии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А.Н.Усков</w:t>
      </w:r>
      <w:proofErr w:type="spellEnd"/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Секретарь  комиссии                                                                        Л.Ю.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Себелева</w:t>
      </w:r>
      <w:proofErr w:type="spellEnd"/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Члены                                                                                                 Ю.В.Болотин     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И.П.Гайтан                                                                                                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С.М.Скороходова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0D734F" w:rsidRDefault="000D734F" w:rsidP="000D73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О.А.Раченкова</w:t>
      </w:r>
      <w:proofErr w:type="spellEnd"/>
    </w:p>
    <w:p w:rsidR="000D734F" w:rsidRDefault="000D734F" w:rsidP="000D7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D734F" w:rsidRDefault="000D734F" w:rsidP="000D73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34F" w:rsidRDefault="000D734F" w:rsidP="000D73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34F" w:rsidRDefault="000D734F" w:rsidP="000D734F">
      <w:pPr>
        <w:rPr>
          <w:sz w:val="24"/>
          <w:szCs w:val="24"/>
        </w:rPr>
      </w:pPr>
    </w:p>
    <w:p w:rsidR="00AC18A0" w:rsidRDefault="00AC18A0"/>
    <w:sectPr w:rsidR="00AC18A0" w:rsidSect="0068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4778"/>
    <w:rsid w:val="000D734F"/>
    <w:rsid w:val="00683FBC"/>
    <w:rsid w:val="00AC18A0"/>
    <w:rsid w:val="00ED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778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0D734F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D734F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A4BA-A731-46EF-BE42-F48EED24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4</cp:revision>
  <dcterms:created xsi:type="dcterms:W3CDTF">2017-07-10T04:07:00Z</dcterms:created>
  <dcterms:modified xsi:type="dcterms:W3CDTF">2017-08-16T08:43:00Z</dcterms:modified>
</cp:coreProperties>
</file>