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BC" w:rsidRPr="009E158F" w:rsidRDefault="00E654BC" w:rsidP="00E654BC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>ПРОТОКОЛ</w:t>
      </w:r>
    </w:p>
    <w:p w:rsidR="00E654BC" w:rsidRPr="00BA2DEA" w:rsidRDefault="00E654BC" w:rsidP="00E654B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E654BC" w:rsidRPr="00BA2DEA" w:rsidRDefault="00E654BC" w:rsidP="00E654B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(открытая форма подачи предложений о цене) </w:t>
      </w:r>
    </w:p>
    <w:p w:rsidR="00E654BC" w:rsidRPr="00E41D5B" w:rsidRDefault="00E654BC" w:rsidP="00E65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>по продаже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>нежилого здания - гаража общей площадью 629,8 кв</w:t>
      </w:r>
      <w:proofErr w:type="gramStart"/>
      <w:r w:rsidRPr="00E41D5B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</w:p>
    <w:p w:rsidR="00E654BC" w:rsidRPr="00E41D5B" w:rsidRDefault="00E654BC" w:rsidP="00E65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41D5B">
        <w:rPr>
          <w:rFonts w:ascii="Times New Roman" w:eastAsia="Times New Roman" w:hAnsi="Times New Roman" w:cs="Times New Roman"/>
          <w:sz w:val="25"/>
          <w:szCs w:val="25"/>
        </w:rPr>
        <w:t>земельного участка общей площадью 2153 кв</w:t>
      </w:r>
      <w:proofErr w:type="gramStart"/>
      <w:r w:rsidRPr="00E41D5B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, расположенных по адресу: </w:t>
      </w:r>
    </w:p>
    <w:p w:rsidR="00E654BC" w:rsidRPr="00E41D5B" w:rsidRDefault="00E654BC" w:rsidP="00E65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Россия, Алтайский край, город Рубцовск, </w:t>
      </w:r>
      <w:r w:rsidRPr="00E41D5B">
        <w:rPr>
          <w:rFonts w:ascii="Times New Roman" w:hAnsi="Times New Roman" w:cs="Times New Roman"/>
          <w:sz w:val="25"/>
          <w:szCs w:val="25"/>
        </w:rPr>
        <w:t>улица Красная,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д. </w:t>
      </w:r>
      <w:r w:rsidRPr="00E41D5B">
        <w:rPr>
          <w:rFonts w:ascii="Times New Roman" w:hAnsi="Times New Roman" w:cs="Times New Roman"/>
          <w:sz w:val="25"/>
          <w:szCs w:val="25"/>
        </w:rPr>
        <w:t>96</w:t>
      </w:r>
    </w:p>
    <w:p w:rsidR="00E654BC" w:rsidRPr="00BA2DEA" w:rsidRDefault="00E654BC" w:rsidP="00E654B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A2DEA">
        <w:rPr>
          <w:rFonts w:ascii="Times New Roman" w:hAnsi="Times New Roman" w:cs="Times New Roman"/>
          <w:sz w:val="25"/>
          <w:szCs w:val="25"/>
        </w:rPr>
        <w:t xml:space="preserve">г. </w:t>
      </w:r>
      <w:r w:rsidRPr="000B332A">
        <w:rPr>
          <w:rFonts w:ascii="Times New Roman" w:hAnsi="Times New Roman" w:cs="Times New Roman"/>
          <w:sz w:val="25"/>
          <w:szCs w:val="25"/>
        </w:rPr>
        <w:t xml:space="preserve">Рубцовск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от 09.02.2017</w:t>
      </w:r>
      <w:r w:rsidRPr="00BA2DE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E654BC" w:rsidRPr="00452A20" w:rsidRDefault="00E654BC" w:rsidP="00E654BC">
      <w:pPr>
        <w:pStyle w:val="Style2"/>
        <w:widowControl/>
        <w:spacing w:before="120" w:line="240" w:lineRule="auto"/>
        <w:ind w:firstLine="709"/>
        <w:rPr>
          <w:rStyle w:val="FontStyle12"/>
          <w:sz w:val="25"/>
          <w:szCs w:val="25"/>
        </w:rPr>
      </w:pPr>
      <w:proofErr w:type="gramStart"/>
      <w:r w:rsidRPr="00452A20">
        <w:rPr>
          <w:rStyle w:val="FontStyle12"/>
          <w:sz w:val="25"/>
          <w:szCs w:val="25"/>
        </w:rPr>
        <w:t xml:space="preserve">В соответствии с пунктом 3.2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20.09.2012 № 872, решением </w:t>
      </w:r>
      <w:proofErr w:type="spellStart"/>
      <w:r w:rsidRPr="00452A20">
        <w:rPr>
          <w:rStyle w:val="FontStyle12"/>
          <w:sz w:val="25"/>
          <w:szCs w:val="25"/>
        </w:rPr>
        <w:t>Рубцовского</w:t>
      </w:r>
      <w:proofErr w:type="spellEnd"/>
      <w:r w:rsidRPr="00452A20">
        <w:rPr>
          <w:rStyle w:val="FontStyle12"/>
          <w:sz w:val="25"/>
          <w:szCs w:val="25"/>
        </w:rPr>
        <w:t xml:space="preserve"> городского Совета депутатов Алтайского края от 22.11.2012 № 36 «О кандидатурах в постоянно действующую комиссию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</w:t>
      </w:r>
      <w:proofErr w:type="gramEnd"/>
      <w:r w:rsidRPr="00452A20">
        <w:rPr>
          <w:rStyle w:val="FontStyle12"/>
          <w:sz w:val="25"/>
          <w:szCs w:val="25"/>
        </w:rPr>
        <w:t xml:space="preserve"> претендентов, принятия решений о признании претендентов участниками продажи, распоряжением Администрации города Рубцовска от 19.08.2016 № 335-р создана постоянно действующая комиссия по приватизации муниципального имущества муниципального образования город Рубцовск Алтайского края. Распоряжением комитета Администрации города Рубцовска по управлению имуществом от </w:t>
      </w:r>
      <w:r w:rsidRPr="00832087">
        <w:rPr>
          <w:rStyle w:val="FontStyle12"/>
          <w:sz w:val="25"/>
          <w:szCs w:val="25"/>
        </w:rPr>
        <w:t>2</w:t>
      </w:r>
      <w:r>
        <w:rPr>
          <w:rStyle w:val="FontStyle12"/>
          <w:sz w:val="25"/>
          <w:szCs w:val="25"/>
        </w:rPr>
        <w:t>5</w:t>
      </w:r>
      <w:r w:rsidRPr="00832087">
        <w:rPr>
          <w:rStyle w:val="FontStyle12"/>
          <w:sz w:val="25"/>
          <w:szCs w:val="25"/>
        </w:rPr>
        <w:t>.</w:t>
      </w:r>
      <w:r>
        <w:rPr>
          <w:rStyle w:val="FontStyle12"/>
          <w:sz w:val="25"/>
          <w:szCs w:val="25"/>
        </w:rPr>
        <w:t>11</w:t>
      </w:r>
      <w:r w:rsidRPr="00832087">
        <w:rPr>
          <w:rStyle w:val="FontStyle12"/>
          <w:sz w:val="25"/>
          <w:szCs w:val="25"/>
        </w:rPr>
        <w:t xml:space="preserve">.2016 № </w:t>
      </w:r>
      <w:r>
        <w:rPr>
          <w:rStyle w:val="FontStyle12"/>
          <w:sz w:val="25"/>
          <w:szCs w:val="25"/>
        </w:rPr>
        <w:t>64</w:t>
      </w:r>
      <w:r>
        <w:rPr>
          <w:rStyle w:val="FontStyle12"/>
        </w:rPr>
        <w:t xml:space="preserve"> </w:t>
      </w:r>
      <w:r w:rsidRPr="001E3A8B">
        <w:rPr>
          <w:rStyle w:val="FontStyle12"/>
          <w:sz w:val="25"/>
          <w:szCs w:val="25"/>
        </w:rPr>
        <w:t>(с изменениями)</w:t>
      </w:r>
      <w:r>
        <w:rPr>
          <w:rStyle w:val="FontStyle12"/>
        </w:rPr>
        <w:t xml:space="preserve"> </w:t>
      </w:r>
      <w:r w:rsidRPr="00452A20">
        <w:rPr>
          <w:rStyle w:val="FontStyle12"/>
          <w:sz w:val="25"/>
          <w:szCs w:val="25"/>
        </w:rPr>
        <w:t xml:space="preserve">утвержден персональный состав комиссии конкретно по данному объекту.  </w:t>
      </w:r>
    </w:p>
    <w:p w:rsidR="00E654BC" w:rsidRPr="00452A20" w:rsidRDefault="00E654BC" w:rsidP="00E654BC">
      <w:pPr>
        <w:pStyle w:val="Style2"/>
        <w:widowControl/>
        <w:spacing w:before="60" w:line="240" w:lineRule="auto"/>
        <w:ind w:firstLine="709"/>
        <w:rPr>
          <w:rFonts w:eastAsia="Times New Roman"/>
          <w:sz w:val="25"/>
          <w:szCs w:val="25"/>
        </w:rPr>
      </w:pPr>
      <w:r w:rsidRPr="00452A20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заседание комиссии правомочно, если на нём присутствует не менее 2</w:t>
      </w:r>
      <w:r w:rsidRPr="00452A20">
        <w:rPr>
          <w:rStyle w:val="FontStyle12"/>
          <w:b/>
          <w:sz w:val="25"/>
          <w:szCs w:val="25"/>
        </w:rPr>
        <w:t>/</w:t>
      </w:r>
      <w:r w:rsidRPr="00452A20">
        <w:rPr>
          <w:rStyle w:val="FontStyle12"/>
          <w:sz w:val="25"/>
          <w:szCs w:val="25"/>
        </w:rPr>
        <w:t xml:space="preserve">3 от установленного числа её членов. </w:t>
      </w:r>
      <w:r w:rsidRPr="00452A20">
        <w:rPr>
          <w:rFonts w:eastAsia="Times New Roman"/>
          <w:sz w:val="25"/>
          <w:szCs w:val="25"/>
        </w:rPr>
        <w:t xml:space="preserve">В состав комиссии </w:t>
      </w:r>
      <w:r w:rsidRPr="00452A20">
        <w:rPr>
          <w:sz w:val="25"/>
          <w:szCs w:val="25"/>
        </w:rPr>
        <w:t xml:space="preserve">по данному объекту </w:t>
      </w:r>
      <w:r w:rsidRPr="00452A20">
        <w:rPr>
          <w:rFonts w:eastAsia="Times New Roman"/>
          <w:sz w:val="25"/>
          <w:szCs w:val="25"/>
        </w:rPr>
        <w:t xml:space="preserve">входит </w:t>
      </w:r>
      <w:r w:rsidRPr="00452A20">
        <w:rPr>
          <w:sz w:val="25"/>
          <w:szCs w:val="25"/>
        </w:rPr>
        <w:t>11</w:t>
      </w:r>
      <w:r>
        <w:rPr>
          <w:rFonts w:eastAsia="Times New Roman"/>
          <w:sz w:val="25"/>
          <w:szCs w:val="25"/>
        </w:rPr>
        <w:t xml:space="preserve"> человек. Присутствует 10</w:t>
      </w:r>
      <w:r w:rsidRPr="00452A20">
        <w:rPr>
          <w:rFonts w:eastAsia="Times New Roman"/>
          <w:sz w:val="25"/>
          <w:szCs w:val="25"/>
        </w:rPr>
        <w:t xml:space="preserve"> членов комиссии.  Кворум имеется.</w:t>
      </w:r>
    </w:p>
    <w:p w:rsidR="00E654BC" w:rsidRDefault="00E654BC" w:rsidP="00E654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313C93">
        <w:rPr>
          <w:rFonts w:ascii="Times New Roman" w:eastAsia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313C93">
        <w:rPr>
          <w:rFonts w:ascii="Times New Roman" w:eastAsia="Times New Roman" w:hAnsi="Times New Roman" w:cs="Times New Roman"/>
          <w:sz w:val="25"/>
          <w:szCs w:val="25"/>
        </w:rPr>
        <w:t>.Н. Колупаев</w:t>
      </w:r>
      <w:r w:rsidRPr="00313C93">
        <w:rPr>
          <w:rFonts w:ascii="Times New Roman" w:eastAsia="Times New Roman" w:hAnsi="Times New Roman" w:cs="Times New Roman"/>
          <w:bCs/>
          <w:sz w:val="25"/>
          <w:szCs w:val="25"/>
        </w:rPr>
        <w:t xml:space="preserve">:            </w:t>
      </w:r>
    </w:p>
    <w:p w:rsidR="00E654BC" w:rsidRPr="003F10C2" w:rsidRDefault="00E654BC" w:rsidP="00E654B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На момент окончания приема заявок на участие в аукционе </w:t>
      </w:r>
      <w:r w:rsidRPr="003F10C2">
        <w:rPr>
          <w:rFonts w:ascii="Times New Roman" w:hAnsi="Times New Roman" w:cs="Times New Roman"/>
          <w:sz w:val="26"/>
          <w:szCs w:val="26"/>
        </w:rPr>
        <w:t xml:space="preserve">по продаже нежилого 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>здания - гаража общей площадью 629,8 кв</w:t>
      </w:r>
      <w:proofErr w:type="gramStart"/>
      <w:r w:rsidRPr="00E41D5B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и земельного участка общей площадью 2153 кв.м, расположенных по адресу: Россия, Алтайский край, город Рубцовск, </w:t>
      </w:r>
      <w:r w:rsidRPr="00E41D5B">
        <w:rPr>
          <w:rFonts w:ascii="Times New Roman" w:hAnsi="Times New Roman" w:cs="Times New Roman"/>
          <w:sz w:val="25"/>
          <w:szCs w:val="25"/>
        </w:rPr>
        <w:t>улица Красная,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д. </w:t>
      </w:r>
      <w:r w:rsidRPr="00E41D5B">
        <w:rPr>
          <w:rFonts w:ascii="Times New Roman" w:hAnsi="Times New Roman" w:cs="Times New Roman"/>
          <w:sz w:val="25"/>
          <w:szCs w:val="25"/>
        </w:rPr>
        <w:t>96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, до 17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>я 2017 года зарегистрировано 2 (две) заявки</w:t>
      </w:r>
      <w:r>
        <w:rPr>
          <w:rFonts w:ascii="Times New Roman" w:eastAsia="Times New Roman" w:hAnsi="Times New Roman" w:cs="Times New Roman"/>
          <w:sz w:val="26"/>
          <w:szCs w:val="26"/>
        </w:rPr>
        <w:t>, поступивших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3F10C2">
        <w:rPr>
          <w:rFonts w:ascii="Times New Roman" w:eastAsia="Times New Roman" w:hAnsi="Times New Roman" w:cs="Times New Roman"/>
          <w:sz w:val="26"/>
          <w:szCs w:val="26"/>
        </w:rPr>
        <w:t>от</w:t>
      </w:r>
      <w:proofErr w:type="gramEnd"/>
      <w:r w:rsidRPr="003F10C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654BC" w:rsidRPr="003F10C2" w:rsidRDefault="00E654BC" w:rsidP="00E654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Паскарь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Татьяны Анатольевны,   </w:t>
      </w:r>
      <w:r>
        <w:rPr>
          <w:rFonts w:ascii="Times New Roman" w:hAnsi="Times New Roman" w:cs="Times New Roman"/>
          <w:i/>
          <w:iCs/>
          <w:sz w:val="26"/>
          <w:szCs w:val="26"/>
        </w:rPr>
        <w:t>03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.0</w:t>
      </w:r>
      <w:r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.2017</w:t>
      </w:r>
      <w:r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  <w:r>
        <w:rPr>
          <w:rFonts w:ascii="Times New Roman" w:hAnsi="Times New Roman" w:cs="Times New Roman"/>
          <w:i/>
          <w:iCs/>
          <w:sz w:val="26"/>
          <w:szCs w:val="26"/>
        </w:rPr>
        <w:t>09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0 мин.</w:t>
      </w:r>
      <w:r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:rsidR="00E654BC" w:rsidRPr="003F10C2" w:rsidRDefault="00E654BC" w:rsidP="00E654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Варт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Евгении Андреевны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 в лице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Вострикова </w:t>
      </w:r>
      <w:r>
        <w:rPr>
          <w:rFonts w:ascii="Times New Roman" w:hAnsi="Times New Roman" w:cs="Times New Roman"/>
          <w:i/>
          <w:sz w:val="26"/>
          <w:szCs w:val="26"/>
        </w:rPr>
        <w:t xml:space="preserve">Владимира Николаевича, действующего по доверенности от 18.12.2014,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рег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. № в реестре 1-3835,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03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.0</w:t>
      </w:r>
      <w:r>
        <w:rPr>
          <w:rFonts w:ascii="Times New Roman" w:hAnsi="Times New Roman" w:cs="Times New Roman"/>
          <w:i/>
          <w:iCs/>
          <w:sz w:val="26"/>
          <w:szCs w:val="26"/>
        </w:rPr>
        <w:t>2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>.2017</w:t>
      </w:r>
      <w:r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   1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/>
          <w:iCs/>
          <w:sz w:val="26"/>
          <w:szCs w:val="26"/>
        </w:rPr>
        <w:t>00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мин.</w:t>
      </w:r>
    </w:p>
    <w:p w:rsidR="00E654BC" w:rsidRPr="00EC1626" w:rsidRDefault="00E654BC" w:rsidP="00E654BC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r w:rsidRPr="003F10C2">
        <w:rPr>
          <w:sz w:val="26"/>
          <w:szCs w:val="26"/>
        </w:rPr>
        <w:t xml:space="preserve">Рассмотрев заявки и документы претендентов, факт поступления задатков, </w:t>
      </w:r>
      <w:r w:rsidRPr="00EC1626">
        <w:rPr>
          <w:rStyle w:val="FontStyle12"/>
          <w:sz w:val="26"/>
          <w:szCs w:val="26"/>
        </w:rPr>
        <w:t xml:space="preserve">комиссии предлагается </w:t>
      </w:r>
      <w:r w:rsidRPr="003F10C2">
        <w:rPr>
          <w:rFonts w:eastAsia="Times New Roman"/>
          <w:sz w:val="26"/>
          <w:szCs w:val="26"/>
        </w:rPr>
        <w:t>п</w:t>
      </w:r>
      <w:r w:rsidRPr="003F10C2">
        <w:rPr>
          <w:sz w:val="26"/>
          <w:szCs w:val="26"/>
        </w:rPr>
        <w:t>ризнать участниками аукциона</w:t>
      </w:r>
      <w:r>
        <w:rPr>
          <w:rStyle w:val="FontStyle12"/>
          <w:sz w:val="26"/>
          <w:szCs w:val="26"/>
        </w:rPr>
        <w:t xml:space="preserve"> </w:t>
      </w:r>
      <w:r>
        <w:rPr>
          <w:sz w:val="26"/>
          <w:szCs w:val="26"/>
        </w:rPr>
        <w:t>данны</w:t>
      </w:r>
      <w:r w:rsidRPr="003F10C2">
        <w:rPr>
          <w:sz w:val="26"/>
          <w:szCs w:val="26"/>
        </w:rPr>
        <w:t>х претенденто</w:t>
      </w:r>
      <w:r>
        <w:rPr>
          <w:sz w:val="26"/>
          <w:szCs w:val="26"/>
        </w:rPr>
        <w:t>в,</w:t>
      </w:r>
      <w:r>
        <w:rPr>
          <w:rStyle w:val="FontStyle12"/>
          <w:sz w:val="26"/>
          <w:szCs w:val="26"/>
        </w:rPr>
        <w:t xml:space="preserve"> допустить их к аукциону и </w:t>
      </w:r>
      <w:r w:rsidRPr="00EC1626">
        <w:rPr>
          <w:rStyle w:val="FontStyle12"/>
          <w:sz w:val="26"/>
          <w:szCs w:val="26"/>
        </w:rPr>
        <w:t>проголосовать</w:t>
      </w:r>
      <w:r>
        <w:rPr>
          <w:rStyle w:val="FontStyle12"/>
          <w:sz w:val="26"/>
          <w:szCs w:val="26"/>
        </w:rPr>
        <w:t xml:space="preserve"> за это предложение</w:t>
      </w:r>
      <w:r w:rsidRPr="00EC1626">
        <w:rPr>
          <w:rStyle w:val="FontStyle12"/>
          <w:sz w:val="26"/>
          <w:szCs w:val="26"/>
        </w:rPr>
        <w:t>:</w:t>
      </w:r>
    </w:p>
    <w:p w:rsidR="00E654BC" w:rsidRPr="00EC1626" w:rsidRDefault="00E654BC" w:rsidP="00E65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1626">
        <w:rPr>
          <w:rFonts w:ascii="Times New Roman" w:eastAsia="Times New Roman" w:hAnsi="Times New Roman" w:cs="Times New Roman"/>
          <w:sz w:val="26"/>
          <w:szCs w:val="26"/>
        </w:rPr>
        <w:t xml:space="preserve">«За» -  </w:t>
      </w:r>
      <w:r>
        <w:rPr>
          <w:rFonts w:eastAsia="Times New Roman"/>
          <w:sz w:val="25"/>
          <w:szCs w:val="25"/>
        </w:rPr>
        <w:t>10</w:t>
      </w:r>
      <w:r w:rsidRPr="00EC162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654BC" w:rsidRPr="00EC1626" w:rsidRDefault="00E654BC" w:rsidP="00E65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«Против» - нет</w:t>
      </w:r>
      <w:r w:rsidRPr="00EC162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654BC" w:rsidRPr="00EC1626" w:rsidRDefault="00E654BC" w:rsidP="00E65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1626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>
        <w:rPr>
          <w:rFonts w:ascii="Times New Roman" w:eastAsia="Times New Roman" w:hAnsi="Times New Roman" w:cs="Times New Roman"/>
          <w:sz w:val="26"/>
          <w:szCs w:val="26"/>
        </w:rPr>
        <w:t>нет</w:t>
      </w:r>
      <w:r w:rsidRPr="00EC162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54BC" w:rsidRPr="003F10C2" w:rsidRDefault="00E654BC" w:rsidP="00E654B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3F10C2">
        <w:rPr>
          <w:rFonts w:ascii="Times New Roman" w:hAnsi="Times New Roman" w:cs="Times New Roman"/>
          <w:sz w:val="26"/>
          <w:szCs w:val="26"/>
        </w:rPr>
        <w:t>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3F10C2">
        <w:rPr>
          <w:rFonts w:ascii="Times New Roman" w:hAnsi="Times New Roman" w:cs="Times New Roman"/>
          <w:sz w:val="26"/>
          <w:szCs w:val="26"/>
        </w:rPr>
        <w:t xml:space="preserve"> приня</w:t>
      </w:r>
      <w:r>
        <w:rPr>
          <w:rFonts w:ascii="Times New Roman" w:hAnsi="Times New Roman" w:cs="Times New Roman"/>
          <w:sz w:val="26"/>
          <w:szCs w:val="26"/>
        </w:rPr>
        <w:t>то</w:t>
      </w:r>
      <w:r w:rsidRPr="003F10C2">
        <w:rPr>
          <w:rFonts w:ascii="Times New Roman" w:hAnsi="Times New Roman" w:cs="Times New Roman"/>
          <w:sz w:val="26"/>
          <w:szCs w:val="26"/>
        </w:rPr>
        <w:t xml:space="preserve"> следующее решение:</w:t>
      </w:r>
    </w:p>
    <w:p w:rsidR="00E654BC" w:rsidRPr="003F10C2" w:rsidRDefault="00E654BC" w:rsidP="00E654B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E654BC" w:rsidRPr="003F10C2" w:rsidRDefault="00E654BC" w:rsidP="00E654BC">
      <w:pPr>
        <w:pStyle w:val="a3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0C2">
        <w:rPr>
          <w:rFonts w:ascii="Times New Roman" w:eastAsia="Times New Roman" w:hAnsi="Times New Roman" w:cs="Times New Roman"/>
          <w:sz w:val="26"/>
          <w:szCs w:val="26"/>
        </w:rPr>
        <w:t>В соответствии с пункт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 4 статьи 18 Федерального закона от 21.12.2001 № 178-ФЗ «О приватизации государственного и муниципального имущества» п</w:t>
      </w:r>
      <w:r w:rsidRPr="003F10C2">
        <w:rPr>
          <w:rFonts w:ascii="Times New Roman" w:hAnsi="Times New Roman" w:cs="Times New Roman"/>
          <w:sz w:val="26"/>
          <w:szCs w:val="26"/>
        </w:rPr>
        <w:t xml:space="preserve">ризнать участниками аукциона по продаже нежилого 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>здания - гаража общей площадью 629,8 кв</w:t>
      </w:r>
      <w:proofErr w:type="gramStart"/>
      <w:r w:rsidRPr="00E41D5B">
        <w:rPr>
          <w:rFonts w:ascii="Times New Roman" w:eastAsia="Times New Roman" w:hAnsi="Times New Roman" w:cs="Times New Roman"/>
          <w:sz w:val="25"/>
          <w:szCs w:val="25"/>
        </w:rPr>
        <w:t>.м</w:t>
      </w:r>
      <w:proofErr w:type="gramEnd"/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и земельного участка общей площадью 2153 кв.м, расположенных по адресу: Россия, Алтайский край, город Рубцовск, </w:t>
      </w:r>
      <w:r w:rsidRPr="00E41D5B">
        <w:rPr>
          <w:rFonts w:ascii="Times New Roman" w:hAnsi="Times New Roman" w:cs="Times New Roman"/>
          <w:sz w:val="25"/>
          <w:szCs w:val="25"/>
        </w:rPr>
        <w:t>улица Красная,</w:t>
      </w:r>
      <w:r w:rsidRPr="00E41D5B">
        <w:rPr>
          <w:rFonts w:ascii="Times New Roman" w:eastAsia="Times New Roman" w:hAnsi="Times New Roman" w:cs="Times New Roman"/>
          <w:sz w:val="25"/>
          <w:szCs w:val="25"/>
        </w:rPr>
        <w:t xml:space="preserve"> д. </w:t>
      </w:r>
      <w:r w:rsidRPr="00E41D5B">
        <w:rPr>
          <w:rFonts w:ascii="Times New Roman" w:hAnsi="Times New Roman" w:cs="Times New Roman"/>
          <w:sz w:val="25"/>
          <w:szCs w:val="25"/>
        </w:rPr>
        <w:t>96</w:t>
      </w:r>
      <w:r w:rsidRPr="003F10C2">
        <w:rPr>
          <w:rFonts w:ascii="Times New Roman" w:eastAsia="Times New Roman" w:hAnsi="Times New Roman" w:cs="Times New Roman"/>
          <w:sz w:val="26"/>
          <w:szCs w:val="26"/>
        </w:rPr>
        <w:t xml:space="preserve">, и </w:t>
      </w:r>
      <w:r w:rsidRPr="003F10C2">
        <w:rPr>
          <w:rFonts w:ascii="Times New Roman" w:hAnsi="Times New Roman" w:cs="Times New Roman"/>
          <w:sz w:val="26"/>
          <w:szCs w:val="26"/>
        </w:rPr>
        <w:t xml:space="preserve">допустить к аукциону </w:t>
      </w:r>
      <w:r>
        <w:rPr>
          <w:rFonts w:ascii="Times New Roman" w:hAnsi="Times New Roman" w:cs="Times New Roman"/>
          <w:sz w:val="26"/>
          <w:szCs w:val="26"/>
        </w:rPr>
        <w:t>дву</w:t>
      </w:r>
      <w:r w:rsidRPr="003F10C2">
        <w:rPr>
          <w:rFonts w:ascii="Times New Roman" w:hAnsi="Times New Roman" w:cs="Times New Roman"/>
          <w:sz w:val="26"/>
          <w:szCs w:val="26"/>
        </w:rPr>
        <w:t>х претендентов:</w:t>
      </w:r>
    </w:p>
    <w:p w:rsidR="00E654BC" w:rsidRPr="003F10C2" w:rsidRDefault="00E654BC" w:rsidP="00E654BC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10C2">
        <w:rPr>
          <w:rFonts w:ascii="Times New Roman" w:hAnsi="Times New Roman" w:cs="Times New Roman"/>
          <w:sz w:val="26"/>
          <w:szCs w:val="26"/>
        </w:rPr>
        <w:lastRenderedPageBreak/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Паскарь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Татьяну Анатольевну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3F10C2">
        <w:rPr>
          <w:rFonts w:ascii="Times New Roman" w:eastAsia="Times New Roman" w:hAnsi="Times New Roman" w:cs="Times New Roman"/>
          <w:i/>
          <w:sz w:val="26"/>
          <w:szCs w:val="26"/>
        </w:rPr>
        <w:t>с присвоением участнику № 1</w:t>
      </w:r>
      <w:r w:rsidRPr="003F10C2">
        <w:rPr>
          <w:rFonts w:ascii="Times New Roman" w:hAnsi="Times New Roman" w:cs="Times New Roman"/>
          <w:i/>
          <w:sz w:val="26"/>
          <w:szCs w:val="26"/>
        </w:rPr>
        <w:t>;</w:t>
      </w:r>
    </w:p>
    <w:p w:rsidR="00E654BC" w:rsidRDefault="00E654BC" w:rsidP="00E654B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Варт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Евгению Андреевну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 в лице</w:t>
      </w:r>
      <w:r w:rsidRPr="003F10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Вострикова </w:t>
      </w:r>
      <w:r>
        <w:rPr>
          <w:rFonts w:ascii="Times New Roman" w:hAnsi="Times New Roman" w:cs="Times New Roman"/>
          <w:i/>
          <w:sz w:val="26"/>
          <w:szCs w:val="26"/>
        </w:rPr>
        <w:t>Владимира Николаевича, действующего по доверенности от 18.12.2014,</w:t>
      </w:r>
      <w:r w:rsidRPr="003F10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F10C2">
        <w:rPr>
          <w:rFonts w:ascii="Times New Roman" w:eastAsia="Times New Roman" w:hAnsi="Times New Roman" w:cs="Times New Roman"/>
          <w:i/>
          <w:sz w:val="26"/>
          <w:szCs w:val="26"/>
        </w:rPr>
        <w:t>с присвоением участнику № 2.</w:t>
      </w:r>
    </w:p>
    <w:p w:rsidR="00E654BC" w:rsidRPr="00555CF4" w:rsidRDefault="00E654BC" w:rsidP="00E654B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DEA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49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111"/>
        <w:gridCol w:w="2268"/>
        <w:gridCol w:w="3119"/>
      </w:tblGrid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</w:t>
            </w:r>
            <w:r w:rsidRPr="002D1348">
              <w:rPr>
                <w:b w:val="0"/>
                <w:sz w:val="24"/>
                <w:szCs w:val="24"/>
              </w:rPr>
              <w:t xml:space="preserve"> комиссии</w:t>
            </w:r>
            <w:r>
              <w:rPr>
                <w:b w:val="0"/>
                <w:sz w:val="24"/>
                <w:szCs w:val="24"/>
              </w:rPr>
              <w:t>:</w:t>
            </w:r>
            <w:r w:rsidRPr="002D134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:rsidR="00E654BC" w:rsidRPr="000B332A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170F07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0B332A">
              <w:rPr>
                <w:b w:val="0"/>
                <w:bCs/>
                <w:sz w:val="24"/>
                <w:szCs w:val="24"/>
              </w:rPr>
              <w:t>А</w:t>
            </w:r>
            <w:r w:rsidRPr="000B332A">
              <w:rPr>
                <w:b w:val="0"/>
                <w:iCs/>
                <w:sz w:val="24"/>
                <w:szCs w:val="24"/>
              </w:rPr>
              <w:t>.Н. Колупаев</w:t>
            </w:r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001FDD" w:rsidRDefault="00E654BC" w:rsidP="000668D1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DD">
              <w:rPr>
                <w:rFonts w:ascii="Times New Roman" w:hAnsi="Times New Roman" w:cs="Times New Roman"/>
                <w:sz w:val="24"/>
                <w:szCs w:val="24"/>
              </w:rPr>
              <w:t xml:space="preserve">Т.П. </w:t>
            </w:r>
            <w:proofErr w:type="spellStart"/>
            <w:r w:rsidRPr="00001FDD"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9005EE" w:rsidRDefault="00E654BC" w:rsidP="000668D1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Т.А. Григорович</w:t>
            </w:r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9005EE" w:rsidRDefault="00E654BC" w:rsidP="000668D1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9005EE" w:rsidRDefault="00E654BC" w:rsidP="000668D1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Шкурихина</w:t>
            </w:r>
            <w:proofErr w:type="spellEnd"/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9005EE" w:rsidRDefault="00E654BC" w:rsidP="000668D1">
            <w:pPr>
              <w:tabs>
                <w:tab w:val="left" w:pos="7230"/>
              </w:tabs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5EE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9005EE" w:rsidRDefault="00E654BC" w:rsidP="000668D1">
            <w:pPr>
              <w:pStyle w:val="FR1"/>
              <w:spacing w:line="240" w:lineRule="atLeast"/>
              <w:jc w:val="left"/>
              <w:rPr>
                <w:b w:val="0"/>
                <w:sz w:val="24"/>
                <w:szCs w:val="24"/>
              </w:rPr>
            </w:pPr>
            <w:r w:rsidRPr="009005EE">
              <w:rPr>
                <w:b w:val="0"/>
                <w:sz w:val="24"/>
                <w:szCs w:val="24"/>
              </w:rPr>
              <w:t xml:space="preserve">Д.В. </w:t>
            </w:r>
            <w:proofErr w:type="spellStart"/>
            <w:r w:rsidRPr="009005EE">
              <w:rPr>
                <w:b w:val="0"/>
                <w:sz w:val="24"/>
                <w:szCs w:val="24"/>
              </w:rPr>
              <w:t>Пелин</w:t>
            </w:r>
            <w:proofErr w:type="spellEnd"/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2D1348" w:rsidRDefault="00E654BC" w:rsidP="000668D1">
            <w:pPr>
              <w:pStyle w:val="FR1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С.Н. Селиванов</w:t>
            </w:r>
          </w:p>
        </w:tc>
      </w:tr>
      <w:tr w:rsidR="00E654BC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2D1348" w:rsidRDefault="00E654BC" w:rsidP="000668D1">
            <w:pPr>
              <w:pStyle w:val="FR1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В.В. </w:t>
            </w:r>
            <w:proofErr w:type="spellStart"/>
            <w:r>
              <w:rPr>
                <w:b w:val="0"/>
                <w:sz w:val="24"/>
                <w:szCs w:val="24"/>
              </w:rPr>
              <w:t>Балашев</w:t>
            </w:r>
            <w:proofErr w:type="spellEnd"/>
          </w:p>
        </w:tc>
      </w:tr>
      <w:tr w:rsidR="00E654BC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2D1348" w:rsidRDefault="00E654BC" w:rsidP="000668D1">
            <w:pPr>
              <w:pStyle w:val="FR1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654BC" w:rsidRPr="002D1348" w:rsidTr="000668D1">
        <w:trPr>
          <w:tblCellSpacing w:w="20" w:type="dxa"/>
        </w:trPr>
        <w:tc>
          <w:tcPr>
            <w:tcW w:w="4051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 w:rsidRPr="002D1348">
              <w:rPr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228" w:type="dxa"/>
            <w:vAlign w:val="center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059" w:type="dxa"/>
            <w:vAlign w:val="bottom"/>
          </w:tcPr>
          <w:p w:rsidR="00E654BC" w:rsidRPr="002D1348" w:rsidRDefault="00E654BC" w:rsidP="000668D1">
            <w:pPr>
              <w:pStyle w:val="FR1"/>
              <w:spacing w:before="0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E654BC" w:rsidRDefault="00E654BC" w:rsidP="00E654BC">
      <w:pPr>
        <w:pStyle w:val="a4"/>
        <w:ind w:firstLine="0"/>
        <w:rPr>
          <w:b w:val="0"/>
          <w:sz w:val="24"/>
          <w:szCs w:val="24"/>
        </w:rPr>
      </w:pPr>
    </w:p>
    <w:p w:rsidR="004E0D58" w:rsidRPr="00E654BC" w:rsidRDefault="004E0D58" w:rsidP="00E654BC"/>
    <w:sectPr w:rsidR="004E0D58" w:rsidRPr="00E654BC" w:rsidSect="0010417E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C0B5A"/>
    <w:rsid w:val="0010417E"/>
    <w:rsid w:val="003C3A09"/>
    <w:rsid w:val="004E0D58"/>
    <w:rsid w:val="006C0B5A"/>
    <w:rsid w:val="00E6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C0B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3">
    <w:name w:val="List Paragraph"/>
    <w:basedOn w:val="a"/>
    <w:uiPriority w:val="34"/>
    <w:qFormat/>
    <w:rsid w:val="006C0B5A"/>
    <w:pPr>
      <w:ind w:left="720"/>
      <w:contextualSpacing/>
    </w:pPr>
  </w:style>
  <w:style w:type="paragraph" w:customStyle="1" w:styleId="Style2">
    <w:name w:val="Style2"/>
    <w:basedOn w:val="a"/>
    <w:uiPriority w:val="99"/>
    <w:rsid w:val="006C0B5A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C0B5A"/>
    <w:rPr>
      <w:rFonts w:ascii="Times New Roman" w:hAnsi="Times New Roman" w:cs="Times New Roman"/>
      <w:sz w:val="18"/>
      <w:szCs w:val="18"/>
    </w:rPr>
  </w:style>
  <w:style w:type="paragraph" w:styleId="a4">
    <w:name w:val="Title"/>
    <w:basedOn w:val="a"/>
    <w:link w:val="a5"/>
    <w:qFormat/>
    <w:rsid w:val="00E654BC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654BC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EF3D-E74D-4FEF-907A-981A3BDB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4</cp:revision>
  <dcterms:created xsi:type="dcterms:W3CDTF">2017-01-27T04:35:00Z</dcterms:created>
  <dcterms:modified xsi:type="dcterms:W3CDTF">2017-02-09T08:57:00Z</dcterms:modified>
</cp:coreProperties>
</file>