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A" w:rsidRPr="0078217B" w:rsidRDefault="004672EA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 реализации и оценке эффективности муниципальной программы «Повышение безопасности дорожного движения в городе Рубцовске»</w:t>
      </w: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на 2015-2020 годы</w:t>
      </w: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DA4BFF" w:rsidRPr="00692298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С целью сокращения количества дорожно-транспортных происшествий  с пострадавшими на дорогах города Рубцовска управлением по жилищно-коммунальному хозяйству и</w:t>
      </w:r>
      <w:r>
        <w:rPr>
          <w:rFonts w:ascii="Times New Roman" w:hAnsi="Times New Roman"/>
          <w:sz w:val="28"/>
          <w:szCs w:val="28"/>
        </w:rPr>
        <w:t xml:space="preserve"> экологии</w:t>
      </w:r>
      <w:r w:rsidRPr="00692298">
        <w:rPr>
          <w:rFonts w:ascii="Times New Roman" w:hAnsi="Times New Roman"/>
          <w:sz w:val="28"/>
          <w:szCs w:val="28"/>
        </w:rPr>
        <w:t xml:space="preserve"> Администрации города Рубцовска </w:t>
      </w:r>
      <w:r>
        <w:rPr>
          <w:rFonts w:ascii="Times New Roman" w:hAnsi="Times New Roman"/>
          <w:sz w:val="28"/>
          <w:szCs w:val="28"/>
        </w:rPr>
        <w:t xml:space="preserve">(далее - Управление по </w:t>
      </w:r>
      <w:proofErr w:type="spellStart"/>
      <w:r>
        <w:rPr>
          <w:rFonts w:ascii="Times New Roman" w:hAnsi="Times New Roman"/>
          <w:sz w:val="28"/>
          <w:szCs w:val="28"/>
        </w:rPr>
        <w:t>ЖКХиЭ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692298">
        <w:rPr>
          <w:rFonts w:ascii="Times New Roman" w:hAnsi="Times New Roman"/>
          <w:sz w:val="28"/>
          <w:szCs w:val="28"/>
        </w:rPr>
        <w:t xml:space="preserve"> разработана и постановлением 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от 13.08.2014 № 3414 утверждена муниципальная программа «Повышение безопасности дорожного движения в городе Рубцовске» на 2015-2020 годы (далее – программа).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Для обеспечения достижения поставленной цели</w:t>
      </w:r>
      <w:r>
        <w:rPr>
          <w:rFonts w:ascii="Times New Roman" w:hAnsi="Times New Roman"/>
          <w:sz w:val="28"/>
          <w:szCs w:val="28"/>
        </w:rPr>
        <w:t>,</w:t>
      </w:r>
      <w:r w:rsidRPr="00692298">
        <w:rPr>
          <w:rFonts w:ascii="Times New Roman" w:hAnsi="Times New Roman"/>
          <w:sz w:val="28"/>
          <w:szCs w:val="28"/>
        </w:rPr>
        <w:t xml:space="preserve"> программа признана решать следующие задачи: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  организация обустройства улично-дорожной сети;</w:t>
      </w:r>
    </w:p>
    <w:p w:rsidR="00DA4BFF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- организация информационного </w:t>
      </w:r>
      <w:proofErr w:type="gramStart"/>
      <w:r w:rsidRPr="00692298">
        <w:rPr>
          <w:rFonts w:ascii="Times New Roman" w:hAnsi="Times New Roman"/>
          <w:sz w:val="28"/>
          <w:szCs w:val="28"/>
        </w:rPr>
        <w:t>обеспечения соблюдения правил безопасности дорожного движени</w:t>
      </w:r>
      <w:r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2298">
        <w:rPr>
          <w:rFonts w:ascii="Times New Roman" w:hAnsi="Times New Roman"/>
          <w:sz w:val="28"/>
          <w:szCs w:val="28"/>
        </w:rPr>
        <w:t>формирование законопослушного поведения участников дорожного движения.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Реализация программы планируется в два этапа: 1 этап - 2015 - 2017 годы; 2 этап - 2018 - 2020 годы, таким образом, 201</w:t>
      </w:r>
      <w:r>
        <w:rPr>
          <w:rFonts w:ascii="Times New Roman" w:hAnsi="Times New Roman"/>
          <w:sz w:val="28"/>
          <w:szCs w:val="28"/>
        </w:rPr>
        <w:t>8</w:t>
      </w:r>
      <w:r w:rsidRPr="00692298">
        <w:rPr>
          <w:rFonts w:ascii="Times New Roman" w:hAnsi="Times New Roman"/>
          <w:sz w:val="28"/>
          <w:szCs w:val="28"/>
        </w:rPr>
        <w:t xml:space="preserve"> год является началом второго этапа реализации программных мероприятий.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Первоначально для достижения цели программы запланировано </w:t>
      </w:r>
      <w:proofErr w:type="gramStart"/>
      <w:r w:rsidRPr="00692298">
        <w:rPr>
          <w:rFonts w:ascii="Times New Roman" w:hAnsi="Times New Roman"/>
          <w:sz w:val="28"/>
          <w:szCs w:val="28"/>
        </w:rPr>
        <w:t>финансирование в объеме 14050 тыс. рублей средств бюджета города, в том числе по годам: 2015 - 2675 тыс. руб.; 2016 - 2725 тыс. руб.; 2017 - 2725 тыс. руб.; 2018 - 1975 тыс. руб.; 2019 - 1975 тыс. руб.; 2020</w:t>
      </w:r>
      <w:r>
        <w:rPr>
          <w:rFonts w:ascii="Times New Roman" w:hAnsi="Times New Roman"/>
          <w:sz w:val="28"/>
          <w:szCs w:val="28"/>
        </w:rPr>
        <w:t xml:space="preserve"> - 1975 тыс. руб. В течение 2019</w:t>
      </w:r>
      <w:r w:rsidRPr="00692298">
        <w:rPr>
          <w:rFonts w:ascii="Times New Roman" w:hAnsi="Times New Roman"/>
          <w:sz w:val="28"/>
          <w:szCs w:val="28"/>
        </w:rPr>
        <w:t xml:space="preserve"> года в данную программу постановлениями </w:t>
      </w:r>
      <w:r w:rsidRPr="00AC7D92">
        <w:rPr>
          <w:rFonts w:ascii="Times New Roman" w:hAnsi="Times New Roman" w:cs="Times New Roman"/>
          <w:sz w:val="28"/>
          <w:szCs w:val="28"/>
        </w:rPr>
        <w:t>от 21.02.2019 № 377, от 15.05.2019 № 1135, от 20.09.2019 № 2416,</w:t>
      </w:r>
      <w:r w:rsidRPr="00AC7D92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вносились изменения в части финансирования</w:t>
      </w:r>
      <w:proofErr w:type="gramEnd"/>
      <w:r w:rsidRPr="00692298">
        <w:rPr>
          <w:rFonts w:ascii="Times New Roman" w:hAnsi="Times New Roman"/>
          <w:sz w:val="28"/>
          <w:szCs w:val="28"/>
        </w:rPr>
        <w:t xml:space="preserve">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1CF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</w:t>
      </w:r>
      <w:r>
        <w:rPr>
          <w:rFonts w:ascii="Times New Roman" w:hAnsi="Times New Roman"/>
          <w:sz w:val="28"/>
          <w:szCs w:val="28"/>
        </w:rPr>
        <w:t xml:space="preserve"> депутатов Алтайского края от 20.12.2018 №224</w:t>
      </w:r>
      <w:r w:rsidRPr="00692298">
        <w:rPr>
          <w:rFonts w:ascii="Times New Roman" w:hAnsi="Times New Roman"/>
          <w:sz w:val="28"/>
          <w:szCs w:val="28"/>
        </w:rPr>
        <w:t xml:space="preserve"> «О бюджете муниципального образования город Рубцовск Алтайского края </w:t>
      </w:r>
      <w:r>
        <w:rPr>
          <w:rFonts w:ascii="Times New Roman" w:hAnsi="Times New Roman"/>
          <w:sz w:val="28"/>
          <w:szCs w:val="28"/>
        </w:rPr>
        <w:t>на 2019</w:t>
      </w:r>
      <w:r w:rsidRPr="00692298">
        <w:rPr>
          <w:rFonts w:ascii="Times New Roman" w:hAnsi="Times New Roman"/>
          <w:sz w:val="28"/>
          <w:szCs w:val="28"/>
        </w:rPr>
        <w:t xml:space="preserve"> год», </w:t>
      </w:r>
      <w:r w:rsidR="00931CF8" w:rsidRPr="00692298">
        <w:rPr>
          <w:rFonts w:ascii="Times New Roman" w:hAnsi="Times New Roman"/>
          <w:sz w:val="28"/>
          <w:szCs w:val="28"/>
        </w:rPr>
        <w:t>в рамках реализации данной программы, в соответствии с бюджетом города предусмот</w:t>
      </w:r>
      <w:r w:rsidR="00931CF8">
        <w:rPr>
          <w:rFonts w:ascii="Times New Roman" w:hAnsi="Times New Roman"/>
          <w:sz w:val="28"/>
          <w:szCs w:val="28"/>
        </w:rPr>
        <w:t>рено финансирование на 2019</w:t>
      </w:r>
      <w:r w:rsidR="00931CF8" w:rsidRPr="00692298">
        <w:rPr>
          <w:rFonts w:ascii="Times New Roman" w:hAnsi="Times New Roman"/>
          <w:sz w:val="28"/>
          <w:szCs w:val="28"/>
        </w:rPr>
        <w:t xml:space="preserve"> год в размере </w:t>
      </w:r>
      <w:r w:rsidR="00931CF8">
        <w:rPr>
          <w:rFonts w:ascii="Times New Roman" w:hAnsi="Times New Roman"/>
          <w:sz w:val="28"/>
          <w:szCs w:val="28"/>
        </w:rPr>
        <w:t>17900 тыс. руб.</w:t>
      </w:r>
    </w:p>
    <w:p w:rsidR="00DA4BFF" w:rsidRPr="00692298" w:rsidRDefault="00931CF8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A4BFF"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программы,</w:t>
      </w:r>
      <w:r w:rsidR="00B60E79">
        <w:rPr>
          <w:rFonts w:ascii="Times New Roman" w:hAnsi="Times New Roman"/>
          <w:sz w:val="28"/>
          <w:szCs w:val="28"/>
        </w:rPr>
        <w:t xml:space="preserve"> учитывая передвижения денежных средств</w:t>
      </w:r>
      <w:r w:rsidR="00DA4BFF" w:rsidRPr="00692298">
        <w:rPr>
          <w:rFonts w:ascii="Times New Roman" w:hAnsi="Times New Roman"/>
          <w:sz w:val="28"/>
          <w:szCs w:val="28"/>
        </w:rPr>
        <w:t xml:space="preserve"> </w:t>
      </w:r>
      <w:r w:rsidR="00B60E79"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 Управления по </w:t>
      </w:r>
      <w:proofErr w:type="spellStart"/>
      <w:r>
        <w:rPr>
          <w:rFonts w:ascii="Times New Roman" w:hAnsi="Times New Roman"/>
          <w:sz w:val="28"/>
          <w:szCs w:val="28"/>
        </w:rPr>
        <w:t>ЖКХиЭ</w:t>
      </w:r>
      <w:proofErr w:type="spellEnd"/>
      <w:r w:rsidR="00B60E79" w:rsidRPr="00B60E79">
        <w:rPr>
          <w:rFonts w:ascii="Times New Roman" w:hAnsi="Times New Roman"/>
          <w:sz w:val="28"/>
          <w:szCs w:val="28"/>
        </w:rPr>
        <w:t xml:space="preserve">, </w:t>
      </w:r>
      <w:r w:rsidR="00DA4BFF" w:rsidRPr="00B60E79">
        <w:rPr>
          <w:rFonts w:ascii="Times New Roman" w:hAnsi="Times New Roman"/>
          <w:sz w:val="28"/>
          <w:szCs w:val="28"/>
        </w:rPr>
        <w:t xml:space="preserve">в соответствии с бюджетом города предусмотрено финансирование </w:t>
      </w:r>
      <w:proofErr w:type="gramStart"/>
      <w:r w:rsidR="00DA4BFF" w:rsidRPr="00B60E7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конец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A4BFF" w:rsidRPr="00B60E79">
        <w:rPr>
          <w:rFonts w:ascii="Times New Roman" w:hAnsi="Times New Roman"/>
          <w:sz w:val="28"/>
          <w:szCs w:val="28"/>
        </w:rPr>
        <w:t>2019 год</w:t>
      </w:r>
      <w:r>
        <w:rPr>
          <w:rFonts w:ascii="Times New Roman" w:hAnsi="Times New Roman"/>
          <w:sz w:val="28"/>
          <w:szCs w:val="28"/>
        </w:rPr>
        <w:t>а</w:t>
      </w:r>
      <w:r w:rsidR="00DA4BFF" w:rsidRPr="00B60E79">
        <w:rPr>
          <w:rFonts w:ascii="Times New Roman" w:hAnsi="Times New Roman"/>
          <w:sz w:val="28"/>
          <w:szCs w:val="28"/>
        </w:rPr>
        <w:t xml:space="preserve"> в размере </w:t>
      </w:r>
      <w:r w:rsidR="00B60E79" w:rsidRPr="00B60E79">
        <w:rPr>
          <w:rFonts w:ascii="Times New Roman" w:hAnsi="Times New Roman" w:cs="Times New Roman"/>
          <w:sz w:val="28"/>
          <w:szCs w:val="28"/>
        </w:rPr>
        <w:t xml:space="preserve">16726,3 тыс. руб. </w:t>
      </w:r>
      <w:r w:rsidR="00DA4BFF" w:rsidRPr="00B60E79">
        <w:rPr>
          <w:rFonts w:ascii="Times New Roman" w:hAnsi="Times New Roman" w:cs="Times New Roman"/>
          <w:sz w:val="28"/>
          <w:szCs w:val="28"/>
        </w:rPr>
        <w:t>Ф</w:t>
      </w:r>
      <w:r w:rsidR="00DA4BFF" w:rsidRPr="00B60E79">
        <w:rPr>
          <w:rFonts w:ascii="Times New Roman" w:hAnsi="Times New Roman"/>
          <w:sz w:val="28"/>
          <w:szCs w:val="28"/>
        </w:rPr>
        <w:t xml:space="preserve">актически профинансировано за отчетный год </w:t>
      </w:r>
      <w:r w:rsidR="00DA4BFF" w:rsidRPr="00B60E79">
        <w:rPr>
          <w:rFonts w:ascii="Times New Roman" w:hAnsi="Times New Roman" w:cs="Times New Roman"/>
          <w:sz w:val="28"/>
          <w:szCs w:val="28"/>
        </w:rPr>
        <w:t>16481,2</w:t>
      </w:r>
      <w:r w:rsidR="00DA4BFF" w:rsidRPr="00B60E79">
        <w:rPr>
          <w:rFonts w:ascii="Times New Roman" w:hAnsi="Times New Roman"/>
          <w:sz w:val="28"/>
          <w:szCs w:val="28"/>
        </w:rPr>
        <w:t xml:space="preserve"> тыс. руб., или 92,1 % от плана.</w:t>
      </w:r>
      <w:r w:rsidR="00DA4BFF" w:rsidRPr="00692298">
        <w:rPr>
          <w:rFonts w:ascii="Times New Roman" w:hAnsi="Times New Roman"/>
          <w:sz w:val="28"/>
          <w:szCs w:val="28"/>
        </w:rPr>
        <w:t xml:space="preserve"> </w:t>
      </w:r>
    </w:p>
    <w:p w:rsidR="00DA4BFF" w:rsidRDefault="00DA4BFF" w:rsidP="00DA4BFF">
      <w:pPr>
        <w:spacing w:after="0" w:line="240" w:lineRule="auto"/>
        <w:ind w:firstLine="674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DA4BFF" w:rsidRDefault="00DA4BFF" w:rsidP="00DA4BFF">
      <w:pPr>
        <w:spacing w:after="0" w:line="240" w:lineRule="auto"/>
        <w:ind w:firstLine="709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приобретено и установлено на улицах города Рубцовска </w:t>
      </w:r>
      <w:r w:rsidRPr="00C03C6E">
        <w:rPr>
          <w:rFonts w:ascii="Times New Roman" w:eastAsia="Times New Roman" w:hAnsi="Times New Roman" w:cs="Times New Roman"/>
          <w:iCs/>
          <w:sz w:val="28"/>
        </w:rPr>
        <w:t>5 светофоров Т.7.;</w:t>
      </w:r>
    </w:p>
    <w:p w:rsidR="00DA4BFF" w:rsidRPr="00C03C6E" w:rsidRDefault="00DA4BFF" w:rsidP="00DA4BFF">
      <w:pPr>
        <w:spacing w:after="0" w:line="240" w:lineRule="auto"/>
        <w:ind w:firstLine="709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sz w:val="28"/>
          <w:szCs w:val="28"/>
        </w:rPr>
        <w:t xml:space="preserve">приобретено и установлено на улицах города Рубцовска </w:t>
      </w:r>
      <w:r w:rsidRPr="00C03C6E">
        <w:rPr>
          <w:rFonts w:ascii="Times New Roman" w:eastAsia="Times New Roman" w:hAnsi="Times New Roman" w:cs="Times New Roman"/>
          <w:iCs/>
          <w:sz w:val="28"/>
        </w:rPr>
        <w:t>126 дорожных знаков;</w:t>
      </w:r>
    </w:p>
    <w:p w:rsidR="00DA4BFF" w:rsidRPr="00C03C6E" w:rsidRDefault="00DA4BFF" w:rsidP="00DA4BFF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 xml:space="preserve">обустроено 3 </w:t>
      </w:r>
      <w:proofErr w:type="gramStart"/>
      <w:r w:rsidRPr="00C03C6E">
        <w:rPr>
          <w:rFonts w:ascii="Times New Roman" w:eastAsia="Times New Roman" w:hAnsi="Times New Roman" w:cs="Times New Roman"/>
          <w:iCs/>
          <w:sz w:val="28"/>
        </w:rPr>
        <w:t>искусственных</w:t>
      </w:r>
      <w:proofErr w:type="gramEnd"/>
      <w:r w:rsidRPr="00C03C6E">
        <w:rPr>
          <w:rFonts w:ascii="Times New Roman" w:eastAsia="Times New Roman" w:hAnsi="Times New Roman" w:cs="Times New Roman"/>
          <w:iCs/>
          <w:sz w:val="28"/>
        </w:rPr>
        <w:t xml:space="preserve"> неровности;</w:t>
      </w:r>
    </w:p>
    <w:p w:rsidR="00DA4BFF" w:rsidRPr="00C03C6E" w:rsidRDefault="00DA4BFF" w:rsidP="00DA4BFF">
      <w:pPr>
        <w:spacing w:after="0" w:line="240" w:lineRule="auto"/>
        <w:ind w:firstLine="709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разработаны проекты органи</w:t>
      </w:r>
      <w:r>
        <w:rPr>
          <w:rFonts w:ascii="Times New Roman" w:eastAsia="Times New Roman" w:hAnsi="Times New Roman" w:cs="Times New Roman"/>
          <w:iCs/>
          <w:sz w:val="28"/>
        </w:rPr>
        <w:t xml:space="preserve">зации дорожного движения на ул. </w:t>
      </w:r>
      <w:r w:rsidRPr="00C03C6E">
        <w:rPr>
          <w:rFonts w:ascii="Times New Roman" w:eastAsia="Times New Roman" w:hAnsi="Times New Roman" w:cs="Times New Roman"/>
          <w:iCs/>
          <w:sz w:val="28"/>
        </w:rPr>
        <w:t>Комсомольскую и ул. Октябрьскую;</w:t>
      </w:r>
    </w:p>
    <w:p w:rsidR="00DA4BFF" w:rsidRPr="00C03C6E" w:rsidRDefault="00DA4BFF" w:rsidP="00DA4BFF">
      <w:pPr>
        <w:spacing w:after="0" w:line="240" w:lineRule="auto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sz w:val="28"/>
          <w:szCs w:val="28"/>
        </w:rPr>
        <w:t xml:space="preserve">а также выполнен ремонт тротуаров: 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по северной стороне ул. Жуковского от пр. Ленина до ул. Осипенко и тротуар по западной стороне ул. Осипенко от ул. Жуковского до ул. Лермонтова (МБОУ "Лицей Эрудит" и КГБОУ "Рубцовская образовательная школа-интернат № 1";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возле МБДОУ "Детский сад № 12 "Журавлик";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тротуары на подходах к МБОУ "Гимназия № 8;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проезд между зданием МБОУ "Гимназия № 6" и зданием метеостанции;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 xml:space="preserve">- тротуар от дома № 33 к дому № 36 </w:t>
      </w:r>
      <w:proofErr w:type="gramStart"/>
      <w:r w:rsidRPr="00C03C6E">
        <w:rPr>
          <w:rFonts w:ascii="Times New Roman" w:eastAsia="Times New Roman" w:hAnsi="Times New Roman" w:cs="Times New Roman"/>
          <w:iCs/>
          <w:sz w:val="28"/>
        </w:rPr>
        <w:t>по</w:t>
      </w:r>
      <w:proofErr w:type="gramEnd"/>
      <w:r w:rsidRPr="00C03C6E">
        <w:rPr>
          <w:rFonts w:ascii="Times New Roman" w:eastAsia="Times New Roman" w:hAnsi="Times New Roman" w:cs="Times New Roman"/>
          <w:iCs/>
          <w:sz w:val="28"/>
        </w:rPr>
        <w:t xml:space="preserve"> пер. Гражданскому;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от здания № 84 по ул. Светлова к зданию № 78 по ул. Светлова (между зданиями №№ 70 и 80 по ул. Светлова;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по ул. Бориса Иванкова от ул. Рихарда Зорге до пр. Социалистического;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по восточной стороне пр. Ленина от дома № 177 по пр. Ленина до пр. Рубцовского;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по западной стороне ул. Алтайской от</w:t>
      </w:r>
      <w:r>
        <w:rPr>
          <w:rFonts w:ascii="Times New Roman" w:eastAsia="Times New Roman" w:hAnsi="Times New Roman" w:cs="Times New Roman"/>
          <w:iCs/>
          <w:sz w:val="28"/>
        </w:rPr>
        <w:t xml:space="preserve"> ул. Светлова до ул. Северной;</w:t>
      </w:r>
    </w:p>
    <w:p w:rsidR="00DA4BFF" w:rsidRPr="00C03C6E" w:rsidRDefault="00DA4BFF" w:rsidP="00DA4BF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и линий наружного освещения:</w:t>
      </w:r>
    </w:p>
    <w:p w:rsidR="00DA4BFF" w:rsidRPr="00C03C6E" w:rsidRDefault="00DA4BFF" w:rsidP="00DA4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ab/>
      </w:r>
      <w:r w:rsidRPr="00C03C6E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Pr="00C03C6E">
        <w:rPr>
          <w:rFonts w:ascii="Times New Roman" w:eastAsia="Times New Roman" w:hAnsi="Times New Roman" w:cs="Times New Roman"/>
          <w:sz w:val="28"/>
          <w:szCs w:val="28"/>
        </w:rPr>
        <w:t xml:space="preserve"> по ул. Советской </w:t>
      </w:r>
      <w:proofErr w:type="gramStart"/>
      <w:r w:rsidRPr="00C03C6E">
        <w:rPr>
          <w:rFonts w:ascii="Times New Roman" w:eastAsia="Times New Roman" w:hAnsi="Times New Roman" w:cs="Times New Roman"/>
          <w:sz w:val="28"/>
          <w:szCs w:val="28"/>
        </w:rPr>
        <w:t>от пер</w:t>
      </w:r>
      <w:proofErr w:type="gramEnd"/>
      <w:r w:rsidRPr="00C03C6E">
        <w:rPr>
          <w:rFonts w:ascii="Times New Roman" w:eastAsia="Times New Roman" w:hAnsi="Times New Roman" w:cs="Times New Roman"/>
          <w:sz w:val="28"/>
          <w:szCs w:val="28"/>
        </w:rPr>
        <w:t>. Улежникова до пер. Гражданского;</w:t>
      </w:r>
    </w:p>
    <w:p w:rsidR="00B60E79" w:rsidRPr="004672EA" w:rsidRDefault="00DA4BFF" w:rsidP="004672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03C6E">
        <w:rPr>
          <w:rFonts w:ascii="Times New Roman" w:eastAsia="Times New Roman" w:hAnsi="Times New Roman" w:cs="Times New Roman"/>
          <w:sz w:val="28"/>
          <w:szCs w:val="28"/>
        </w:rPr>
        <w:tab/>
        <w:t xml:space="preserve">- по ул. Киевской от </w:t>
      </w:r>
      <w:r>
        <w:rPr>
          <w:rFonts w:ascii="Times New Roman" w:eastAsia="Times New Roman" w:hAnsi="Times New Roman" w:cs="Times New Roman"/>
          <w:sz w:val="28"/>
          <w:szCs w:val="28"/>
        </w:rPr>
        <w:t>ул. Тракторной до ул. Алтайской.</w:t>
      </w:r>
    </w:p>
    <w:p w:rsidR="00DA4BFF" w:rsidRPr="00692298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>таты реализации программы в 2019</w:t>
      </w:r>
      <w:r w:rsidRPr="00692298">
        <w:rPr>
          <w:rFonts w:ascii="Times New Roman" w:hAnsi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DA4BFF" w:rsidRPr="00772DAD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2298">
        <w:rPr>
          <w:rFonts w:ascii="Times New Roman" w:hAnsi="Times New Roman"/>
          <w:spacing w:val="-8"/>
          <w:sz w:val="28"/>
          <w:szCs w:val="28"/>
        </w:rPr>
        <w:t xml:space="preserve">1. 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Снижение количества погибших в ДТП, при плане </w:t>
      </w:r>
      <w:r w:rsidRPr="00772DAD">
        <w:rPr>
          <w:rFonts w:ascii="Times New Roman" w:hAnsi="Times New Roman" w:cs="Times New Roman"/>
          <w:sz w:val="28"/>
          <w:szCs w:val="28"/>
        </w:rPr>
        <w:t>16,67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>% фактически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- 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        </w:t>
      </w:r>
      <w:r w:rsidRPr="00772DAD">
        <w:rPr>
          <w:rFonts w:ascii="Times New Roman" w:hAnsi="Times New Roman" w:cs="Times New Roman"/>
          <w:sz w:val="28"/>
          <w:szCs w:val="28"/>
        </w:rPr>
        <w:t>-53,8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>%.</w:t>
      </w:r>
    </w:p>
    <w:p w:rsidR="00DA4BFF" w:rsidRPr="00692298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2. Уменьшение детского травматизма, при плане </w:t>
      </w:r>
      <w:r w:rsidRPr="00772DAD">
        <w:rPr>
          <w:rFonts w:ascii="Times New Roman" w:hAnsi="Times New Roman" w:cs="Times New Roman"/>
          <w:sz w:val="28"/>
          <w:szCs w:val="28"/>
        </w:rPr>
        <w:t>4,76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% фактически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-            </w:t>
      </w:r>
      <w:r w:rsidRPr="00772DAD">
        <w:rPr>
          <w:rFonts w:ascii="Times New Roman" w:hAnsi="Times New Roman" w:cs="Times New Roman"/>
          <w:sz w:val="28"/>
          <w:szCs w:val="28"/>
        </w:rPr>
        <w:t>-21,4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>%.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 2019</w:t>
      </w:r>
      <w:r w:rsidRPr="00692298">
        <w:rPr>
          <w:rFonts w:ascii="Times New Roman" w:hAnsi="Times New Roman"/>
          <w:sz w:val="28"/>
          <w:szCs w:val="28"/>
        </w:rPr>
        <w:t xml:space="preserve"> году по сравнению с предыдущим годом у</w:t>
      </w:r>
      <w:r>
        <w:rPr>
          <w:rFonts w:ascii="Times New Roman" w:hAnsi="Times New Roman"/>
          <w:sz w:val="28"/>
          <w:szCs w:val="28"/>
        </w:rPr>
        <w:t>меньшались</w:t>
      </w:r>
      <w:r w:rsidRPr="00692298">
        <w:rPr>
          <w:rFonts w:ascii="Times New Roman" w:hAnsi="Times New Roman"/>
          <w:sz w:val="28"/>
          <w:szCs w:val="28"/>
        </w:rPr>
        <w:t xml:space="preserve"> случаи смерти на </w:t>
      </w:r>
      <w:r>
        <w:rPr>
          <w:rFonts w:ascii="Times New Roman" w:hAnsi="Times New Roman"/>
          <w:sz w:val="28"/>
          <w:szCs w:val="28"/>
        </w:rPr>
        <w:t xml:space="preserve">53,8 </w:t>
      </w:r>
      <w:r w:rsidRPr="00692298">
        <w:rPr>
          <w:rFonts w:ascii="Times New Roman" w:hAnsi="Times New Roman"/>
          <w:sz w:val="28"/>
          <w:szCs w:val="28"/>
        </w:rPr>
        <w:t>%, случаи получения травм детьми у</w:t>
      </w:r>
      <w:r>
        <w:rPr>
          <w:rFonts w:ascii="Times New Roman" w:hAnsi="Times New Roman"/>
          <w:sz w:val="28"/>
          <w:szCs w:val="28"/>
        </w:rPr>
        <w:t>меньшались</w:t>
      </w:r>
      <w:r w:rsidRPr="00692298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21,4</w:t>
      </w:r>
      <w:r w:rsidRPr="00692298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Основными причинами уменьшения данных показателей является соблюдение правил безопасности дорожного движения.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6BC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>
        <w:rPr>
          <w:rFonts w:ascii="Times New Roman" w:hAnsi="Times New Roman"/>
          <w:sz w:val="28"/>
          <w:szCs w:val="28"/>
        </w:rPr>
        <w:t>ивности данной программы за 2019</w:t>
      </w:r>
      <w:r w:rsidRPr="005766BC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данной 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составляет 26,55</w:t>
      </w:r>
      <w:r w:rsidRPr="00692298">
        <w:rPr>
          <w:rFonts w:ascii="Times New Roman" w:hAnsi="Times New Roman"/>
          <w:sz w:val="28"/>
          <w:szCs w:val="28"/>
        </w:rPr>
        <w:t>%; степень реализаци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>программных мероприятий - 100</w:t>
      </w:r>
      <w:r w:rsidRPr="00692298">
        <w:rPr>
          <w:rFonts w:ascii="Times New Roman" w:hAnsi="Times New Roman"/>
          <w:sz w:val="28"/>
          <w:szCs w:val="28"/>
        </w:rPr>
        <w:t xml:space="preserve">%.  Комплексная оценка муниципальной программы «Повышение безопасности дорожного движения в городе Рубцовске» на 2015-2020 годы </w:t>
      </w:r>
      <w:r>
        <w:rPr>
          <w:rFonts w:ascii="Times New Roman" w:hAnsi="Times New Roman"/>
          <w:sz w:val="28"/>
          <w:szCs w:val="28"/>
        </w:rPr>
        <w:t>за 2019</w:t>
      </w:r>
      <w:r w:rsidRPr="0069229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составила 75,02 </w:t>
      </w:r>
      <w:r w:rsidRPr="00692298">
        <w:rPr>
          <w:rFonts w:ascii="Times New Roman" w:hAnsi="Times New Roman"/>
          <w:sz w:val="28"/>
          <w:szCs w:val="28"/>
        </w:rPr>
        <w:t>%; что характеризует средний уровень ее эффективности, так как находится в диапазоне от 40 до 80%.</w:t>
      </w: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Pr="00692298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Default="00DA4BFF" w:rsidP="00DA4B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A4BFF" w:rsidRDefault="00DA4BFF" w:rsidP="00DA4B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DA4BFF" w:rsidRDefault="00DA4BFF" w:rsidP="00DA4B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DA4BFF" w:rsidRPr="00E574C7" w:rsidRDefault="00DA4BFF" w:rsidP="00DA4B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DA4BFF" w:rsidRPr="00D94D5D" w:rsidRDefault="00DA4BFF" w:rsidP="00DA4BFF">
      <w:pPr>
        <w:rPr>
          <w:rFonts w:ascii="Times New Roman" w:hAnsi="Times New Roman"/>
          <w:sz w:val="24"/>
          <w:szCs w:val="24"/>
        </w:rPr>
      </w:pPr>
    </w:p>
    <w:p w:rsidR="00DA4BFF" w:rsidRDefault="00DA4BFF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Pr="00D94D5D" w:rsidRDefault="0078217B" w:rsidP="00DA4BFF">
      <w:pPr>
        <w:rPr>
          <w:rFonts w:ascii="Times New Roman" w:hAnsi="Times New Roman"/>
          <w:sz w:val="24"/>
          <w:szCs w:val="24"/>
        </w:rPr>
      </w:pPr>
    </w:p>
    <w:p w:rsidR="00DA4BFF" w:rsidRDefault="00DA4BFF" w:rsidP="00DA4BFF">
      <w:pPr>
        <w:rPr>
          <w:rFonts w:ascii="Times New Roman" w:hAnsi="Times New Roman"/>
          <w:sz w:val="24"/>
          <w:szCs w:val="24"/>
        </w:rPr>
      </w:pPr>
    </w:p>
    <w:p w:rsidR="005018A8" w:rsidRDefault="005018A8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  <w:r w:rsidR="005018A8">
        <w:rPr>
          <w:rFonts w:ascii="Times New Roman" w:hAnsi="Times New Roman"/>
          <w:sz w:val="28"/>
          <w:szCs w:val="28"/>
        </w:rPr>
        <w:t xml:space="preserve"> </w:t>
      </w:r>
      <w:r w:rsidR="005018A8" w:rsidRPr="00EF2A5E">
        <w:rPr>
          <w:rFonts w:ascii="Times New Roman" w:hAnsi="Times New Roman"/>
          <w:b/>
          <w:sz w:val="28"/>
          <w:szCs w:val="28"/>
        </w:rPr>
        <w:t>«Повышение безопасности дорожного движения в городе Рубцовске» на 2015-2020 годы</w:t>
      </w:r>
      <w:r>
        <w:rPr>
          <w:rFonts w:ascii="Times New Roman" w:hAnsi="Times New Roman"/>
          <w:sz w:val="28"/>
          <w:szCs w:val="28"/>
        </w:rPr>
        <w:t>, реализуемой управлением Администрации города Рубцовска по жилищно-коммунальному хозяйству и экологии за 2019 год</w:t>
      </w:r>
    </w:p>
    <w:p w:rsidR="0078217B" w:rsidRPr="00EF2A5E" w:rsidRDefault="0078217B" w:rsidP="007821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17B" w:rsidRPr="00D94D5D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78217B" w:rsidRPr="00E574C7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Се</w:t>
      </w:r>
      <w:proofErr w:type="gramStart"/>
      <w:r w:rsidRPr="00D94D5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(1/2)*((</w:t>
      </w:r>
      <w:r w:rsidRPr="00D955C7">
        <w:rPr>
          <w:rFonts w:ascii="Times New Roman" w:hAnsi="Times New Roman"/>
          <w:sz w:val="28"/>
          <w:szCs w:val="28"/>
        </w:rPr>
        <w:t>16,67/</w:t>
      </w:r>
      <w:r w:rsidRPr="00726FE0">
        <w:rPr>
          <w:rFonts w:ascii="Times New Roman" w:hAnsi="Times New Roman"/>
          <w:sz w:val="28"/>
          <w:szCs w:val="28"/>
        </w:rPr>
        <w:t>ǀ</w:t>
      </w:r>
      <w:r w:rsidRPr="00D955C7">
        <w:rPr>
          <w:rFonts w:ascii="Times New Roman" w:hAnsi="Times New Roman"/>
          <w:sz w:val="28"/>
          <w:szCs w:val="28"/>
        </w:rPr>
        <w:t>-53,8</w:t>
      </w:r>
      <w:r w:rsidRPr="00726FE0">
        <w:rPr>
          <w:rFonts w:ascii="Times New Roman" w:hAnsi="Times New Roman"/>
          <w:sz w:val="28"/>
          <w:szCs w:val="28"/>
        </w:rPr>
        <w:t>ǀ</w:t>
      </w:r>
      <w:r w:rsidRPr="00D955C7">
        <w:rPr>
          <w:rFonts w:ascii="Times New Roman" w:hAnsi="Times New Roman"/>
          <w:sz w:val="28"/>
          <w:szCs w:val="28"/>
        </w:rPr>
        <w:t>)*100+(4,76/</w:t>
      </w:r>
      <w:r w:rsidRPr="00726FE0">
        <w:rPr>
          <w:rFonts w:ascii="Times New Roman" w:hAnsi="Times New Roman"/>
          <w:sz w:val="28"/>
          <w:szCs w:val="28"/>
        </w:rPr>
        <w:t>ǀ</w:t>
      </w:r>
      <w:r>
        <w:rPr>
          <w:rFonts w:ascii="Times New Roman" w:hAnsi="Times New Roman"/>
          <w:sz w:val="28"/>
          <w:szCs w:val="28"/>
        </w:rPr>
        <w:t>-</w:t>
      </w:r>
      <w:r w:rsidRPr="00D955C7">
        <w:rPr>
          <w:rFonts w:ascii="Times New Roman" w:hAnsi="Times New Roman"/>
          <w:sz w:val="28"/>
          <w:szCs w:val="28"/>
        </w:rPr>
        <w:t>21,4</w:t>
      </w:r>
      <w:r w:rsidRPr="00726FE0">
        <w:rPr>
          <w:rFonts w:ascii="Times New Roman" w:hAnsi="Times New Roman"/>
          <w:sz w:val="28"/>
          <w:szCs w:val="28"/>
        </w:rPr>
        <w:t>ǀ</w:t>
      </w:r>
      <w:r w:rsidRPr="00D955C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*100%))=(1/2)*(30,</w:t>
      </w:r>
      <w:r w:rsidRPr="004672EA">
        <w:rPr>
          <w:rFonts w:ascii="Times New Roman" w:hAnsi="Times New Roman"/>
          <w:sz w:val="28"/>
          <w:szCs w:val="28"/>
        </w:rPr>
        <w:t>98+22,22)=26,61%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1.2. Оценка степени соответствия запланированному уровню затрат и эффективности использования средств муниципального бюджета: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  <w:lang w:val="en-US"/>
        </w:rPr>
        <w:t>Fin</w:t>
      </w:r>
      <w:r w:rsidRPr="00D94D5D">
        <w:rPr>
          <w:rFonts w:ascii="Times New Roman" w:hAnsi="Times New Roman"/>
          <w:sz w:val="28"/>
          <w:szCs w:val="28"/>
        </w:rPr>
        <w:t>=</w:t>
      </w:r>
      <w:r w:rsidRPr="004F7C1E">
        <w:rPr>
          <w:rFonts w:ascii="Times New Roman" w:hAnsi="Times New Roman"/>
          <w:sz w:val="28"/>
          <w:szCs w:val="28"/>
        </w:rPr>
        <w:t>16481</w:t>
      </w:r>
      <w:proofErr w:type="gramStart"/>
      <w:r w:rsidRPr="004F7C1E">
        <w:rPr>
          <w:rFonts w:ascii="Times New Roman" w:hAnsi="Times New Roman"/>
          <w:sz w:val="28"/>
          <w:szCs w:val="28"/>
        </w:rPr>
        <w:t>,2</w:t>
      </w:r>
      <w:proofErr w:type="gramEnd"/>
      <w:r w:rsidRPr="004F7C1E">
        <w:rPr>
          <w:rFonts w:ascii="Times New Roman" w:hAnsi="Times New Roman"/>
          <w:sz w:val="28"/>
          <w:szCs w:val="28"/>
        </w:rPr>
        <w:t>/16726,3</w:t>
      </w:r>
      <w:r>
        <w:rPr>
          <w:rFonts w:ascii="Times New Roman" w:hAnsi="Times New Roman"/>
          <w:sz w:val="28"/>
          <w:szCs w:val="28"/>
        </w:rPr>
        <w:t>*100%=98,5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1.3. Оценка степени реализации мероприятий (достижения ожидаемых непосредственных результатов их реализации):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4D5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D94D5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(1/4)*((1+1+1+1)*100%=100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1.4. Комплексная оценка эффективности реализации мероприятий муниципальной программы: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</w:t>
      </w:r>
      <w:r w:rsidRPr="00E574C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,</w:t>
      </w:r>
      <w:r w:rsidRPr="004672EA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>+98,5</w:t>
      </w:r>
      <w:r w:rsidRPr="00D94D5D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</w:t>
      </w:r>
      <w:r w:rsidRPr="00D94D5D">
        <w:rPr>
          <w:rFonts w:ascii="Times New Roman" w:hAnsi="Times New Roman"/>
          <w:sz w:val="28"/>
          <w:szCs w:val="28"/>
        </w:rPr>
        <w:t>)/3=</w:t>
      </w:r>
      <w:r>
        <w:rPr>
          <w:rFonts w:ascii="Times New Roman" w:hAnsi="Times New Roman"/>
          <w:sz w:val="28"/>
          <w:szCs w:val="28"/>
        </w:rPr>
        <w:t>75,02</w:t>
      </w:r>
      <w:r w:rsidRPr="00D94D5D">
        <w:rPr>
          <w:rFonts w:ascii="Times New Roman" w:hAnsi="Times New Roman"/>
          <w:sz w:val="28"/>
          <w:szCs w:val="28"/>
        </w:rPr>
        <w:t xml:space="preserve">% - </w:t>
      </w:r>
      <w:r>
        <w:rPr>
          <w:rFonts w:ascii="Times New Roman" w:hAnsi="Times New Roman"/>
          <w:sz w:val="28"/>
          <w:szCs w:val="28"/>
        </w:rPr>
        <w:t>средний</w:t>
      </w:r>
      <w:r w:rsidRPr="00D94D5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78217B" w:rsidRDefault="0078217B" w:rsidP="007821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78217B" w:rsidRDefault="0078217B" w:rsidP="007821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78217B" w:rsidRPr="00E574C7" w:rsidRDefault="0078217B" w:rsidP="007821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78217B" w:rsidRDefault="0078217B" w:rsidP="0078217B">
      <w:pPr>
        <w:jc w:val="both"/>
        <w:rPr>
          <w:sz w:val="20"/>
          <w:szCs w:val="20"/>
        </w:rPr>
      </w:pPr>
    </w:p>
    <w:p w:rsidR="0078217B" w:rsidRPr="00D94D5D" w:rsidRDefault="0078217B" w:rsidP="007821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Pr="005C04F3" w:rsidRDefault="0078217B" w:rsidP="007821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78217B" w:rsidRPr="005018A8" w:rsidRDefault="0078217B" w:rsidP="00782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5018A8">
        <w:rPr>
          <w:rFonts w:ascii="Times New Roman" w:hAnsi="Times New Roman"/>
          <w:sz w:val="20"/>
          <w:szCs w:val="20"/>
          <w:lang w:val="en-US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018A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r w:rsidRPr="005018A8">
        <w:rPr>
          <w:rFonts w:ascii="Times New Roman" w:hAnsi="Times New Roman"/>
          <w:sz w:val="20"/>
          <w:szCs w:val="20"/>
          <w:lang w:val="en-US"/>
        </w:rPr>
        <w:t>@</w:t>
      </w:r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r w:rsidRPr="005018A8">
        <w:rPr>
          <w:rFonts w:ascii="Times New Roman" w:hAnsi="Times New Roman"/>
          <w:sz w:val="20"/>
          <w:szCs w:val="20"/>
          <w:lang w:val="en-US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5018A8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DA4BFF" w:rsidRPr="005018A8" w:rsidRDefault="0078217B" w:rsidP="00782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AC7D92">
        <w:rPr>
          <w:rFonts w:ascii="Times New Roman" w:hAnsi="Times New Roman"/>
          <w:sz w:val="20"/>
          <w:szCs w:val="20"/>
          <w:lang w:val="en-US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AC7D92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AC7D92">
        <w:rPr>
          <w:rFonts w:ascii="Times New Roman" w:hAnsi="Times New Roman"/>
          <w:sz w:val="20"/>
          <w:szCs w:val="20"/>
          <w:lang w:val="en-US"/>
        </w:rPr>
        <w:t xml:space="preserve"> 451</w:t>
      </w:r>
    </w:p>
    <w:sectPr w:rsidR="00DA4BFF" w:rsidRPr="005018A8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BFF"/>
    <w:rsid w:val="002B0BE3"/>
    <w:rsid w:val="00301814"/>
    <w:rsid w:val="003F04F0"/>
    <w:rsid w:val="004672EA"/>
    <w:rsid w:val="005018A8"/>
    <w:rsid w:val="005912E9"/>
    <w:rsid w:val="006154D0"/>
    <w:rsid w:val="0078217B"/>
    <w:rsid w:val="007D5A53"/>
    <w:rsid w:val="00874A2E"/>
    <w:rsid w:val="00931CF8"/>
    <w:rsid w:val="00A42AA4"/>
    <w:rsid w:val="00B60E79"/>
    <w:rsid w:val="00D85BB5"/>
    <w:rsid w:val="00DA4BFF"/>
    <w:rsid w:val="00E1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DAC4-8341-40F6-9562-C46C17DF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dcterms:created xsi:type="dcterms:W3CDTF">2021-02-18T04:22:00Z</dcterms:created>
  <dcterms:modified xsi:type="dcterms:W3CDTF">2021-02-18T04:22:00Z</dcterms:modified>
</cp:coreProperties>
</file>