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1A" w:rsidRPr="00943F42" w:rsidRDefault="00F2211A" w:rsidP="00943F42">
      <w:pPr>
        <w:jc w:val="center"/>
        <w:rPr>
          <w:b/>
          <w:sz w:val="30"/>
          <w:szCs w:val="30"/>
        </w:rPr>
      </w:pPr>
      <w:r w:rsidRPr="00943F42">
        <w:rPr>
          <w:b/>
          <w:sz w:val="30"/>
          <w:szCs w:val="30"/>
        </w:rPr>
        <w:t>Отчет о ходе реализации и оценки эффективности реализации муниципальной программы «Развитие градостроительства в городе Рубцовске» на 2015-2017 годы»</w:t>
      </w:r>
      <w:r w:rsidR="00044393" w:rsidRPr="00943F42">
        <w:rPr>
          <w:b/>
          <w:sz w:val="30"/>
          <w:szCs w:val="30"/>
        </w:rPr>
        <w:t xml:space="preserve"> (</w:t>
      </w:r>
      <w:r w:rsidRPr="00943F42">
        <w:rPr>
          <w:b/>
          <w:sz w:val="30"/>
          <w:szCs w:val="30"/>
        </w:rPr>
        <w:t>за 2017 год)</w:t>
      </w:r>
    </w:p>
    <w:p w:rsidR="00943F42" w:rsidRPr="00943F42" w:rsidRDefault="00943F42" w:rsidP="00943F42">
      <w:pPr>
        <w:jc w:val="center"/>
        <w:rPr>
          <w:b/>
          <w:sz w:val="28"/>
          <w:szCs w:val="28"/>
        </w:rPr>
      </w:pPr>
    </w:p>
    <w:p w:rsidR="00F2211A" w:rsidRPr="00943F42" w:rsidRDefault="00F2211A" w:rsidP="00F2211A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Муниципальная программа «Развитие градостроительства в городе Рубцовске» на 2015-2017 годы» принята постановлением Администрации города Рубцовска Алтайского края от 14.08.2014 №3435  «О принятии муниципальной программы на  «Развитие градостроительства в городе Рубцовске» на 2015-2017 годы» (далее по тексту – Программа).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Задачи программы:</w:t>
      </w:r>
    </w:p>
    <w:p w:rsidR="00F2211A" w:rsidRPr="00943F42" w:rsidRDefault="00F2211A" w:rsidP="00F2211A">
      <w:pPr>
        <w:ind w:left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- вовлечение новых территорий в градостроительную деятельность;</w:t>
      </w:r>
    </w:p>
    <w:p w:rsidR="00F2211A" w:rsidRPr="00943F42" w:rsidRDefault="00F2211A" w:rsidP="00F2211A">
      <w:pPr>
        <w:ind w:left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- развитие индивидуального жилищного строительства;</w:t>
      </w:r>
    </w:p>
    <w:p w:rsidR="00F2211A" w:rsidRPr="00943F42" w:rsidRDefault="00F2211A" w:rsidP="00F2211A">
      <w:pPr>
        <w:ind w:left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-привлечение инвестиций для инженерного обустройства новых территорий.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 Общий объем средств </w:t>
      </w:r>
      <w:r w:rsidR="00044393" w:rsidRPr="00943F42">
        <w:rPr>
          <w:sz w:val="26"/>
          <w:szCs w:val="26"/>
        </w:rPr>
        <w:t xml:space="preserve">изначально </w:t>
      </w:r>
      <w:r w:rsidRPr="00943F42">
        <w:rPr>
          <w:sz w:val="26"/>
          <w:szCs w:val="26"/>
        </w:rPr>
        <w:t xml:space="preserve">запланированных на финансирование  Программы на период с 2015 года  по 2017 год составлял 4500 тыс. руб.  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</w:t>
      </w:r>
      <w:proofErr w:type="gramStart"/>
      <w:r w:rsidRPr="00943F42">
        <w:rPr>
          <w:sz w:val="26"/>
          <w:szCs w:val="26"/>
        </w:rPr>
        <w:t>В 2017 году в соответствии с  решением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 постановлением Администрации города Рубцовска от 12.02.2016 № 545 «О внесении изменений в постановление Администрации города Рубцовска Алтайского края от 14.02.2017 № 440 «О внесении изменений в постановление Администрации города Рубцовска Алтайского края от 14.08.2014 № 3435</w:t>
      </w:r>
      <w:proofErr w:type="gramEnd"/>
      <w:r w:rsidRPr="00943F42">
        <w:rPr>
          <w:sz w:val="26"/>
          <w:szCs w:val="26"/>
        </w:rPr>
        <w:t xml:space="preserve"> «О принятии муниципальной программы  «Развитие градостроительства в городе Рубцовске» на 2015-2017 годы»  приложение  к постановлению Администрации города Рубцовска Алтайского края от 14.08.2014 № 3435 «О принятии муниципальной программы  «Развитие градостроительства в городе Рубцовске» на 2015-2017 годы»  изложено в новой редакции.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Общий объем средств, запланированных на финансирование Программы,  на период с 2015 года  по 2017 составлял 1850 тыс. руб. На 2017 год из средств бюджета города запланировано 425 тыс. руб.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Фактический объем финансирования в целом по Программе на 2017 год составил 421,5 тыс. руб.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Объем финансирования по выполненным мероприятиям: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1) Проектные, научно-исследовательские, землеустроительные работы (получение документации для подготовки земельных участков для проведения торгов) – 246,7 тыс</w:t>
      </w:r>
      <w:proofErr w:type="gramStart"/>
      <w:r w:rsidRPr="00943F42">
        <w:rPr>
          <w:sz w:val="26"/>
          <w:szCs w:val="26"/>
        </w:rPr>
        <w:t>.р</w:t>
      </w:r>
      <w:proofErr w:type="gramEnd"/>
      <w:r w:rsidRPr="00943F42">
        <w:rPr>
          <w:sz w:val="26"/>
          <w:szCs w:val="26"/>
        </w:rPr>
        <w:t>уб.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2) Ведение информационной системы обеспечения градостроительной деятельности (получены и внесены сведения о 2371 правообладателе земельных участков, о границах 2002 земельных участка) – 174,8 тыс</w:t>
      </w:r>
      <w:proofErr w:type="gramStart"/>
      <w:r w:rsidRPr="00943F42">
        <w:rPr>
          <w:sz w:val="26"/>
          <w:szCs w:val="26"/>
        </w:rPr>
        <w:t>.р</w:t>
      </w:r>
      <w:proofErr w:type="gramEnd"/>
      <w:r w:rsidRPr="00943F42">
        <w:rPr>
          <w:sz w:val="26"/>
          <w:szCs w:val="26"/>
        </w:rPr>
        <w:t>уб.</w:t>
      </w:r>
    </w:p>
    <w:p w:rsidR="00F2211A" w:rsidRPr="00943F42" w:rsidRDefault="00F2211A" w:rsidP="00F2211A">
      <w:pPr>
        <w:rPr>
          <w:sz w:val="26"/>
          <w:szCs w:val="26"/>
        </w:rPr>
      </w:pPr>
      <w:r w:rsidRPr="00943F42">
        <w:rPr>
          <w:sz w:val="26"/>
          <w:szCs w:val="26"/>
        </w:rPr>
        <w:tab/>
        <w:t>В связи с уменьшением финансирования из бюджета города с 4500 тыс.</w:t>
      </w:r>
    </w:p>
    <w:p w:rsidR="00F2211A" w:rsidRPr="00943F42" w:rsidRDefault="00F2211A" w:rsidP="00F2211A">
      <w:pPr>
        <w:rPr>
          <w:sz w:val="26"/>
          <w:szCs w:val="26"/>
        </w:rPr>
      </w:pPr>
      <w:r w:rsidRPr="00943F42">
        <w:rPr>
          <w:sz w:val="26"/>
          <w:szCs w:val="26"/>
        </w:rPr>
        <w:t>руб. до 1850 тыс</w:t>
      </w:r>
      <w:proofErr w:type="gramStart"/>
      <w:r w:rsidRPr="00943F42">
        <w:rPr>
          <w:sz w:val="26"/>
          <w:szCs w:val="26"/>
        </w:rPr>
        <w:t>.р</w:t>
      </w:r>
      <w:proofErr w:type="gramEnd"/>
      <w:r w:rsidRPr="00943F42">
        <w:rPr>
          <w:sz w:val="26"/>
          <w:szCs w:val="26"/>
        </w:rPr>
        <w:t xml:space="preserve">уб. в рамках реализации программы с 2015 по 2017 годы не были выполнены  мероприятия: 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1)   Инженерные изыскания  - на сумму 900 тыс. руб.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2) Проектные, научно-исследовательские, землеустроительные работы – на сумму 1571,9 тыс</w:t>
      </w:r>
      <w:proofErr w:type="gramStart"/>
      <w:r w:rsidRPr="00943F42">
        <w:rPr>
          <w:sz w:val="26"/>
          <w:szCs w:val="26"/>
        </w:rPr>
        <w:t>.р</w:t>
      </w:r>
      <w:proofErr w:type="gramEnd"/>
      <w:r w:rsidRPr="00943F42">
        <w:rPr>
          <w:sz w:val="26"/>
          <w:szCs w:val="26"/>
        </w:rPr>
        <w:t>уб.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3) Ведение информационной системы обеспечения градостроительной деятельности (получены и внесены сведения о 2371 правообладателе земельных участков, о границах 2002 земельных участка) – 409,5 тыс</w:t>
      </w:r>
      <w:proofErr w:type="gramStart"/>
      <w:r w:rsidRPr="00943F42">
        <w:rPr>
          <w:sz w:val="26"/>
          <w:szCs w:val="26"/>
        </w:rPr>
        <w:t>.р</w:t>
      </w:r>
      <w:proofErr w:type="gramEnd"/>
      <w:r w:rsidRPr="00943F42">
        <w:rPr>
          <w:sz w:val="26"/>
          <w:szCs w:val="26"/>
        </w:rPr>
        <w:t>уб.</w:t>
      </w:r>
    </w:p>
    <w:p w:rsidR="00F2211A" w:rsidRPr="00943F42" w:rsidRDefault="00F2211A" w:rsidP="00F2211A">
      <w:pPr>
        <w:tabs>
          <w:tab w:val="left" w:pos="0"/>
        </w:tabs>
        <w:jc w:val="both"/>
        <w:rPr>
          <w:sz w:val="26"/>
          <w:szCs w:val="26"/>
        </w:rPr>
      </w:pPr>
      <w:r w:rsidRPr="00943F42">
        <w:rPr>
          <w:sz w:val="26"/>
          <w:szCs w:val="26"/>
        </w:rPr>
        <w:lastRenderedPageBreak/>
        <w:tab/>
      </w:r>
      <w:proofErr w:type="gramStart"/>
      <w:r w:rsidRPr="00943F42">
        <w:rPr>
          <w:sz w:val="26"/>
          <w:szCs w:val="26"/>
        </w:rPr>
        <w:t>В ходе реализации мероприятий муниципальной программы «Развитие градостроительства в городе Рубцовске» на 2015-2017 годы» в 2007 году разработаны местные нормативы градостроительного проектирования муниципального образования город Рубцовск Алтайского края – нормативный правовой акт, устанавливающий расчетные показатели максимально допустимого уровня территориальной доступности объектов местного значения и минимально допустимого уровня обеспеченности объектами местного значения для населения муниципального образования,  относящихся к областям:</w:t>
      </w:r>
      <w:proofErr w:type="gramEnd"/>
    </w:p>
    <w:p w:rsidR="00F2211A" w:rsidRPr="00943F42" w:rsidRDefault="00F2211A" w:rsidP="00F2211A">
      <w:pPr>
        <w:tabs>
          <w:tab w:val="left" w:pos="0"/>
        </w:tabs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 - электро-, тепл</w:t>
      </w:r>
      <w:proofErr w:type="gramStart"/>
      <w:r w:rsidRPr="00943F42">
        <w:rPr>
          <w:sz w:val="26"/>
          <w:szCs w:val="26"/>
        </w:rPr>
        <w:t>о-</w:t>
      </w:r>
      <w:proofErr w:type="gramEnd"/>
      <w:r w:rsidRPr="00943F42">
        <w:rPr>
          <w:sz w:val="26"/>
          <w:szCs w:val="26"/>
        </w:rPr>
        <w:t>, газо- и водоснабжения, водоотведения;</w:t>
      </w:r>
    </w:p>
    <w:p w:rsidR="00F2211A" w:rsidRPr="00943F42" w:rsidRDefault="00F2211A" w:rsidP="00F2211A">
      <w:pPr>
        <w:tabs>
          <w:tab w:val="left" w:pos="0"/>
        </w:tabs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 - автомобильные дороги местного значения;</w:t>
      </w:r>
    </w:p>
    <w:p w:rsidR="00F2211A" w:rsidRPr="00943F42" w:rsidRDefault="00F2211A" w:rsidP="00F2211A">
      <w:pPr>
        <w:tabs>
          <w:tab w:val="left" w:pos="0"/>
        </w:tabs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 - объекты физической культуры, массового спорта, образования, здравоохранения, размещения и обработки твердых коммунальных отходов;</w:t>
      </w:r>
    </w:p>
    <w:p w:rsidR="00F2211A" w:rsidRPr="00943F42" w:rsidRDefault="00F2211A" w:rsidP="00F2211A">
      <w:pPr>
        <w:tabs>
          <w:tab w:val="left" w:pos="0"/>
        </w:tabs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 - объекты благоустройства территории;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         - иные объекты местного значения городского округа.</w:t>
      </w:r>
    </w:p>
    <w:p w:rsidR="00F2211A" w:rsidRPr="00943F42" w:rsidRDefault="00F2211A" w:rsidP="00F2211A">
      <w:pPr>
        <w:jc w:val="both"/>
        <w:rPr>
          <w:sz w:val="26"/>
          <w:szCs w:val="26"/>
        </w:rPr>
      </w:pPr>
      <w:r w:rsidRPr="00943F42">
        <w:rPr>
          <w:sz w:val="26"/>
          <w:szCs w:val="26"/>
        </w:rPr>
        <w:tab/>
        <w:t>За 2015-2017 годы за счет сре</w:t>
      </w:r>
      <w:proofErr w:type="gramStart"/>
      <w:r w:rsidRPr="00943F42">
        <w:rPr>
          <w:sz w:val="26"/>
          <w:szCs w:val="26"/>
        </w:rPr>
        <w:t>дств Пр</w:t>
      </w:r>
      <w:proofErr w:type="gramEnd"/>
      <w:r w:rsidRPr="00943F42">
        <w:rPr>
          <w:sz w:val="26"/>
          <w:szCs w:val="26"/>
        </w:rPr>
        <w:t>ограммы, в том числе: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1) для предоставления физическим и юридическим лицам, в том числе льготным категориям граждан в соответствии с законом Алтайского края от 09.11.2015 № 98-ЗС «О бесплатном предоставлении в собственность земельных участков», сформировано 157 земельных участков;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2) получены и внесены в информационную систему обеспечения градостроительной деятельности сведения о правообладателях 6349 земельных участков и о границах 4796 земельных участков;</w:t>
      </w:r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3) приобретено   программное обеспечение «Полигон</w:t>
      </w:r>
      <w:proofErr w:type="gramStart"/>
      <w:r w:rsidRPr="00943F42">
        <w:rPr>
          <w:sz w:val="26"/>
          <w:szCs w:val="26"/>
        </w:rPr>
        <w:t xml:space="preserve"> П</w:t>
      </w:r>
      <w:proofErr w:type="gramEnd"/>
      <w:r w:rsidRPr="00943F42">
        <w:rPr>
          <w:sz w:val="26"/>
          <w:szCs w:val="26"/>
        </w:rPr>
        <w:t xml:space="preserve">ро: </w:t>
      </w:r>
      <w:proofErr w:type="gramStart"/>
      <w:r w:rsidRPr="00943F42">
        <w:rPr>
          <w:sz w:val="26"/>
          <w:szCs w:val="26"/>
        </w:rPr>
        <w:t xml:space="preserve">Муниципалитет» в количестве 2 рабочих мест для формирования и направления в Росреестр схем расположения земельных участков в виде файлов в формате </w:t>
      </w:r>
      <w:r w:rsidRPr="00943F42">
        <w:rPr>
          <w:sz w:val="26"/>
          <w:szCs w:val="26"/>
          <w:lang w:val="en-US"/>
        </w:rPr>
        <w:t>XML</w:t>
      </w:r>
      <w:r w:rsidRPr="00943F42">
        <w:rPr>
          <w:sz w:val="26"/>
          <w:szCs w:val="26"/>
        </w:rPr>
        <w:t xml:space="preserve"> согласно пункту 12 Требований к подготовке схемы расположения земельного участка на кадастровом плане территории и формату схемы расположения земельного участка на кадастровом плане территории в форме электронного документа, утвержденных приказом Минэкономразвития России от 27.11.2014 № 762;</w:t>
      </w:r>
      <w:proofErr w:type="gramEnd"/>
    </w:p>
    <w:p w:rsidR="00F2211A" w:rsidRPr="00943F42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 xml:space="preserve">4) профинансировано прохождение переквалификации и переподготовки главного специалиста комитета Администрации города Рубцовска по архитектуре и градостроительству Волгина Артема Валерьевича по направлению государственное и муниципальное управление (сумма затрат </w:t>
      </w:r>
      <w:r w:rsidR="00A16D19" w:rsidRPr="00943F42">
        <w:rPr>
          <w:sz w:val="26"/>
          <w:szCs w:val="26"/>
        </w:rPr>
        <w:t>88,5639</w:t>
      </w:r>
      <w:r w:rsidRPr="00943F42">
        <w:rPr>
          <w:sz w:val="26"/>
          <w:szCs w:val="26"/>
        </w:rPr>
        <w:t xml:space="preserve"> тыс</w:t>
      </w:r>
      <w:proofErr w:type="gramStart"/>
      <w:r w:rsidRPr="00943F42">
        <w:rPr>
          <w:sz w:val="26"/>
          <w:szCs w:val="26"/>
        </w:rPr>
        <w:t>.р</w:t>
      </w:r>
      <w:proofErr w:type="gramEnd"/>
      <w:r w:rsidRPr="00943F42">
        <w:rPr>
          <w:sz w:val="26"/>
          <w:szCs w:val="26"/>
        </w:rPr>
        <w:t>ублей);</w:t>
      </w:r>
    </w:p>
    <w:p w:rsidR="00F2211A" w:rsidRDefault="00F2211A" w:rsidP="00943F42">
      <w:pPr>
        <w:ind w:firstLine="708"/>
        <w:jc w:val="both"/>
        <w:rPr>
          <w:sz w:val="26"/>
          <w:szCs w:val="26"/>
        </w:rPr>
      </w:pPr>
      <w:r w:rsidRPr="00943F42">
        <w:rPr>
          <w:sz w:val="26"/>
          <w:szCs w:val="26"/>
        </w:rPr>
        <w:t>5) обследовано 9 геодезических пунктов полигонометрии (сумм</w:t>
      </w:r>
      <w:r w:rsidR="00A16D19" w:rsidRPr="00943F42">
        <w:rPr>
          <w:sz w:val="26"/>
          <w:szCs w:val="26"/>
        </w:rPr>
        <w:t>а затрат – 5,5 тыс</w:t>
      </w:r>
      <w:proofErr w:type="gramStart"/>
      <w:r w:rsidR="00A16D19" w:rsidRPr="00943F42">
        <w:rPr>
          <w:sz w:val="26"/>
          <w:szCs w:val="26"/>
        </w:rPr>
        <w:t>.р</w:t>
      </w:r>
      <w:proofErr w:type="gramEnd"/>
      <w:r w:rsidR="00A16D19" w:rsidRPr="00943F42">
        <w:rPr>
          <w:sz w:val="26"/>
          <w:szCs w:val="26"/>
        </w:rPr>
        <w:t>уб).</w:t>
      </w:r>
    </w:p>
    <w:p w:rsidR="00943F42" w:rsidRDefault="00943F42" w:rsidP="00943F42">
      <w:pPr>
        <w:ind w:firstLine="708"/>
        <w:jc w:val="both"/>
        <w:rPr>
          <w:sz w:val="26"/>
          <w:szCs w:val="26"/>
        </w:rPr>
      </w:pPr>
    </w:p>
    <w:p w:rsidR="00943F42" w:rsidRDefault="00943F42" w:rsidP="00943F42">
      <w:pPr>
        <w:ind w:firstLine="708"/>
        <w:jc w:val="both"/>
        <w:rPr>
          <w:sz w:val="26"/>
          <w:szCs w:val="26"/>
        </w:rPr>
      </w:pPr>
    </w:p>
    <w:p w:rsidR="00943F42" w:rsidRDefault="00943F42" w:rsidP="00943F42">
      <w:pPr>
        <w:ind w:firstLine="708"/>
        <w:jc w:val="both"/>
        <w:rPr>
          <w:sz w:val="26"/>
          <w:szCs w:val="26"/>
        </w:rPr>
      </w:pPr>
    </w:p>
    <w:p w:rsidR="00943F42" w:rsidRPr="00943F42" w:rsidRDefault="00943F42" w:rsidP="00943F42">
      <w:pPr>
        <w:ind w:firstLine="708"/>
        <w:jc w:val="both"/>
        <w:rPr>
          <w:sz w:val="26"/>
          <w:szCs w:val="26"/>
        </w:rPr>
      </w:pPr>
    </w:p>
    <w:p w:rsidR="00943F42" w:rsidRPr="00943F42" w:rsidRDefault="00943F42" w:rsidP="00943F42">
      <w:pPr>
        <w:rPr>
          <w:sz w:val="26"/>
          <w:szCs w:val="26"/>
        </w:rPr>
      </w:pPr>
      <w:r w:rsidRPr="00943F42">
        <w:rPr>
          <w:sz w:val="26"/>
          <w:szCs w:val="26"/>
        </w:rPr>
        <w:t>Председатель комитета</w:t>
      </w:r>
    </w:p>
    <w:p w:rsidR="00943F42" w:rsidRPr="00943F42" w:rsidRDefault="00943F42" w:rsidP="00943F42">
      <w:pPr>
        <w:rPr>
          <w:sz w:val="26"/>
          <w:szCs w:val="26"/>
        </w:rPr>
      </w:pPr>
      <w:r w:rsidRPr="00943F42">
        <w:rPr>
          <w:sz w:val="26"/>
          <w:szCs w:val="26"/>
        </w:rPr>
        <w:t>Администрации города Рубцовска</w:t>
      </w:r>
    </w:p>
    <w:p w:rsidR="00943F42" w:rsidRPr="00943F42" w:rsidRDefault="00943F42" w:rsidP="00943F42">
      <w:pPr>
        <w:rPr>
          <w:sz w:val="26"/>
          <w:szCs w:val="26"/>
        </w:rPr>
      </w:pPr>
      <w:r w:rsidRPr="00943F42">
        <w:rPr>
          <w:sz w:val="26"/>
          <w:szCs w:val="26"/>
        </w:rPr>
        <w:t xml:space="preserve">по архитектуре и градостроительству                   </w:t>
      </w:r>
      <w:r>
        <w:rPr>
          <w:sz w:val="26"/>
          <w:szCs w:val="26"/>
        </w:rPr>
        <w:t xml:space="preserve">             </w:t>
      </w:r>
      <w:r w:rsidRPr="00943F42">
        <w:rPr>
          <w:sz w:val="26"/>
          <w:szCs w:val="26"/>
        </w:rPr>
        <w:t xml:space="preserve">                    Н.Т. Деревянко</w:t>
      </w:r>
    </w:p>
    <w:p w:rsidR="00A16D19" w:rsidRDefault="00A16D19" w:rsidP="00F2211A">
      <w:pPr>
        <w:jc w:val="both"/>
        <w:rPr>
          <w:sz w:val="28"/>
          <w:szCs w:val="28"/>
        </w:rPr>
      </w:pPr>
    </w:p>
    <w:p w:rsidR="00A16D19" w:rsidRDefault="00A16D19" w:rsidP="00F2211A">
      <w:pPr>
        <w:jc w:val="both"/>
        <w:rPr>
          <w:sz w:val="28"/>
          <w:szCs w:val="28"/>
        </w:rPr>
      </w:pPr>
    </w:p>
    <w:p w:rsidR="00943F42" w:rsidRDefault="00943F42" w:rsidP="00F2211A">
      <w:pPr>
        <w:jc w:val="both"/>
        <w:rPr>
          <w:sz w:val="28"/>
          <w:szCs w:val="28"/>
        </w:rPr>
      </w:pPr>
    </w:p>
    <w:p w:rsidR="00943F42" w:rsidRDefault="00943F42" w:rsidP="00F2211A">
      <w:pPr>
        <w:jc w:val="both"/>
        <w:rPr>
          <w:sz w:val="28"/>
          <w:szCs w:val="28"/>
        </w:rPr>
      </w:pPr>
    </w:p>
    <w:p w:rsidR="00943F42" w:rsidRDefault="00943F42" w:rsidP="00F2211A">
      <w:pPr>
        <w:jc w:val="both"/>
        <w:rPr>
          <w:sz w:val="28"/>
          <w:szCs w:val="28"/>
        </w:rPr>
      </w:pPr>
    </w:p>
    <w:p w:rsidR="00A16D19" w:rsidRDefault="00A16D19" w:rsidP="00A16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6D19">
        <w:rPr>
          <w:b/>
          <w:sz w:val="28"/>
          <w:szCs w:val="28"/>
        </w:rPr>
        <w:lastRenderedPageBreak/>
        <w:t xml:space="preserve"> Комплексная оценка эффективности реализации муниципальной программы</w:t>
      </w:r>
      <w:r>
        <w:rPr>
          <w:sz w:val="28"/>
          <w:szCs w:val="28"/>
        </w:rPr>
        <w:t xml:space="preserve"> </w:t>
      </w:r>
      <w:r w:rsidRPr="00CE2904">
        <w:rPr>
          <w:b/>
          <w:sz w:val="28"/>
          <w:szCs w:val="28"/>
        </w:rPr>
        <w:t>«Развитие градостроительства в городе Рубцовске» на 2015-2017 годы</w:t>
      </w:r>
      <w:r w:rsidR="00943F42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за 2017 год).</w:t>
      </w:r>
    </w:p>
    <w:p w:rsidR="00A16D19" w:rsidRDefault="00A16D19" w:rsidP="00A16D1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:rsidR="00A16D19" w:rsidRDefault="00A16D19" w:rsidP="00A16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D19" w:rsidRDefault="00A16D19" w:rsidP="00A16D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00B8">
        <w:rPr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8pt;height:47.4pt">
            <v:imagedata r:id="rId4" o:title=""/>
          </v:shape>
        </w:pict>
      </w:r>
    </w:p>
    <w:p w:rsidR="00A16D19" w:rsidRDefault="00A16D19" w:rsidP="00A16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D19" w:rsidRPr="00A16D19" w:rsidRDefault="00A16D19" w:rsidP="00A16D1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 w:rsidRPr="00A16D19">
        <w:rPr>
          <w:sz w:val="28"/>
          <w:szCs w:val="28"/>
          <w:lang w:val="en-US"/>
        </w:rPr>
        <w:t>: S</w:t>
      </w:r>
      <w:r w:rsidRPr="00A16D19">
        <w:rPr>
          <w:sz w:val="28"/>
          <w:szCs w:val="28"/>
          <w:vertAlign w:val="subscript"/>
          <w:lang w:val="en-US"/>
        </w:rPr>
        <w:t>i</w:t>
      </w:r>
      <w:r w:rsidRPr="00A16D19">
        <w:rPr>
          <w:sz w:val="28"/>
          <w:szCs w:val="28"/>
          <w:lang w:val="en-US"/>
        </w:rPr>
        <w:t xml:space="preserve"> = (F</w:t>
      </w:r>
      <w:r w:rsidRPr="00A16D19">
        <w:rPr>
          <w:sz w:val="28"/>
          <w:szCs w:val="28"/>
          <w:vertAlign w:val="subscript"/>
          <w:lang w:val="en-US"/>
        </w:rPr>
        <w:t>i</w:t>
      </w:r>
      <w:r w:rsidRPr="00A16D19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</w:rPr>
        <w:t>Р</w:t>
      </w:r>
      <w:proofErr w:type="gramStart"/>
      <w:r w:rsidRPr="00A16D19">
        <w:rPr>
          <w:sz w:val="28"/>
          <w:szCs w:val="28"/>
          <w:vertAlign w:val="subscript"/>
          <w:lang w:val="en-US"/>
        </w:rPr>
        <w:t>i</w:t>
      </w:r>
      <w:proofErr w:type="gramEnd"/>
      <w:r w:rsidRPr="00A16D1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*</w:t>
      </w:r>
      <w:r w:rsidRPr="00A16D19">
        <w:rPr>
          <w:sz w:val="28"/>
          <w:szCs w:val="28"/>
          <w:lang w:val="en-US"/>
        </w:rPr>
        <w:t xml:space="preserve"> 100%,</w:t>
      </w:r>
    </w:p>
    <w:p w:rsidR="00A16D19" w:rsidRPr="00A16D19" w:rsidRDefault="00A16D19" w:rsidP="00A16D19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A16D19">
        <w:rPr>
          <w:sz w:val="28"/>
          <w:szCs w:val="28"/>
          <w:lang w:val="en-US"/>
        </w:rPr>
        <w:tab/>
      </w:r>
    </w:p>
    <w:p w:rsidR="00A16D19" w:rsidRDefault="00A16D19" w:rsidP="00A16D19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S1=12</w:t>
      </w:r>
      <w:proofErr w:type="gramStart"/>
      <w:r>
        <w:rPr>
          <w:sz w:val="28"/>
          <w:szCs w:val="28"/>
          <w:lang w:val="en-US"/>
        </w:rPr>
        <w:t>,5</w:t>
      </w:r>
      <w:proofErr w:type="gramEnd"/>
      <w:r>
        <w:rPr>
          <w:sz w:val="28"/>
          <w:szCs w:val="28"/>
          <w:lang w:val="en-US"/>
        </w:rPr>
        <w:t>/3,1*100%=24,8%</w:t>
      </w:r>
    </w:p>
    <w:p w:rsidR="00A16D19" w:rsidRDefault="00A16D19" w:rsidP="00A16D19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S2=8</w:t>
      </w:r>
      <w:proofErr w:type="gramStart"/>
      <w:r>
        <w:rPr>
          <w:sz w:val="28"/>
          <w:szCs w:val="28"/>
          <w:lang w:val="en-US"/>
        </w:rPr>
        <w:t>,5</w:t>
      </w:r>
      <w:proofErr w:type="gramEnd"/>
      <w:r>
        <w:rPr>
          <w:sz w:val="28"/>
          <w:szCs w:val="28"/>
          <w:lang w:val="en-US"/>
        </w:rPr>
        <w:t>/8,0*100%=94,1%</w:t>
      </w:r>
    </w:p>
    <w:p w:rsidR="00A16D19" w:rsidRPr="00A16D19" w:rsidRDefault="00A16D19" w:rsidP="00A16D19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S3-75/20*100%=26</w:t>
      </w:r>
      <w:proofErr w:type="gramStart"/>
      <w:r>
        <w:rPr>
          <w:sz w:val="28"/>
          <w:szCs w:val="28"/>
          <w:lang w:val="en-US"/>
        </w:rPr>
        <w:t>,6</w:t>
      </w:r>
      <w:proofErr w:type="gramEnd"/>
      <w:r>
        <w:rPr>
          <w:sz w:val="28"/>
          <w:szCs w:val="28"/>
          <w:lang w:val="en-US"/>
        </w:rPr>
        <w:t>%</w:t>
      </w:r>
    </w:p>
    <w:p w:rsidR="00A16D19" w:rsidRDefault="00A16D19" w:rsidP="00943F4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Cel=1/3*(24</w:t>
      </w:r>
      <w:proofErr w:type="gramStart"/>
      <w:r>
        <w:rPr>
          <w:sz w:val="28"/>
          <w:szCs w:val="28"/>
          <w:lang w:val="en-US"/>
        </w:rPr>
        <w:t>,8</w:t>
      </w:r>
      <w:proofErr w:type="gramEnd"/>
      <w:r>
        <w:rPr>
          <w:sz w:val="28"/>
          <w:szCs w:val="28"/>
          <w:lang w:val="en-US"/>
        </w:rPr>
        <w:t>%+94,1%+26,6%)=0,333*145,5%=48,45%</w:t>
      </w:r>
    </w:p>
    <w:p w:rsidR="00A16D19" w:rsidRDefault="00A16D19" w:rsidP="00A16D1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:rsidR="00A16D19" w:rsidRDefault="00A16D19" w:rsidP="00A16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D19" w:rsidRDefault="00044393" w:rsidP="00A16D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Fin</w:t>
      </w:r>
      <w:proofErr w:type="gramStart"/>
      <w:r>
        <w:rPr>
          <w:sz w:val="28"/>
          <w:szCs w:val="28"/>
        </w:rPr>
        <w:t xml:space="preserve"> = К</w:t>
      </w:r>
      <w:proofErr w:type="gramEnd"/>
      <w:r>
        <w:rPr>
          <w:sz w:val="28"/>
          <w:szCs w:val="28"/>
        </w:rPr>
        <w:t xml:space="preserve"> / L </w:t>
      </w:r>
      <w:r w:rsidRPr="00044393">
        <w:rPr>
          <w:sz w:val="28"/>
          <w:szCs w:val="28"/>
        </w:rPr>
        <w:t>*</w:t>
      </w:r>
      <w:r w:rsidR="00A16D19">
        <w:rPr>
          <w:sz w:val="28"/>
          <w:szCs w:val="28"/>
        </w:rPr>
        <w:t xml:space="preserve"> 100%,</w:t>
      </w:r>
    </w:p>
    <w:p w:rsidR="00A16D19" w:rsidRPr="00044393" w:rsidRDefault="00044393" w:rsidP="00943F4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Fin</w:t>
      </w:r>
      <w:r w:rsidRPr="00044393">
        <w:rPr>
          <w:sz w:val="28"/>
          <w:szCs w:val="28"/>
        </w:rPr>
        <w:t>=425/421,5*100%=99,17%</w:t>
      </w:r>
    </w:p>
    <w:p w:rsidR="00A16D19" w:rsidRDefault="00A16D19" w:rsidP="00A16D1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Оценка степени реализации мероприятий  муниципальной программы </w:t>
      </w:r>
    </w:p>
    <w:p w:rsidR="00A16D19" w:rsidRDefault="00A16D19" w:rsidP="00A16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D19" w:rsidRDefault="00A16D19" w:rsidP="00943F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00B8">
        <w:rPr>
          <w:position w:val="-30"/>
          <w:sz w:val="28"/>
          <w:szCs w:val="28"/>
        </w:rPr>
        <w:pict>
          <v:shape id="_x0000_i1026" type="#_x0000_t75" style="width:194.4pt;height:49.2pt">
            <v:imagedata r:id="rId5" o:title=""/>
          </v:shape>
        </w:pict>
      </w:r>
    </w:p>
    <w:p w:rsidR="00A16D19" w:rsidRPr="00044393" w:rsidRDefault="00044393" w:rsidP="00A16D1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Mer</w:t>
      </w:r>
      <w:r>
        <w:rPr>
          <w:sz w:val="28"/>
          <w:szCs w:val="28"/>
          <w:lang w:val="en-US"/>
        </w:rPr>
        <w:t>=(1/4*(0+1+0+0)*100%=25%</w:t>
      </w:r>
      <w:proofErr w:type="gramEnd"/>
    </w:p>
    <w:p w:rsidR="00A16D19" w:rsidRDefault="00A16D19" w:rsidP="00A16D1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:rsidR="00A16D19" w:rsidRDefault="00A16D19" w:rsidP="00A16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D19" w:rsidRDefault="00A16D19" w:rsidP="00A16D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= (Cel + Fin + Mer) / 3,</w:t>
      </w:r>
    </w:p>
    <w:p w:rsidR="00A16D19" w:rsidRDefault="00A16D19" w:rsidP="00A16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D19" w:rsidRPr="00044393" w:rsidRDefault="00044393" w:rsidP="00A16D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B43824">
        <w:rPr>
          <w:sz w:val="28"/>
          <w:szCs w:val="28"/>
          <w:lang w:val="en-US"/>
        </w:rPr>
        <w:t>=(48,45%+99,17%</w:t>
      </w:r>
      <w:r w:rsidR="00B4382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25%)/3=57,54%.</w:t>
      </w:r>
    </w:p>
    <w:p w:rsidR="00943F42" w:rsidRDefault="00044393" w:rsidP="00F221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211A" w:rsidRDefault="00044393" w:rsidP="00943F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 составляет 57, 5%, что характеризует ее как муниципальную программу со средним уровнем эффективности.</w:t>
      </w:r>
      <w:r w:rsidR="00F2211A">
        <w:rPr>
          <w:sz w:val="28"/>
          <w:szCs w:val="28"/>
        </w:rPr>
        <w:tab/>
      </w:r>
    </w:p>
    <w:p w:rsidR="00501816" w:rsidRDefault="00501816"/>
    <w:sectPr w:rsidR="0050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11A"/>
    <w:rsid w:val="00044393"/>
    <w:rsid w:val="00083C05"/>
    <w:rsid w:val="000E6113"/>
    <w:rsid w:val="00501816"/>
    <w:rsid w:val="00943F42"/>
    <w:rsid w:val="00A16D19"/>
    <w:rsid w:val="00B43824"/>
    <w:rsid w:val="00BA3D2B"/>
    <w:rsid w:val="00E536F4"/>
    <w:rsid w:val="00F2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11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2018-03-14T08:08:00Z</cp:lastPrinted>
  <dcterms:created xsi:type="dcterms:W3CDTF">2018-05-03T09:07:00Z</dcterms:created>
  <dcterms:modified xsi:type="dcterms:W3CDTF">2018-05-03T09:07:00Z</dcterms:modified>
</cp:coreProperties>
</file>