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0A9" w:rsidRPr="002E2BE5" w:rsidRDefault="001C40A9" w:rsidP="001C40A9">
      <w:pPr>
        <w:pStyle w:val="aa"/>
        <w:spacing w:after="0"/>
        <w:ind w:firstLine="639"/>
        <w:jc w:val="center"/>
        <w:rPr>
          <w:rFonts w:ascii="Times New Roman" w:hAnsi="Times New Roman"/>
          <w:sz w:val="28"/>
          <w:szCs w:val="28"/>
        </w:rPr>
      </w:pPr>
      <w:r w:rsidRPr="002E2BE5">
        <w:rPr>
          <w:rFonts w:ascii="Times New Roman" w:hAnsi="Times New Roman"/>
          <w:sz w:val="28"/>
          <w:szCs w:val="28"/>
        </w:rPr>
        <w:t>Отчет</w:t>
      </w:r>
    </w:p>
    <w:p w:rsidR="001C40A9" w:rsidRPr="002E2BE5" w:rsidRDefault="001C40A9" w:rsidP="001C40A9">
      <w:pPr>
        <w:pStyle w:val="aa"/>
        <w:spacing w:after="0"/>
        <w:ind w:firstLine="639"/>
        <w:jc w:val="center"/>
        <w:rPr>
          <w:rFonts w:ascii="Times New Roman" w:hAnsi="Times New Roman"/>
          <w:sz w:val="28"/>
          <w:szCs w:val="28"/>
        </w:rPr>
      </w:pPr>
      <w:r w:rsidRPr="002E2BE5">
        <w:rPr>
          <w:rFonts w:ascii="Times New Roman" w:hAnsi="Times New Roman"/>
          <w:sz w:val="28"/>
          <w:szCs w:val="28"/>
        </w:rPr>
        <w:t>о реализации муниципальной  программы «Повышение инвестиционной привлекательности муниципального образования город Рубцовск Алтайского края» на 2018 -2020 годы</w:t>
      </w:r>
    </w:p>
    <w:p w:rsidR="001C40A9" w:rsidRPr="002E2BE5" w:rsidRDefault="001C40A9" w:rsidP="001C40A9">
      <w:pPr>
        <w:pStyle w:val="aa"/>
        <w:spacing w:after="0"/>
        <w:ind w:firstLine="639"/>
        <w:jc w:val="center"/>
        <w:rPr>
          <w:rFonts w:ascii="Times New Roman" w:hAnsi="Times New Roman"/>
          <w:sz w:val="28"/>
          <w:szCs w:val="28"/>
        </w:rPr>
      </w:pPr>
      <w:r w:rsidRPr="002E2BE5">
        <w:rPr>
          <w:rFonts w:ascii="Times New Roman" w:hAnsi="Times New Roman"/>
          <w:sz w:val="28"/>
          <w:szCs w:val="28"/>
        </w:rPr>
        <w:t>за 20</w:t>
      </w:r>
      <w:r w:rsidR="002770F2" w:rsidRPr="002E2BE5">
        <w:rPr>
          <w:rFonts w:ascii="Times New Roman" w:hAnsi="Times New Roman"/>
          <w:sz w:val="28"/>
          <w:szCs w:val="28"/>
        </w:rPr>
        <w:t>20</w:t>
      </w:r>
      <w:r w:rsidRPr="002E2BE5">
        <w:rPr>
          <w:rFonts w:ascii="Times New Roman" w:hAnsi="Times New Roman"/>
          <w:sz w:val="28"/>
          <w:szCs w:val="28"/>
        </w:rPr>
        <w:t xml:space="preserve"> год</w:t>
      </w:r>
    </w:p>
    <w:p w:rsidR="00E733D1" w:rsidRPr="002E2BE5" w:rsidRDefault="00E733D1" w:rsidP="001C40A9">
      <w:pPr>
        <w:pStyle w:val="aa"/>
        <w:spacing w:after="0"/>
        <w:ind w:firstLine="639"/>
        <w:jc w:val="center"/>
        <w:rPr>
          <w:rFonts w:ascii="Times New Roman" w:hAnsi="Times New Roman"/>
          <w:sz w:val="28"/>
          <w:szCs w:val="28"/>
        </w:rPr>
      </w:pPr>
    </w:p>
    <w:p w:rsidR="001C40A9" w:rsidRPr="002E2BE5" w:rsidRDefault="001C40A9" w:rsidP="008216C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2E2BE5">
        <w:rPr>
          <w:rFonts w:ascii="Times New Roman" w:hAnsi="Times New Roman"/>
          <w:color w:val="000000" w:themeColor="text1"/>
          <w:sz w:val="28"/>
          <w:szCs w:val="28"/>
        </w:rPr>
        <w:t>С целью формирования благоприятных условий для повышения инвестиционной привлекательности и развития территории муниципального образования город Рубцовск Алтайского края,  а именно</w:t>
      </w:r>
      <w:r w:rsidR="00790A93" w:rsidRPr="002E2BE5">
        <w:rPr>
          <w:rFonts w:ascii="Times New Roman" w:hAnsi="Times New Roman"/>
          <w:color w:val="000000" w:themeColor="text1"/>
          <w:sz w:val="28"/>
          <w:szCs w:val="28"/>
        </w:rPr>
        <w:t xml:space="preserve"> -</w:t>
      </w:r>
      <w:r w:rsidRPr="002E2BE5">
        <w:rPr>
          <w:rFonts w:ascii="Times New Roman" w:hAnsi="Times New Roman"/>
          <w:color w:val="000000" w:themeColor="text1"/>
          <w:sz w:val="28"/>
          <w:szCs w:val="28"/>
        </w:rPr>
        <w:t xml:space="preserve"> организации системной работы по привлечению инвестиций на территорию муниципального образования для улучшения его социально-экономического состояния, разработана и утверждена постановлением Администрации города Рубцовска Алтайского края от 10.07.2017 № 2176 муниципальная программа «Повышение инвестиционной привлекательности муниципального образования город Рубцовск Алтайского края» на 2018-2020</w:t>
      </w:r>
      <w:proofErr w:type="gramEnd"/>
      <w:r w:rsidRPr="002E2BE5">
        <w:rPr>
          <w:rFonts w:ascii="Times New Roman" w:hAnsi="Times New Roman"/>
          <w:color w:val="000000" w:themeColor="text1"/>
          <w:sz w:val="28"/>
          <w:szCs w:val="28"/>
        </w:rPr>
        <w:t xml:space="preserve"> годы  (далее – Программа). </w:t>
      </w:r>
    </w:p>
    <w:p w:rsidR="001C40A9" w:rsidRPr="002E2BE5" w:rsidRDefault="001C40A9" w:rsidP="008216C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E2BE5">
        <w:rPr>
          <w:rFonts w:ascii="Times New Roman" w:hAnsi="Times New Roman"/>
          <w:color w:val="000000" w:themeColor="text1"/>
          <w:sz w:val="28"/>
          <w:szCs w:val="28"/>
        </w:rPr>
        <w:t xml:space="preserve">Для обеспечения достижения поставленной цели  </w:t>
      </w:r>
      <w:r w:rsidR="00C83EC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2E2BE5">
        <w:rPr>
          <w:rFonts w:ascii="Times New Roman" w:hAnsi="Times New Roman"/>
          <w:color w:val="000000" w:themeColor="text1"/>
          <w:sz w:val="28"/>
          <w:szCs w:val="28"/>
        </w:rPr>
        <w:t xml:space="preserve"> содействи</w:t>
      </w:r>
      <w:r w:rsidR="00C83EC2">
        <w:rPr>
          <w:rFonts w:ascii="Times New Roman" w:hAnsi="Times New Roman"/>
          <w:color w:val="000000" w:themeColor="text1"/>
          <w:sz w:val="28"/>
          <w:szCs w:val="28"/>
        </w:rPr>
        <w:t>я</w:t>
      </w:r>
      <w:r w:rsidRPr="002E2BE5">
        <w:rPr>
          <w:rFonts w:ascii="Times New Roman" w:hAnsi="Times New Roman"/>
          <w:color w:val="000000" w:themeColor="text1"/>
          <w:sz w:val="28"/>
          <w:szCs w:val="28"/>
        </w:rPr>
        <w:t xml:space="preserve"> развитию конкуренции муниципального образования города Рубцовска Алтайского края, Программа признана решать следующие задачи: участи</w:t>
      </w:r>
      <w:r w:rsidR="00C83EC2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2E2BE5">
        <w:rPr>
          <w:rFonts w:ascii="Times New Roman" w:hAnsi="Times New Roman"/>
          <w:color w:val="000000" w:themeColor="text1"/>
          <w:sz w:val="28"/>
          <w:szCs w:val="28"/>
        </w:rPr>
        <w:t xml:space="preserve"> в совершенствовании нормативно-правового, организационного и инфраструктурного обеспечения инвестиционной деятельности на территории города Рубцовска в рамках регионального, федерального законодательства; участи</w:t>
      </w:r>
      <w:r w:rsidR="00C83EC2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2E2BE5">
        <w:rPr>
          <w:rFonts w:ascii="Times New Roman" w:hAnsi="Times New Roman"/>
          <w:color w:val="000000" w:themeColor="text1"/>
          <w:sz w:val="28"/>
          <w:szCs w:val="28"/>
        </w:rPr>
        <w:t xml:space="preserve"> в поддержке механизмов, обеспечивающих повышение инвестиционной привлекательности города Рубцовска;  организаци</w:t>
      </w:r>
      <w:r w:rsidR="00C83EC2">
        <w:rPr>
          <w:rFonts w:ascii="Times New Roman" w:hAnsi="Times New Roman"/>
          <w:color w:val="000000" w:themeColor="text1"/>
          <w:sz w:val="28"/>
          <w:szCs w:val="28"/>
        </w:rPr>
        <w:t>я</w:t>
      </w:r>
      <w:r w:rsidRPr="002E2BE5">
        <w:rPr>
          <w:rFonts w:ascii="Times New Roman" w:hAnsi="Times New Roman"/>
          <w:color w:val="000000" w:themeColor="text1"/>
          <w:sz w:val="28"/>
          <w:szCs w:val="28"/>
        </w:rPr>
        <w:t xml:space="preserve"> работы по формированию приоритетных направлений и факторов повышения  инвестиционной привлекательности города Рубцовска; содействи</w:t>
      </w:r>
      <w:r w:rsidR="00C83EC2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2E2BE5">
        <w:rPr>
          <w:rFonts w:ascii="Times New Roman" w:hAnsi="Times New Roman"/>
          <w:color w:val="000000" w:themeColor="text1"/>
          <w:sz w:val="28"/>
          <w:szCs w:val="28"/>
        </w:rPr>
        <w:t xml:space="preserve"> повышения степени обеспеченности ресурсами и инфраструктурой процессов инвестиционной деятельности в городе Рубцовске; создание условий для развития конкуренции на приоритетных и социально значимых рынках города Рубцовска; организаци</w:t>
      </w:r>
      <w:r w:rsidR="00AF4CD8">
        <w:rPr>
          <w:rFonts w:ascii="Times New Roman" w:hAnsi="Times New Roman"/>
          <w:color w:val="000000" w:themeColor="text1"/>
          <w:sz w:val="28"/>
          <w:szCs w:val="28"/>
        </w:rPr>
        <w:t>я</w:t>
      </w:r>
      <w:r w:rsidRPr="002E2BE5">
        <w:rPr>
          <w:rFonts w:ascii="Times New Roman" w:hAnsi="Times New Roman"/>
          <w:color w:val="000000" w:themeColor="text1"/>
          <w:sz w:val="28"/>
          <w:szCs w:val="28"/>
        </w:rPr>
        <w:t xml:space="preserve"> и проведени</w:t>
      </w:r>
      <w:r w:rsidR="00AF4CD8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2E2BE5">
        <w:rPr>
          <w:rFonts w:ascii="Times New Roman" w:hAnsi="Times New Roman"/>
          <w:color w:val="000000" w:themeColor="text1"/>
          <w:sz w:val="28"/>
          <w:szCs w:val="28"/>
        </w:rPr>
        <w:t xml:space="preserve"> системных мероприятий, направленных на развитие конкурентной среды.</w:t>
      </w:r>
    </w:p>
    <w:p w:rsidR="001C40A9" w:rsidRPr="002E2BE5" w:rsidRDefault="001C40A9" w:rsidP="008216C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E2BE5">
        <w:rPr>
          <w:rFonts w:ascii="Times New Roman" w:hAnsi="Times New Roman"/>
          <w:color w:val="000000" w:themeColor="text1"/>
          <w:sz w:val="28"/>
          <w:szCs w:val="28"/>
        </w:rPr>
        <w:t xml:space="preserve">Финансирование мероприятий Программы осуществляется за счет средств бюджета города. </w:t>
      </w:r>
      <w:proofErr w:type="gramStart"/>
      <w:r w:rsidRPr="002E2BE5">
        <w:rPr>
          <w:rFonts w:ascii="Times New Roman" w:hAnsi="Times New Roman"/>
          <w:color w:val="000000" w:themeColor="text1"/>
          <w:sz w:val="28"/>
          <w:szCs w:val="28"/>
        </w:rPr>
        <w:t>Общий объем финансирования Программы на 2018-2020 годы запланирован в сумме 370 тыс. руб., в том числе на 20</w:t>
      </w:r>
      <w:r w:rsidR="00DC0493" w:rsidRPr="002E2BE5">
        <w:rPr>
          <w:rFonts w:ascii="Times New Roman" w:hAnsi="Times New Roman"/>
          <w:color w:val="000000" w:themeColor="text1"/>
          <w:sz w:val="28"/>
          <w:szCs w:val="28"/>
        </w:rPr>
        <w:t>20</w:t>
      </w:r>
      <w:r w:rsidRPr="002E2BE5">
        <w:rPr>
          <w:rFonts w:ascii="Times New Roman" w:hAnsi="Times New Roman"/>
          <w:color w:val="000000" w:themeColor="text1"/>
          <w:sz w:val="28"/>
          <w:szCs w:val="28"/>
        </w:rPr>
        <w:t xml:space="preserve"> год - 1</w:t>
      </w:r>
      <w:r w:rsidR="00DC0493" w:rsidRPr="002E2BE5">
        <w:rPr>
          <w:rFonts w:ascii="Times New Roman" w:hAnsi="Times New Roman"/>
          <w:color w:val="000000" w:themeColor="text1"/>
          <w:sz w:val="28"/>
          <w:szCs w:val="28"/>
        </w:rPr>
        <w:t>2</w:t>
      </w:r>
      <w:r w:rsidRPr="002E2BE5">
        <w:rPr>
          <w:rFonts w:ascii="Times New Roman" w:hAnsi="Times New Roman"/>
          <w:color w:val="000000" w:themeColor="text1"/>
          <w:sz w:val="28"/>
          <w:szCs w:val="28"/>
        </w:rPr>
        <w:t xml:space="preserve">0 тыс. руб. В отчетном году в соответствии с решением Рубцовского городского Совета депутатов Алтайского края от </w:t>
      </w:r>
      <w:r w:rsidR="00CA5F9C" w:rsidRPr="002E2BE5">
        <w:rPr>
          <w:rFonts w:ascii="Times New Roman" w:hAnsi="Times New Roman"/>
          <w:color w:val="000000" w:themeColor="text1"/>
          <w:sz w:val="28"/>
          <w:szCs w:val="28"/>
        </w:rPr>
        <w:t>18</w:t>
      </w:r>
      <w:r w:rsidRPr="002E2BE5">
        <w:rPr>
          <w:rFonts w:ascii="Times New Roman" w:hAnsi="Times New Roman"/>
          <w:color w:val="000000" w:themeColor="text1"/>
          <w:sz w:val="28"/>
          <w:szCs w:val="28"/>
        </w:rPr>
        <w:t>.12.201</w:t>
      </w:r>
      <w:r w:rsidR="00CA5F9C" w:rsidRPr="002E2BE5">
        <w:rPr>
          <w:rFonts w:ascii="Times New Roman" w:hAnsi="Times New Roman"/>
          <w:color w:val="000000" w:themeColor="text1"/>
          <w:sz w:val="28"/>
          <w:szCs w:val="28"/>
        </w:rPr>
        <w:t>9</w:t>
      </w:r>
      <w:r w:rsidRPr="002E2BE5">
        <w:rPr>
          <w:rFonts w:ascii="Times New Roman" w:hAnsi="Times New Roman"/>
          <w:color w:val="000000" w:themeColor="text1"/>
          <w:sz w:val="28"/>
          <w:szCs w:val="28"/>
        </w:rPr>
        <w:t xml:space="preserve"> № </w:t>
      </w:r>
      <w:r w:rsidR="00CA5F9C" w:rsidRPr="002E2BE5">
        <w:rPr>
          <w:rFonts w:ascii="Times New Roman" w:hAnsi="Times New Roman"/>
          <w:color w:val="000000" w:themeColor="text1"/>
          <w:sz w:val="28"/>
          <w:szCs w:val="28"/>
        </w:rPr>
        <w:t>376</w:t>
      </w:r>
      <w:r w:rsidRPr="002E2BE5">
        <w:rPr>
          <w:rFonts w:ascii="Times New Roman" w:hAnsi="Times New Roman"/>
          <w:color w:val="000000" w:themeColor="text1"/>
          <w:sz w:val="28"/>
          <w:szCs w:val="28"/>
        </w:rPr>
        <w:t xml:space="preserve"> «О бюджете муниципального образования город Рубцовск Алтайского края на 20</w:t>
      </w:r>
      <w:r w:rsidR="00CA5F9C" w:rsidRPr="002E2BE5">
        <w:rPr>
          <w:rFonts w:ascii="Times New Roman" w:hAnsi="Times New Roman"/>
          <w:color w:val="000000" w:themeColor="text1"/>
          <w:sz w:val="28"/>
          <w:szCs w:val="28"/>
        </w:rPr>
        <w:t>20</w:t>
      </w:r>
      <w:r w:rsidRPr="002E2BE5">
        <w:rPr>
          <w:rFonts w:ascii="Times New Roman" w:hAnsi="Times New Roman"/>
          <w:color w:val="000000" w:themeColor="text1"/>
          <w:sz w:val="28"/>
          <w:szCs w:val="28"/>
        </w:rPr>
        <w:t xml:space="preserve"> год» постановлением Администрации города Рубцовска Алтайского края от 0</w:t>
      </w:r>
      <w:r w:rsidR="000D43FD" w:rsidRPr="002E2BE5"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2E2BE5">
        <w:rPr>
          <w:rFonts w:ascii="Times New Roman" w:hAnsi="Times New Roman"/>
          <w:color w:val="000000" w:themeColor="text1"/>
          <w:sz w:val="28"/>
          <w:szCs w:val="28"/>
        </w:rPr>
        <w:t>.02.20</w:t>
      </w:r>
      <w:r w:rsidR="000D43FD" w:rsidRPr="002E2BE5">
        <w:rPr>
          <w:rFonts w:ascii="Times New Roman" w:hAnsi="Times New Roman"/>
          <w:color w:val="000000" w:themeColor="text1"/>
          <w:sz w:val="28"/>
          <w:szCs w:val="28"/>
        </w:rPr>
        <w:t>20</w:t>
      </w:r>
      <w:r w:rsidRPr="002E2BE5">
        <w:rPr>
          <w:rFonts w:ascii="Times New Roman" w:hAnsi="Times New Roman"/>
          <w:color w:val="000000" w:themeColor="text1"/>
          <w:sz w:val="28"/>
          <w:szCs w:val="28"/>
        </w:rPr>
        <w:t xml:space="preserve"> № 23</w:t>
      </w:r>
      <w:r w:rsidR="000D43FD" w:rsidRPr="002E2BE5">
        <w:rPr>
          <w:rFonts w:ascii="Times New Roman" w:hAnsi="Times New Roman"/>
          <w:color w:val="000000" w:themeColor="text1"/>
          <w:sz w:val="28"/>
          <w:szCs w:val="28"/>
        </w:rPr>
        <w:t>9</w:t>
      </w:r>
      <w:r w:rsidRPr="002E2BE5">
        <w:rPr>
          <w:rFonts w:ascii="Times New Roman" w:hAnsi="Times New Roman"/>
          <w:color w:val="000000" w:themeColor="text1"/>
          <w:sz w:val="28"/>
          <w:szCs w:val="28"/>
        </w:rPr>
        <w:t xml:space="preserve"> были внесены</w:t>
      </w:r>
      <w:proofErr w:type="gramEnd"/>
      <w:r w:rsidRPr="002E2BE5">
        <w:rPr>
          <w:rFonts w:ascii="Times New Roman" w:hAnsi="Times New Roman"/>
          <w:color w:val="000000" w:themeColor="text1"/>
          <w:sz w:val="28"/>
          <w:szCs w:val="28"/>
        </w:rPr>
        <w:t xml:space="preserve"> изменения в части финансирования Программы. Объем бюджетных средств на 20</w:t>
      </w:r>
      <w:r w:rsidR="000D43FD" w:rsidRPr="002E2BE5">
        <w:rPr>
          <w:rFonts w:ascii="Times New Roman" w:hAnsi="Times New Roman"/>
          <w:color w:val="000000" w:themeColor="text1"/>
          <w:sz w:val="28"/>
          <w:szCs w:val="28"/>
        </w:rPr>
        <w:t>20</w:t>
      </w:r>
      <w:r w:rsidRPr="002E2BE5">
        <w:rPr>
          <w:rFonts w:ascii="Times New Roman" w:hAnsi="Times New Roman"/>
          <w:color w:val="000000" w:themeColor="text1"/>
          <w:sz w:val="28"/>
          <w:szCs w:val="28"/>
        </w:rPr>
        <w:t xml:space="preserve"> год составил 34 тыс. руб.,  фактически мероприятия Программы профинансированы на 1</w:t>
      </w:r>
      <w:r w:rsidR="000D43FD" w:rsidRPr="002E2BE5">
        <w:rPr>
          <w:rFonts w:ascii="Times New Roman" w:hAnsi="Times New Roman"/>
          <w:color w:val="000000" w:themeColor="text1"/>
          <w:sz w:val="28"/>
          <w:szCs w:val="28"/>
        </w:rPr>
        <w:t>00</w:t>
      </w:r>
      <w:r w:rsidRPr="002E2BE5">
        <w:rPr>
          <w:rFonts w:ascii="Times New Roman" w:hAnsi="Times New Roman"/>
          <w:color w:val="000000" w:themeColor="text1"/>
          <w:sz w:val="28"/>
          <w:szCs w:val="28"/>
        </w:rPr>
        <w:t>% (</w:t>
      </w:r>
      <w:r w:rsidR="000D43FD" w:rsidRPr="002E2BE5">
        <w:rPr>
          <w:rFonts w:ascii="Times New Roman" w:hAnsi="Times New Roman"/>
          <w:color w:val="000000" w:themeColor="text1"/>
          <w:sz w:val="28"/>
          <w:szCs w:val="28"/>
        </w:rPr>
        <w:t>34</w:t>
      </w:r>
      <w:r w:rsidRPr="002E2BE5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0D43FD" w:rsidRPr="002E2BE5">
        <w:rPr>
          <w:rFonts w:ascii="Times New Roman" w:hAnsi="Times New Roman"/>
          <w:color w:val="000000" w:themeColor="text1"/>
          <w:sz w:val="28"/>
          <w:szCs w:val="28"/>
        </w:rPr>
        <w:t>0</w:t>
      </w:r>
      <w:r w:rsidRPr="002E2BE5">
        <w:rPr>
          <w:rFonts w:ascii="Times New Roman" w:hAnsi="Times New Roman"/>
          <w:color w:val="000000" w:themeColor="text1"/>
          <w:sz w:val="28"/>
          <w:szCs w:val="28"/>
        </w:rPr>
        <w:t xml:space="preserve"> тыс. руб.).</w:t>
      </w:r>
    </w:p>
    <w:p w:rsidR="001C40A9" w:rsidRPr="002E2BE5" w:rsidRDefault="001C40A9" w:rsidP="001C40A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68318F" w:rsidRPr="002E2BE5" w:rsidRDefault="0068318F" w:rsidP="001C40A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5F4B19" w:rsidRDefault="005F4B19" w:rsidP="008216C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1C40A9" w:rsidRPr="002E2BE5" w:rsidRDefault="001C40A9" w:rsidP="008216C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E2BE5">
        <w:rPr>
          <w:rFonts w:ascii="Times New Roman" w:hAnsi="Times New Roman"/>
          <w:color w:val="000000" w:themeColor="text1"/>
          <w:sz w:val="28"/>
          <w:szCs w:val="28"/>
        </w:rPr>
        <w:lastRenderedPageBreak/>
        <w:t>В отчетном году были выполнены следующие мероприятия:</w:t>
      </w:r>
    </w:p>
    <w:p w:rsidR="001C40A9" w:rsidRPr="002E2BE5" w:rsidRDefault="001C40A9" w:rsidP="001C40A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2E2BE5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3E449C" w:rsidRPr="002E2BE5">
        <w:rPr>
          <w:rFonts w:ascii="Times New Roman" w:hAnsi="Times New Roman"/>
          <w:color w:val="000000" w:themeColor="text1"/>
          <w:sz w:val="28"/>
          <w:szCs w:val="28"/>
        </w:rPr>
        <w:t>внесены изменения в постановление Администрации города Рубцовска алтайского края от 19.12.2019 №</w:t>
      </w:r>
      <w:r w:rsidR="00E929C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E449C" w:rsidRPr="002E2BE5">
        <w:rPr>
          <w:rFonts w:ascii="Times New Roman" w:hAnsi="Times New Roman"/>
          <w:color w:val="000000" w:themeColor="text1"/>
          <w:sz w:val="28"/>
          <w:szCs w:val="28"/>
        </w:rPr>
        <w:t>3213 «Об утверждении Порядка организации и проведения торгов по продаже права на заключение договоров на установку и эксплуатацию рекламных конструкций с использованием имущества и земельных участков, находящихся в собственности муниципального образования город Рубцовск Алтайского края, и земельных участков, государственная собственность на которые не разграничена» постановлением Администрации города Рубцовска Алтайского</w:t>
      </w:r>
      <w:proofErr w:type="gramEnd"/>
      <w:r w:rsidR="003E449C" w:rsidRPr="002E2BE5">
        <w:rPr>
          <w:rFonts w:ascii="Times New Roman" w:hAnsi="Times New Roman"/>
          <w:color w:val="000000" w:themeColor="text1"/>
          <w:sz w:val="28"/>
          <w:szCs w:val="28"/>
        </w:rPr>
        <w:t xml:space="preserve"> края от 12.11.2020 №</w:t>
      </w:r>
      <w:r w:rsidR="00E929C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E449C" w:rsidRPr="002E2BE5">
        <w:rPr>
          <w:rFonts w:ascii="Times New Roman" w:hAnsi="Times New Roman"/>
          <w:color w:val="000000" w:themeColor="text1"/>
          <w:sz w:val="28"/>
          <w:szCs w:val="28"/>
        </w:rPr>
        <w:t>2761</w:t>
      </w:r>
      <w:r w:rsidRPr="002E2BE5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3E449C" w:rsidRPr="002E2BE5" w:rsidRDefault="001C40A9" w:rsidP="003E449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E2BE5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3E449C" w:rsidRPr="002E2BE5">
        <w:rPr>
          <w:rFonts w:ascii="Times New Roman" w:hAnsi="Times New Roman"/>
          <w:color w:val="000000" w:themeColor="text1"/>
          <w:sz w:val="28"/>
          <w:szCs w:val="28"/>
        </w:rPr>
        <w:t>реализованы мероприятия  АО «</w:t>
      </w:r>
      <w:proofErr w:type="spellStart"/>
      <w:r w:rsidR="003E449C" w:rsidRPr="002E2BE5">
        <w:rPr>
          <w:rFonts w:ascii="Times New Roman" w:hAnsi="Times New Roman"/>
          <w:color w:val="000000" w:themeColor="text1"/>
          <w:sz w:val="28"/>
          <w:szCs w:val="28"/>
        </w:rPr>
        <w:t>РубТЭК</w:t>
      </w:r>
      <w:proofErr w:type="spellEnd"/>
      <w:r w:rsidR="003E449C" w:rsidRPr="002E2BE5">
        <w:rPr>
          <w:rFonts w:ascii="Times New Roman" w:hAnsi="Times New Roman"/>
          <w:color w:val="000000" w:themeColor="text1"/>
          <w:sz w:val="28"/>
          <w:szCs w:val="28"/>
        </w:rPr>
        <w:t>» по реконструкции, строительству, модернизации тепловых сетей и тепловых источников с целью повышения надежности и качества теплоснабжения в городе Рубцовске</w:t>
      </w:r>
      <w:r w:rsidR="00E929C8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1C40A9" w:rsidRPr="002E2BE5" w:rsidRDefault="001C40A9" w:rsidP="001C40A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E2BE5">
        <w:rPr>
          <w:rFonts w:ascii="Times New Roman" w:hAnsi="Times New Roman"/>
          <w:color w:val="000000" w:themeColor="text1"/>
          <w:sz w:val="28"/>
          <w:szCs w:val="28"/>
        </w:rPr>
        <w:t xml:space="preserve">- выдано </w:t>
      </w:r>
      <w:r w:rsidR="0087170A" w:rsidRPr="002E2BE5">
        <w:rPr>
          <w:rFonts w:ascii="Times New Roman" w:hAnsi="Times New Roman"/>
          <w:color w:val="000000" w:themeColor="text1"/>
          <w:sz w:val="28"/>
          <w:szCs w:val="28"/>
        </w:rPr>
        <w:t>492</w:t>
      </w:r>
      <w:r w:rsidRPr="002E2BE5">
        <w:rPr>
          <w:rFonts w:ascii="Times New Roman" w:hAnsi="Times New Roman"/>
          <w:color w:val="000000" w:themeColor="text1"/>
          <w:sz w:val="28"/>
          <w:szCs w:val="28"/>
        </w:rPr>
        <w:t xml:space="preserve"> разрешени</w:t>
      </w:r>
      <w:r w:rsidR="0087170A" w:rsidRPr="002E2BE5">
        <w:rPr>
          <w:rFonts w:ascii="Times New Roman" w:hAnsi="Times New Roman"/>
          <w:color w:val="000000" w:themeColor="text1"/>
          <w:sz w:val="28"/>
          <w:szCs w:val="28"/>
        </w:rPr>
        <w:t>я</w:t>
      </w:r>
      <w:r w:rsidRPr="002E2BE5">
        <w:rPr>
          <w:rFonts w:ascii="Times New Roman" w:hAnsi="Times New Roman"/>
          <w:color w:val="000000" w:themeColor="text1"/>
          <w:sz w:val="28"/>
          <w:szCs w:val="28"/>
        </w:rPr>
        <w:t xml:space="preserve"> на </w:t>
      </w:r>
      <w:r w:rsidR="003E449C" w:rsidRPr="002E2BE5">
        <w:rPr>
          <w:rFonts w:ascii="Times New Roman" w:hAnsi="Times New Roman"/>
          <w:color w:val="000000" w:themeColor="text1"/>
          <w:sz w:val="28"/>
          <w:szCs w:val="28"/>
        </w:rPr>
        <w:t>проведение земельных работ для прокладки коммуникаций</w:t>
      </w:r>
      <w:r w:rsidRPr="002E2BE5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1C40A9" w:rsidRPr="002E2BE5" w:rsidRDefault="00F0699F" w:rsidP="001C40A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E2BE5">
        <w:rPr>
          <w:rFonts w:ascii="Times New Roman" w:hAnsi="Times New Roman"/>
          <w:color w:val="000000" w:themeColor="text1"/>
          <w:sz w:val="28"/>
          <w:szCs w:val="28"/>
        </w:rPr>
        <w:t>- проведен мониторинг бюджетных проектов, включая  капитальный ремонт, социально значимых объектов города</w:t>
      </w:r>
      <w:r w:rsidR="001C40A9" w:rsidRPr="002E2BE5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1C40A9" w:rsidRPr="002E2BE5" w:rsidRDefault="001C40A9" w:rsidP="001C40A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E2BE5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F0699F" w:rsidRPr="002E2BE5">
        <w:rPr>
          <w:rFonts w:ascii="Times New Roman" w:hAnsi="Times New Roman"/>
          <w:color w:val="000000" w:themeColor="text1"/>
          <w:sz w:val="28"/>
          <w:szCs w:val="28"/>
        </w:rPr>
        <w:t xml:space="preserve">утверждены объемы финансирования  бюджетных проектов постановлением Администрацией города Рубцовска от  27.01.2020 № 168 </w:t>
      </w:r>
      <w:r w:rsidR="00E21DB9">
        <w:rPr>
          <w:rFonts w:ascii="Times New Roman" w:hAnsi="Times New Roman"/>
          <w:color w:val="000000" w:themeColor="text1"/>
          <w:sz w:val="28"/>
          <w:szCs w:val="28"/>
        </w:rPr>
        <w:t>(</w:t>
      </w:r>
      <w:r w:rsidR="00F0699F" w:rsidRPr="002E2BE5">
        <w:rPr>
          <w:rFonts w:ascii="Times New Roman" w:hAnsi="Times New Roman"/>
          <w:color w:val="000000" w:themeColor="text1"/>
          <w:sz w:val="28"/>
          <w:szCs w:val="28"/>
        </w:rPr>
        <w:t xml:space="preserve">в редакции от 12.01.2020 № 1138, от 08.06.2020 №1360,от 29.06.2020 №1610, от 20.10.2020 №2554, </w:t>
      </w:r>
      <w:proofErr w:type="gramStart"/>
      <w:r w:rsidR="00F0699F" w:rsidRPr="002E2BE5">
        <w:rPr>
          <w:rFonts w:ascii="Times New Roman" w:hAnsi="Times New Roman"/>
          <w:color w:val="000000" w:themeColor="text1"/>
          <w:sz w:val="28"/>
          <w:szCs w:val="28"/>
        </w:rPr>
        <w:t>от</w:t>
      </w:r>
      <w:proofErr w:type="gramEnd"/>
      <w:r w:rsidR="00F0699F" w:rsidRPr="002E2BE5">
        <w:rPr>
          <w:rFonts w:ascii="Times New Roman" w:hAnsi="Times New Roman"/>
          <w:color w:val="000000" w:themeColor="text1"/>
          <w:sz w:val="28"/>
          <w:szCs w:val="28"/>
        </w:rPr>
        <w:t xml:space="preserve"> 08.12.2020№3009</w:t>
      </w:r>
      <w:r w:rsidR="00E21DB9">
        <w:rPr>
          <w:rFonts w:ascii="Times New Roman" w:hAnsi="Times New Roman"/>
          <w:color w:val="000000" w:themeColor="text1"/>
          <w:sz w:val="28"/>
          <w:szCs w:val="28"/>
        </w:rPr>
        <w:t>)</w:t>
      </w:r>
      <w:r w:rsidRPr="002E2BE5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1C40A9" w:rsidRPr="002E2BE5" w:rsidRDefault="001C40A9" w:rsidP="001C40A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E2BE5">
        <w:rPr>
          <w:rFonts w:ascii="Times New Roman" w:hAnsi="Times New Roman"/>
          <w:color w:val="000000" w:themeColor="text1"/>
          <w:sz w:val="28"/>
          <w:szCs w:val="28"/>
        </w:rPr>
        <w:t>- направлены в Минэкономразвития Алтайского края и КАУ «Алтайский центр развития и инвестиций» отчеты о реализации инвестиционных проектов в городе Рубцовске, отчеты о результативности инвестиционных проектов, инвестиционные предложения, сведения о земельных участках и имуществе для реализации проектов;</w:t>
      </w:r>
    </w:p>
    <w:p w:rsidR="001C40A9" w:rsidRPr="002E2BE5" w:rsidRDefault="001C40A9" w:rsidP="001C40A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E2BE5">
        <w:rPr>
          <w:rFonts w:ascii="Times New Roman" w:hAnsi="Times New Roman"/>
          <w:color w:val="000000" w:themeColor="text1"/>
          <w:sz w:val="28"/>
          <w:szCs w:val="28"/>
        </w:rPr>
        <w:t>- в информационно-телекоммуникационной сети «Интернет» на сайте Администрации города в разделе «Инвесторам» ежеквартально обновлялся реестр инвестиционных предложений для реализации на территории города, обновлялась  информация по реестрам производственных площадок и по земельным участкам для размещения на них объектов инвестиционной деятельности;</w:t>
      </w:r>
    </w:p>
    <w:p w:rsidR="001C40A9" w:rsidRPr="002E2BE5" w:rsidRDefault="001C40A9" w:rsidP="001C40A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E2BE5">
        <w:rPr>
          <w:rFonts w:ascii="Times New Roman" w:hAnsi="Times New Roman"/>
          <w:color w:val="000000" w:themeColor="text1"/>
          <w:sz w:val="28"/>
          <w:szCs w:val="28"/>
        </w:rPr>
        <w:t xml:space="preserve">- выполнен комплекс кадастровых работ с целью образования </w:t>
      </w:r>
      <w:r w:rsidR="00F0699F" w:rsidRPr="002E2BE5">
        <w:rPr>
          <w:rFonts w:ascii="Times New Roman" w:hAnsi="Times New Roman"/>
          <w:color w:val="000000" w:themeColor="text1"/>
          <w:sz w:val="28"/>
          <w:szCs w:val="28"/>
        </w:rPr>
        <w:t>6</w:t>
      </w:r>
      <w:r w:rsidRPr="002E2BE5">
        <w:rPr>
          <w:rFonts w:ascii="Times New Roman" w:hAnsi="Times New Roman"/>
          <w:color w:val="000000" w:themeColor="text1"/>
          <w:sz w:val="28"/>
          <w:szCs w:val="28"/>
        </w:rPr>
        <w:t xml:space="preserve"> земельных участков, предназначенных для строительства капитальных объектов;</w:t>
      </w:r>
    </w:p>
    <w:p w:rsidR="001C40A9" w:rsidRPr="002E2BE5" w:rsidRDefault="001C40A9" w:rsidP="001C40A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E2BE5">
        <w:rPr>
          <w:rFonts w:ascii="Times New Roman" w:hAnsi="Times New Roman"/>
          <w:color w:val="000000" w:themeColor="text1"/>
          <w:sz w:val="28"/>
          <w:szCs w:val="28"/>
        </w:rPr>
        <w:t xml:space="preserve">- проведено </w:t>
      </w:r>
      <w:r w:rsidR="00580BCA" w:rsidRPr="002E2BE5">
        <w:rPr>
          <w:rFonts w:ascii="Times New Roman" w:hAnsi="Times New Roman"/>
          <w:color w:val="000000" w:themeColor="text1"/>
          <w:sz w:val="28"/>
          <w:szCs w:val="28"/>
        </w:rPr>
        <w:t>10</w:t>
      </w:r>
      <w:r w:rsidRPr="002E2BE5">
        <w:rPr>
          <w:rFonts w:ascii="Times New Roman" w:hAnsi="Times New Roman"/>
          <w:color w:val="000000" w:themeColor="text1"/>
          <w:sz w:val="28"/>
          <w:szCs w:val="28"/>
        </w:rPr>
        <w:t xml:space="preserve"> процедур оценки регулирующего воздействия проектов муниципальных нормативных правовых актов и </w:t>
      </w:r>
      <w:r w:rsidR="00580BCA" w:rsidRPr="002E2BE5">
        <w:rPr>
          <w:rFonts w:ascii="Times New Roman" w:hAnsi="Times New Roman"/>
          <w:color w:val="000000" w:themeColor="text1"/>
          <w:sz w:val="28"/>
          <w:szCs w:val="28"/>
        </w:rPr>
        <w:t>1</w:t>
      </w:r>
      <w:r w:rsidRPr="002E2BE5">
        <w:rPr>
          <w:rFonts w:ascii="Times New Roman" w:hAnsi="Times New Roman"/>
          <w:color w:val="000000" w:themeColor="text1"/>
          <w:sz w:val="28"/>
          <w:szCs w:val="28"/>
        </w:rPr>
        <w:t xml:space="preserve"> экспертиз</w:t>
      </w:r>
      <w:r w:rsidR="00580BCA" w:rsidRPr="002E2BE5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2E2BE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80BCA" w:rsidRPr="002E2BE5">
        <w:rPr>
          <w:rFonts w:ascii="Times New Roman" w:hAnsi="Times New Roman"/>
          <w:color w:val="000000" w:themeColor="text1"/>
          <w:sz w:val="28"/>
          <w:szCs w:val="28"/>
        </w:rPr>
        <w:t xml:space="preserve">действующего </w:t>
      </w:r>
      <w:r w:rsidRPr="002E2BE5">
        <w:rPr>
          <w:rFonts w:ascii="Times New Roman" w:hAnsi="Times New Roman"/>
          <w:color w:val="000000" w:themeColor="text1"/>
          <w:sz w:val="28"/>
          <w:szCs w:val="28"/>
        </w:rPr>
        <w:t>муниципальн</w:t>
      </w:r>
      <w:r w:rsidR="00580BCA" w:rsidRPr="002E2BE5">
        <w:rPr>
          <w:rFonts w:ascii="Times New Roman" w:hAnsi="Times New Roman"/>
          <w:color w:val="000000" w:themeColor="text1"/>
          <w:sz w:val="28"/>
          <w:szCs w:val="28"/>
        </w:rPr>
        <w:t>ого</w:t>
      </w:r>
      <w:r w:rsidRPr="002E2BE5">
        <w:rPr>
          <w:rFonts w:ascii="Times New Roman" w:hAnsi="Times New Roman"/>
          <w:color w:val="000000" w:themeColor="text1"/>
          <w:sz w:val="28"/>
          <w:szCs w:val="28"/>
        </w:rPr>
        <w:t xml:space="preserve"> нормативн</w:t>
      </w:r>
      <w:r w:rsidR="00580BCA" w:rsidRPr="002E2BE5">
        <w:rPr>
          <w:rFonts w:ascii="Times New Roman" w:hAnsi="Times New Roman"/>
          <w:color w:val="000000" w:themeColor="text1"/>
          <w:sz w:val="28"/>
          <w:szCs w:val="28"/>
        </w:rPr>
        <w:t>ого</w:t>
      </w:r>
      <w:r w:rsidRPr="002E2BE5">
        <w:rPr>
          <w:rFonts w:ascii="Times New Roman" w:hAnsi="Times New Roman"/>
          <w:color w:val="000000" w:themeColor="text1"/>
          <w:sz w:val="28"/>
          <w:szCs w:val="28"/>
        </w:rPr>
        <w:t xml:space="preserve"> правов</w:t>
      </w:r>
      <w:r w:rsidR="00580BCA" w:rsidRPr="002E2BE5">
        <w:rPr>
          <w:rFonts w:ascii="Times New Roman" w:hAnsi="Times New Roman"/>
          <w:color w:val="000000" w:themeColor="text1"/>
          <w:sz w:val="28"/>
          <w:szCs w:val="28"/>
        </w:rPr>
        <w:t>ого</w:t>
      </w:r>
      <w:r w:rsidRPr="002E2BE5">
        <w:rPr>
          <w:rFonts w:ascii="Times New Roman" w:hAnsi="Times New Roman"/>
          <w:color w:val="000000" w:themeColor="text1"/>
          <w:sz w:val="28"/>
          <w:szCs w:val="28"/>
        </w:rPr>
        <w:t xml:space="preserve"> акт</w:t>
      </w:r>
      <w:r w:rsidR="00580BCA" w:rsidRPr="002E2BE5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0D0500" w:rsidRPr="002E2BE5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0D0500" w:rsidRPr="002E2BE5" w:rsidRDefault="000D0500" w:rsidP="001C40A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E2BE5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A60BC9">
        <w:rPr>
          <w:rFonts w:ascii="Times New Roman" w:hAnsi="Times New Roman"/>
          <w:color w:val="000000" w:themeColor="text1"/>
          <w:sz w:val="28"/>
          <w:szCs w:val="28"/>
        </w:rPr>
        <w:t xml:space="preserve">проведена </w:t>
      </w:r>
      <w:r w:rsidRPr="002E2BE5">
        <w:rPr>
          <w:rFonts w:ascii="Times New Roman" w:hAnsi="Times New Roman"/>
          <w:color w:val="000000" w:themeColor="text1"/>
          <w:sz w:val="28"/>
          <w:szCs w:val="28"/>
        </w:rPr>
        <w:t>актуализация схемы теплоснабжения, водоснабжения и водоотведения;</w:t>
      </w:r>
    </w:p>
    <w:p w:rsidR="000D0500" w:rsidRPr="002E2BE5" w:rsidRDefault="000D0500" w:rsidP="000D05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E2BE5">
        <w:rPr>
          <w:rFonts w:ascii="Times New Roman" w:hAnsi="Times New Roman"/>
          <w:color w:val="000000" w:themeColor="text1"/>
          <w:sz w:val="28"/>
          <w:szCs w:val="28"/>
        </w:rPr>
        <w:t>- заключены муниципальные контракты с МУТП города Рубцовска на выполнение работ, связанных с осуществлением регулярных перевозок пассажиров и багажа городским наземным электрическим транспортом по регулируемым тарифам, муниципальные контракты исполнены в полном объеме;</w:t>
      </w:r>
    </w:p>
    <w:p w:rsidR="000D0500" w:rsidRPr="002E2BE5" w:rsidRDefault="000D0500" w:rsidP="000D050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E2BE5">
        <w:rPr>
          <w:rFonts w:ascii="Times New Roman" w:hAnsi="Times New Roman"/>
          <w:color w:val="000000" w:themeColor="text1"/>
          <w:sz w:val="28"/>
          <w:szCs w:val="28"/>
        </w:rPr>
        <w:lastRenderedPageBreak/>
        <w:t>- заключены муниципальные контракты на выполнение работ, связанных с осуществлением регулярных перевозок пассажиров и багажа автомобильным транспортом по регулируемым тарифам, муниципальные контракты исполнены в полном объеме.</w:t>
      </w:r>
    </w:p>
    <w:p w:rsidR="00E929C8" w:rsidRPr="002E2BE5" w:rsidRDefault="00E929C8" w:rsidP="00E929C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E2BE5">
        <w:rPr>
          <w:rFonts w:ascii="Times New Roman" w:hAnsi="Times New Roman"/>
          <w:color w:val="000000" w:themeColor="text1"/>
          <w:sz w:val="28"/>
          <w:szCs w:val="28"/>
        </w:rPr>
        <w:t>Ежеквартально провод</w:t>
      </w:r>
      <w:r>
        <w:rPr>
          <w:rFonts w:ascii="Times New Roman" w:hAnsi="Times New Roman"/>
          <w:color w:val="000000" w:themeColor="text1"/>
          <w:sz w:val="28"/>
          <w:szCs w:val="28"/>
        </w:rPr>
        <w:t>ились</w:t>
      </w:r>
      <w:r w:rsidRPr="002E2BE5">
        <w:rPr>
          <w:rFonts w:ascii="Times New Roman" w:hAnsi="Times New Roman"/>
          <w:color w:val="000000" w:themeColor="text1"/>
          <w:sz w:val="28"/>
          <w:szCs w:val="28"/>
        </w:rPr>
        <w:t xml:space="preserve"> плановые проверки исполнения концессионером условий концессионного соглашения и составля</w:t>
      </w:r>
      <w:r>
        <w:rPr>
          <w:rFonts w:ascii="Times New Roman" w:hAnsi="Times New Roman"/>
          <w:color w:val="000000" w:themeColor="text1"/>
          <w:sz w:val="28"/>
          <w:szCs w:val="28"/>
        </w:rPr>
        <w:t>лись</w:t>
      </w:r>
      <w:r w:rsidRPr="002E2BE5">
        <w:rPr>
          <w:rFonts w:ascii="Times New Roman" w:hAnsi="Times New Roman"/>
          <w:color w:val="000000" w:themeColor="text1"/>
          <w:sz w:val="28"/>
          <w:szCs w:val="28"/>
        </w:rPr>
        <w:t xml:space="preserve"> акты контроля.</w:t>
      </w:r>
    </w:p>
    <w:p w:rsidR="001C40A9" w:rsidRPr="002E2BE5" w:rsidRDefault="001C40A9" w:rsidP="008216C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E2BE5">
        <w:rPr>
          <w:rFonts w:ascii="Times New Roman" w:hAnsi="Times New Roman"/>
          <w:color w:val="000000" w:themeColor="text1"/>
          <w:sz w:val="28"/>
          <w:szCs w:val="28"/>
        </w:rPr>
        <w:t xml:space="preserve">На территории муниципального образования функционирует </w:t>
      </w:r>
      <w:r w:rsidR="00F0699F" w:rsidRPr="002E2BE5">
        <w:rPr>
          <w:rFonts w:ascii="Times New Roman" w:hAnsi="Times New Roman"/>
          <w:color w:val="000000" w:themeColor="text1"/>
          <w:sz w:val="28"/>
          <w:szCs w:val="28"/>
        </w:rPr>
        <w:t>13</w:t>
      </w:r>
      <w:r w:rsidRPr="002E2BE5">
        <w:rPr>
          <w:rFonts w:ascii="Times New Roman" w:hAnsi="Times New Roman"/>
          <w:color w:val="000000" w:themeColor="text1"/>
          <w:sz w:val="28"/>
          <w:szCs w:val="28"/>
        </w:rPr>
        <w:t xml:space="preserve"> постоянно действующи</w:t>
      </w:r>
      <w:r w:rsidR="00D62274">
        <w:rPr>
          <w:rFonts w:ascii="Times New Roman" w:hAnsi="Times New Roman"/>
          <w:color w:val="000000" w:themeColor="text1"/>
          <w:sz w:val="28"/>
          <w:szCs w:val="28"/>
        </w:rPr>
        <w:t>х</w:t>
      </w:r>
      <w:r w:rsidRPr="002E2BE5">
        <w:rPr>
          <w:rFonts w:ascii="Times New Roman" w:hAnsi="Times New Roman"/>
          <w:color w:val="000000" w:themeColor="text1"/>
          <w:sz w:val="28"/>
          <w:szCs w:val="28"/>
        </w:rPr>
        <w:t xml:space="preserve"> ярмарки по продаже продовольственных, непродовольственных групп товаров местных товаропроизводителей. </w:t>
      </w:r>
    </w:p>
    <w:p w:rsidR="001C40A9" w:rsidRPr="002E2BE5" w:rsidRDefault="001C40A9" w:rsidP="008216C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E2BE5">
        <w:rPr>
          <w:rFonts w:ascii="Times New Roman" w:hAnsi="Times New Roman"/>
          <w:color w:val="000000" w:themeColor="text1"/>
          <w:sz w:val="28"/>
          <w:szCs w:val="28"/>
        </w:rPr>
        <w:t>Для субъектов малого и среднего предпринимательства (МСП):</w:t>
      </w:r>
    </w:p>
    <w:p w:rsidR="00CE413B" w:rsidRPr="002E2BE5" w:rsidRDefault="001C40A9" w:rsidP="0000427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E2BE5">
        <w:rPr>
          <w:rFonts w:ascii="Times New Roman" w:hAnsi="Times New Roman"/>
          <w:color w:val="000000" w:themeColor="text1"/>
          <w:sz w:val="28"/>
          <w:szCs w:val="28"/>
        </w:rPr>
        <w:t>- организован тренинг «</w:t>
      </w:r>
      <w:r w:rsidR="000D0500" w:rsidRPr="002E2BE5">
        <w:rPr>
          <w:rFonts w:ascii="Times New Roman" w:hAnsi="Times New Roman"/>
          <w:color w:val="000000" w:themeColor="text1"/>
          <w:sz w:val="28"/>
          <w:szCs w:val="28"/>
        </w:rPr>
        <w:t xml:space="preserve">Азбука предпринимательства», </w:t>
      </w:r>
      <w:r w:rsidR="00D62274">
        <w:rPr>
          <w:rFonts w:ascii="Times New Roman" w:hAnsi="Times New Roman"/>
          <w:color w:val="000000" w:themeColor="text1"/>
          <w:sz w:val="28"/>
          <w:szCs w:val="28"/>
        </w:rPr>
        <w:t xml:space="preserve">(МСП </w:t>
      </w:r>
      <w:r w:rsidR="000D0500" w:rsidRPr="002E2BE5">
        <w:rPr>
          <w:rFonts w:ascii="Times New Roman" w:hAnsi="Times New Roman"/>
          <w:color w:val="000000" w:themeColor="text1"/>
          <w:sz w:val="28"/>
          <w:szCs w:val="28"/>
        </w:rPr>
        <w:t xml:space="preserve">приняли участие в </w:t>
      </w:r>
      <w:proofErr w:type="spellStart"/>
      <w:r w:rsidR="000D0500" w:rsidRPr="002E2BE5">
        <w:rPr>
          <w:rFonts w:ascii="Times New Roman" w:hAnsi="Times New Roman"/>
          <w:color w:val="000000" w:themeColor="text1"/>
          <w:sz w:val="28"/>
          <w:szCs w:val="28"/>
        </w:rPr>
        <w:t>вебинаре</w:t>
      </w:r>
      <w:proofErr w:type="spellEnd"/>
      <w:r w:rsidR="000D0500" w:rsidRPr="002E2BE5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2E2BE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D0500" w:rsidRPr="002E2BE5">
        <w:rPr>
          <w:rFonts w:ascii="Times New Roman" w:hAnsi="Times New Roman"/>
          <w:color w:val="000000" w:themeColor="text1"/>
          <w:sz w:val="28"/>
          <w:szCs w:val="28"/>
        </w:rPr>
        <w:t xml:space="preserve">организованными Региональным центром «Мой бизнес», </w:t>
      </w:r>
      <w:r w:rsidR="00D62274">
        <w:rPr>
          <w:rFonts w:ascii="Times New Roman" w:hAnsi="Times New Roman"/>
          <w:color w:val="000000" w:themeColor="text1"/>
          <w:sz w:val="28"/>
          <w:szCs w:val="28"/>
        </w:rPr>
        <w:t xml:space="preserve">где </w:t>
      </w:r>
      <w:r w:rsidR="000D0500" w:rsidRPr="002E2BE5">
        <w:rPr>
          <w:rFonts w:ascii="Times New Roman" w:hAnsi="Times New Roman"/>
          <w:color w:val="000000" w:themeColor="text1"/>
          <w:sz w:val="28"/>
          <w:szCs w:val="28"/>
        </w:rPr>
        <w:t>участники ознакомились с основными изменениями законодательства в сфере государственных закупок в 2020 году</w:t>
      </w:r>
      <w:r w:rsidR="00D62274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0D0500" w:rsidRPr="002E2BE5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CF6896" w:rsidRPr="002E2BE5" w:rsidRDefault="00CF6896" w:rsidP="001C40A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1C40A9" w:rsidRPr="002E2BE5" w:rsidRDefault="001C40A9" w:rsidP="00CF689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E2BE5">
        <w:rPr>
          <w:rFonts w:ascii="Times New Roman" w:hAnsi="Times New Roman"/>
          <w:color w:val="000000" w:themeColor="text1"/>
          <w:sz w:val="28"/>
          <w:szCs w:val="28"/>
        </w:rPr>
        <w:t>Сведения о реализации мероприятий в разрезе задач Программы представлены в таблице:</w:t>
      </w:r>
    </w:p>
    <w:p w:rsidR="001C40A9" w:rsidRPr="002E2BE5" w:rsidRDefault="001C40A9" w:rsidP="001C40A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95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29"/>
        <w:gridCol w:w="1417"/>
        <w:gridCol w:w="1518"/>
      </w:tblGrid>
      <w:tr w:rsidR="001C40A9" w:rsidRPr="002E2BE5" w:rsidTr="008216CD">
        <w:trPr>
          <w:trHeight w:val="322"/>
        </w:trPr>
        <w:tc>
          <w:tcPr>
            <w:tcW w:w="6629" w:type="dxa"/>
            <w:vMerge w:val="restart"/>
            <w:vAlign w:val="center"/>
          </w:tcPr>
          <w:p w:rsidR="001C40A9" w:rsidRPr="002E2BE5" w:rsidRDefault="001C40A9" w:rsidP="00CF689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2BE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Задачи Программы</w:t>
            </w:r>
          </w:p>
        </w:tc>
        <w:tc>
          <w:tcPr>
            <w:tcW w:w="2935" w:type="dxa"/>
            <w:gridSpan w:val="2"/>
          </w:tcPr>
          <w:p w:rsidR="001C40A9" w:rsidRPr="002E2BE5" w:rsidRDefault="001C40A9" w:rsidP="00CF689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2BE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Число мероприятий</w:t>
            </w:r>
          </w:p>
          <w:p w:rsidR="001C40A9" w:rsidRPr="002E2BE5" w:rsidRDefault="001C40A9" w:rsidP="003959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2BE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</w:t>
            </w:r>
            <w:r w:rsidR="003959D7" w:rsidRPr="002E2BE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</w:t>
            </w:r>
            <w:r w:rsidRPr="002E2BE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</w:t>
            </w:r>
          </w:p>
        </w:tc>
      </w:tr>
      <w:tr w:rsidR="001C40A9" w:rsidRPr="002E2BE5" w:rsidTr="008216CD">
        <w:trPr>
          <w:trHeight w:val="473"/>
        </w:trPr>
        <w:tc>
          <w:tcPr>
            <w:tcW w:w="6629" w:type="dxa"/>
            <w:vMerge/>
          </w:tcPr>
          <w:p w:rsidR="001C40A9" w:rsidRPr="002E2BE5" w:rsidRDefault="001C40A9" w:rsidP="001C40A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</w:tcPr>
          <w:p w:rsidR="001C40A9" w:rsidRPr="002E2BE5" w:rsidRDefault="001C40A9" w:rsidP="00CF689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2BE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план</w:t>
            </w:r>
          </w:p>
        </w:tc>
        <w:tc>
          <w:tcPr>
            <w:tcW w:w="1518" w:type="dxa"/>
          </w:tcPr>
          <w:p w:rsidR="001C40A9" w:rsidRPr="002E2BE5" w:rsidRDefault="001C40A9" w:rsidP="00CF689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2BE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факт</w:t>
            </w:r>
          </w:p>
        </w:tc>
      </w:tr>
      <w:tr w:rsidR="001C40A9" w:rsidRPr="002E2BE5" w:rsidTr="008216CD">
        <w:trPr>
          <w:trHeight w:val="1699"/>
        </w:trPr>
        <w:tc>
          <w:tcPr>
            <w:tcW w:w="6629" w:type="dxa"/>
          </w:tcPr>
          <w:p w:rsidR="001C40A9" w:rsidRPr="002E2BE5" w:rsidRDefault="001C40A9" w:rsidP="001C40A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2BE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Задача 1. Участие в совершенствовании нормативно правового, организационного и инфраструктурного обеспечения инвестиционной деятельности на территории города Рубцовска в рамках регионального, федерального законодательства.</w:t>
            </w:r>
          </w:p>
        </w:tc>
        <w:tc>
          <w:tcPr>
            <w:tcW w:w="1417" w:type="dxa"/>
            <w:vAlign w:val="center"/>
          </w:tcPr>
          <w:p w:rsidR="001C40A9" w:rsidRPr="002E2BE5" w:rsidRDefault="001C40A9" w:rsidP="00CF689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2BE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518" w:type="dxa"/>
            <w:vAlign w:val="center"/>
          </w:tcPr>
          <w:p w:rsidR="001C40A9" w:rsidRPr="002E2BE5" w:rsidRDefault="001C40A9" w:rsidP="00CF689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2BE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1C40A9" w:rsidRPr="002E2BE5" w:rsidTr="008216CD">
        <w:trPr>
          <w:trHeight w:val="852"/>
        </w:trPr>
        <w:tc>
          <w:tcPr>
            <w:tcW w:w="6629" w:type="dxa"/>
          </w:tcPr>
          <w:p w:rsidR="001C40A9" w:rsidRPr="002E2BE5" w:rsidRDefault="001C40A9" w:rsidP="001C40A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2BE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Задача 2. Участие в поддержке механизмов, обеспечивающих повышение инвестиционной привлекательности города Рубцовска.</w:t>
            </w:r>
          </w:p>
        </w:tc>
        <w:tc>
          <w:tcPr>
            <w:tcW w:w="1417" w:type="dxa"/>
            <w:vAlign w:val="center"/>
          </w:tcPr>
          <w:p w:rsidR="001C40A9" w:rsidRPr="002E2BE5" w:rsidRDefault="001C40A9" w:rsidP="00CF689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2BE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518" w:type="dxa"/>
            <w:vAlign w:val="center"/>
          </w:tcPr>
          <w:p w:rsidR="001C40A9" w:rsidRPr="002E2BE5" w:rsidRDefault="001C40A9" w:rsidP="00CF689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2BE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1C40A9" w:rsidRPr="002E2BE5" w:rsidTr="008216CD">
        <w:trPr>
          <w:trHeight w:val="322"/>
        </w:trPr>
        <w:tc>
          <w:tcPr>
            <w:tcW w:w="6629" w:type="dxa"/>
          </w:tcPr>
          <w:p w:rsidR="001C40A9" w:rsidRPr="002E2BE5" w:rsidRDefault="001C40A9" w:rsidP="001C40A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2BE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Задача 3. Организация работы по формированию приоритетных направлений и факторов повышения   инвестиционной привлекательности города Рубцовска.</w:t>
            </w:r>
          </w:p>
        </w:tc>
        <w:tc>
          <w:tcPr>
            <w:tcW w:w="1417" w:type="dxa"/>
            <w:vAlign w:val="center"/>
          </w:tcPr>
          <w:p w:rsidR="001C40A9" w:rsidRPr="002E2BE5" w:rsidRDefault="001C40A9" w:rsidP="00CF689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2BE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18" w:type="dxa"/>
            <w:vAlign w:val="center"/>
          </w:tcPr>
          <w:p w:rsidR="001C40A9" w:rsidRPr="002E2BE5" w:rsidRDefault="001C40A9" w:rsidP="00CF689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2BE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</w:t>
            </w:r>
          </w:p>
        </w:tc>
      </w:tr>
      <w:tr w:rsidR="001C40A9" w:rsidRPr="002E2BE5" w:rsidTr="008216CD">
        <w:trPr>
          <w:trHeight w:val="322"/>
        </w:trPr>
        <w:tc>
          <w:tcPr>
            <w:tcW w:w="6629" w:type="dxa"/>
          </w:tcPr>
          <w:p w:rsidR="001C40A9" w:rsidRPr="002E2BE5" w:rsidRDefault="001C40A9" w:rsidP="001C40A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2BE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Задача 4. Содействие повышению степени обеспеченности ресурсами и инфраструктурой процессов инвестиционной деятельности в городе Рубцовске.</w:t>
            </w:r>
          </w:p>
        </w:tc>
        <w:tc>
          <w:tcPr>
            <w:tcW w:w="1417" w:type="dxa"/>
            <w:vAlign w:val="center"/>
          </w:tcPr>
          <w:p w:rsidR="001C40A9" w:rsidRPr="002E2BE5" w:rsidRDefault="001C40A9" w:rsidP="00CF689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2BE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18" w:type="dxa"/>
            <w:vAlign w:val="center"/>
          </w:tcPr>
          <w:p w:rsidR="001C40A9" w:rsidRPr="002E2BE5" w:rsidRDefault="001C40A9" w:rsidP="00CF689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2BE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1C40A9" w:rsidRPr="002E2BE5" w:rsidTr="008216CD">
        <w:trPr>
          <w:trHeight w:val="322"/>
        </w:trPr>
        <w:tc>
          <w:tcPr>
            <w:tcW w:w="6629" w:type="dxa"/>
          </w:tcPr>
          <w:p w:rsidR="001C40A9" w:rsidRPr="002E2BE5" w:rsidRDefault="001C40A9" w:rsidP="001C40A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2BE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Задача 5. Создание условий для развития конкуренции на приоритетных и социально значимых рынках города Рубцовска.</w:t>
            </w:r>
          </w:p>
        </w:tc>
        <w:tc>
          <w:tcPr>
            <w:tcW w:w="1417" w:type="dxa"/>
            <w:vAlign w:val="center"/>
          </w:tcPr>
          <w:p w:rsidR="001C40A9" w:rsidRPr="002E2BE5" w:rsidRDefault="001C40A9" w:rsidP="00CF689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2BE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518" w:type="dxa"/>
            <w:vAlign w:val="center"/>
          </w:tcPr>
          <w:p w:rsidR="001C40A9" w:rsidRPr="002E2BE5" w:rsidRDefault="0017166C" w:rsidP="00CF689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2BE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1C40A9" w:rsidRPr="002E2BE5" w:rsidTr="008216CD">
        <w:trPr>
          <w:trHeight w:val="322"/>
        </w:trPr>
        <w:tc>
          <w:tcPr>
            <w:tcW w:w="6629" w:type="dxa"/>
          </w:tcPr>
          <w:p w:rsidR="001C40A9" w:rsidRPr="002E2BE5" w:rsidRDefault="001C40A9" w:rsidP="001C40A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2BE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Задача 6. Организация и проведение системных мероприятий, направленных на развитие конкурентной среды.</w:t>
            </w:r>
          </w:p>
        </w:tc>
        <w:tc>
          <w:tcPr>
            <w:tcW w:w="1417" w:type="dxa"/>
            <w:vAlign w:val="center"/>
          </w:tcPr>
          <w:p w:rsidR="001C40A9" w:rsidRPr="002E2BE5" w:rsidRDefault="001C40A9" w:rsidP="00CF689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2BE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18" w:type="dxa"/>
            <w:vAlign w:val="center"/>
          </w:tcPr>
          <w:p w:rsidR="001C40A9" w:rsidRPr="002E2BE5" w:rsidRDefault="001C40A9" w:rsidP="00CF689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2BE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1C40A9" w:rsidRPr="002E2BE5" w:rsidTr="008216CD">
        <w:trPr>
          <w:trHeight w:val="683"/>
        </w:trPr>
        <w:tc>
          <w:tcPr>
            <w:tcW w:w="6629" w:type="dxa"/>
          </w:tcPr>
          <w:p w:rsidR="001C40A9" w:rsidRPr="002E2BE5" w:rsidRDefault="00220645" w:rsidP="001C40A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2BE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       </w:t>
            </w:r>
            <w:r w:rsidR="001C40A9" w:rsidRPr="002E2BE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Итого</w:t>
            </w:r>
          </w:p>
        </w:tc>
        <w:tc>
          <w:tcPr>
            <w:tcW w:w="1417" w:type="dxa"/>
            <w:vAlign w:val="center"/>
          </w:tcPr>
          <w:p w:rsidR="001C40A9" w:rsidRPr="002E2BE5" w:rsidRDefault="001C40A9" w:rsidP="00CF689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2BE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1518" w:type="dxa"/>
            <w:vAlign w:val="center"/>
          </w:tcPr>
          <w:p w:rsidR="001C40A9" w:rsidRPr="002E2BE5" w:rsidRDefault="001C40A9" w:rsidP="001716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2BE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  <w:r w:rsidR="0017166C" w:rsidRPr="002E2BE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</w:tbl>
    <w:p w:rsidR="004C4877" w:rsidRPr="002E2BE5" w:rsidRDefault="004C4877" w:rsidP="004C4877">
      <w:pPr>
        <w:spacing w:after="0" w:line="240" w:lineRule="auto"/>
        <w:ind w:firstLine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E2BE5">
        <w:rPr>
          <w:rFonts w:ascii="Times New Roman" w:hAnsi="Times New Roman"/>
          <w:color w:val="000000" w:themeColor="text1"/>
          <w:sz w:val="28"/>
          <w:szCs w:val="28"/>
        </w:rPr>
        <w:t xml:space="preserve">По итогам реализации Программы, запланированные мероприятия выполнены на </w:t>
      </w:r>
      <w:r w:rsidR="002A3C8D" w:rsidRPr="002E2BE5">
        <w:rPr>
          <w:rFonts w:ascii="Times New Roman" w:hAnsi="Times New Roman"/>
          <w:color w:val="000000" w:themeColor="text1"/>
          <w:sz w:val="28"/>
          <w:szCs w:val="28"/>
        </w:rPr>
        <w:t>70</w:t>
      </w:r>
      <w:r w:rsidRPr="002E2BE5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2A3C8D" w:rsidRPr="002E2BE5">
        <w:rPr>
          <w:rFonts w:ascii="Times New Roman" w:hAnsi="Times New Roman"/>
          <w:color w:val="000000" w:themeColor="text1"/>
          <w:sz w:val="28"/>
          <w:szCs w:val="28"/>
        </w:rPr>
        <w:t>6 %</w:t>
      </w:r>
      <w:r w:rsidRPr="002E2BE5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790A93" w:rsidRPr="002E2BE5" w:rsidRDefault="00790A93" w:rsidP="004C4877">
      <w:pPr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2BE5">
        <w:rPr>
          <w:rFonts w:ascii="Times New Roman" w:hAnsi="Times New Roman"/>
          <w:sz w:val="28"/>
          <w:szCs w:val="28"/>
        </w:rPr>
        <w:t>Результаты реализации Программы в 20</w:t>
      </w:r>
      <w:r w:rsidR="002A3C8D" w:rsidRPr="002E2BE5">
        <w:rPr>
          <w:rFonts w:ascii="Times New Roman" w:hAnsi="Times New Roman"/>
          <w:sz w:val="28"/>
          <w:szCs w:val="28"/>
        </w:rPr>
        <w:t>20</w:t>
      </w:r>
      <w:r w:rsidRPr="002E2BE5">
        <w:rPr>
          <w:rFonts w:ascii="Times New Roman" w:hAnsi="Times New Roman"/>
          <w:sz w:val="28"/>
          <w:szCs w:val="28"/>
        </w:rPr>
        <w:t xml:space="preserve"> году выражается через качественные и количественные показатели</w:t>
      </w:r>
      <w:r w:rsidR="004C4877" w:rsidRPr="002E2BE5">
        <w:rPr>
          <w:rFonts w:ascii="Times New Roman" w:hAnsi="Times New Roman"/>
          <w:sz w:val="28"/>
          <w:szCs w:val="28"/>
        </w:rPr>
        <w:t>, а именно:</w:t>
      </w:r>
    </w:p>
    <w:p w:rsidR="004C4877" w:rsidRPr="002E2BE5" w:rsidRDefault="004C4877" w:rsidP="004C487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E2BE5">
        <w:rPr>
          <w:rFonts w:ascii="Times New Roman" w:hAnsi="Times New Roman"/>
          <w:sz w:val="28"/>
          <w:szCs w:val="28"/>
        </w:rPr>
        <w:t>1.</w:t>
      </w:r>
      <w:r w:rsidR="00563247" w:rsidRPr="002E2BE5">
        <w:rPr>
          <w:rFonts w:ascii="Times New Roman" w:hAnsi="Times New Roman"/>
          <w:sz w:val="28"/>
          <w:szCs w:val="28"/>
        </w:rPr>
        <w:t xml:space="preserve"> </w:t>
      </w:r>
      <w:r w:rsidRPr="002E2BE5">
        <w:rPr>
          <w:rFonts w:ascii="Times New Roman" w:hAnsi="Times New Roman"/>
          <w:sz w:val="28"/>
          <w:szCs w:val="28"/>
        </w:rPr>
        <w:t>Объем инвестиций в основной капитал организаций, находящихся на территории городского округа без субъектов малого предпринимательства;</w:t>
      </w:r>
    </w:p>
    <w:p w:rsidR="004C4877" w:rsidRPr="002E2BE5" w:rsidRDefault="004C4877" w:rsidP="004C48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2BE5">
        <w:rPr>
          <w:rFonts w:ascii="Times New Roman" w:hAnsi="Times New Roman"/>
          <w:sz w:val="28"/>
          <w:szCs w:val="28"/>
        </w:rPr>
        <w:t>2.</w:t>
      </w:r>
      <w:r w:rsidR="00563247" w:rsidRPr="002E2BE5">
        <w:rPr>
          <w:rFonts w:ascii="Times New Roman" w:hAnsi="Times New Roman"/>
          <w:sz w:val="28"/>
          <w:szCs w:val="28"/>
        </w:rPr>
        <w:t xml:space="preserve"> </w:t>
      </w:r>
      <w:r w:rsidRPr="002E2BE5">
        <w:rPr>
          <w:rFonts w:ascii="Times New Roman" w:hAnsi="Times New Roman"/>
          <w:sz w:val="28"/>
          <w:szCs w:val="28"/>
        </w:rPr>
        <w:t>Объем инвестиций в основной капитал организаций, находящихся на территории городского округа   без субъектов малого предпринимательства, на душу населения;</w:t>
      </w:r>
    </w:p>
    <w:p w:rsidR="004C4877" w:rsidRPr="002E2BE5" w:rsidRDefault="004C4877" w:rsidP="004C48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2BE5">
        <w:rPr>
          <w:rFonts w:ascii="Times New Roman" w:hAnsi="Times New Roman"/>
          <w:sz w:val="28"/>
          <w:szCs w:val="28"/>
        </w:rPr>
        <w:t>3.</w:t>
      </w:r>
      <w:r w:rsidR="00563247" w:rsidRPr="002E2BE5">
        <w:rPr>
          <w:rFonts w:ascii="Times New Roman" w:hAnsi="Times New Roman"/>
          <w:sz w:val="28"/>
          <w:szCs w:val="28"/>
        </w:rPr>
        <w:t xml:space="preserve"> </w:t>
      </w:r>
      <w:r w:rsidRPr="002E2BE5">
        <w:rPr>
          <w:rFonts w:ascii="Times New Roman" w:hAnsi="Times New Roman"/>
          <w:sz w:val="28"/>
          <w:szCs w:val="28"/>
        </w:rPr>
        <w:t>Объем инвестиций на реализацию социально значимых инвестиционных проектов за счет всех источников финансирования;</w:t>
      </w:r>
    </w:p>
    <w:p w:rsidR="004C4877" w:rsidRPr="002E2BE5" w:rsidRDefault="004C4877" w:rsidP="004C4877">
      <w:pPr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2BE5">
        <w:rPr>
          <w:rFonts w:ascii="Times New Roman" w:hAnsi="Times New Roman"/>
          <w:sz w:val="28"/>
          <w:szCs w:val="28"/>
        </w:rPr>
        <w:t>4.</w:t>
      </w:r>
      <w:r w:rsidR="00563247" w:rsidRPr="002E2BE5">
        <w:rPr>
          <w:rFonts w:ascii="Times New Roman" w:hAnsi="Times New Roman"/>
          <w:sz w:val="28"/>
          <w:szCs w:val="28"/>
        </w:rPr>
        <w:t xml:space="preserve"> </w:t>
      </w:r>
      <w:r w:rsidRPr="002E2BE5">
        <w:rPr>
          <w:rFonts w:ascii="Times New Roman" w:hAnsi="Times New Roman"/>
          <w:sz w:val="28"/>
          <w:szCs w:val="28"/>
        </w:rPr>
        <w:t>Количество инвестиционных проектов, реализуемых на территории</w:t>
      </w:r>
      <w:r w:rsidR="00563247" w:rsidRPr="002E2BE5">
        <w:rPr>
          <w:rFonts w:ascii="Times New Roman" w:hAnsi="Times New Roman"/>
          <w:sz w:val="28"/>
          <w:szCs w:val="28"/>
        </w:rPr>
        <w:t xml:space="preserve"> города Рубцовска</w:t>
      </w:r>
      <w:r w:rsidRPr="002E2BE5">
        <w:rPr>
          <w:rFonts w:ascii="Times New Roman" w:hAnsi="Times New Roman"/>
          <w:sz w:val="28"/>
          <w:szCs w:val="28"/>
        </w:rPr>
        <w:t>;</w:t>
      </w:r>
    </w:p>
    <w:p w:rsidR="004C4877" w:rsidRPr="002E2BE5" w:rsidRDefault="004C4877" w:rsidP="004C4877">
      <w:pPr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2BE5">
        <w:rPr>
          <w:rFonts w:ascii="Times New Roman" w:hAnsi="Times New Roman"/>
          <w:sz w:val="28"/>
          <w:szCs w:val="28"/>
        </w:rPr>
        <w:t>5.</w:t>
      </w:r>
      <w:r w:rsidR="00563247" w:rsidRPr="002E2BE5">
        <w:rPr>
          <w:rFonts w:ascii="Times New Roman" w:hAnsi="Times New Roman"/>
          <w:sz w:val="28"/>
          <w:szCs w:val="28"/>
        </w:rPr>
        <w:t xml:space="preserve"> </w:t>
      </w:r>
      <w:r w:rsidRPr="002E2BE5">
        <w:rPr>
          <w:rFonts w:ascii="Times New Roman" w:hAnsi="Times New Roman"/>
          <w:sz w:val="28"/>
          <w:szCs w:val="28"/>
        </w:rPr>
        <w:t xml:space="preserve">Площадь земельных участков, предоставленных для строительства, </w:t>
      </w:r>
    </w:p>
    <w:p w:rsidR="004C4877" w:rsidRPr="002E2BE5" w:rsidRDefault="00563247" w:rsidP="004C4877">
      <w:pPr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2E2BE5">
        <w:rPr>
          <w:rFonts w:ascii="Times New Roman" w:hAnsi="Times New Roman"/>
          <w:sz w:val="28"/>
          <w:szCs w:val="28"/>
        </w:rPr>
        <w:t>в</w:t>
      </w:r>
      <w:r w:rsidR="004C4877" w:rsidRPr="002E2BE5">
        <w:rPr>
          <w:rFonts w:ascii="Times New Roman" w:hAnsi="Times New Roman"/>
          <w:sz w:val="28"/>
          <w:szCs w:val="28"/>
        </w:rPr>
        <w:t>ыполнение</w:t>
      </w:r>
      <w:proofErr w:type="gramEnd"/>
      <w:r w:rsidR="004C4877" w:rsidRPr="002E2BE5">
        <w:rPr>
          <w:rFonts w:ascii="Times New Roman" w:hAnsi="Times New Roman"/>
          <w:sz w:val="28"/>
          <w:szCs w:val="28"/>
        </w:rPr>
        <w:t xml:space="preserve"> которых составило </w:t>
      </w:r>
      <w:r w:rsidR="00D62274">
        <w:rPr>
          <w:rFonts w:ascii="Times New Roman" w:hAnsi="Times New Roman"/>
          <w:sz w:val="28"/>
          <w:szCs w:val="28"/>
        </w:rPr>
        <w:t>76</w:t>
      </w:r>
      <w:r w:rsidR="002055FE" w:rsidRPr="002E2BE5">
        <w:rPr>
          <w:rFonts w:ascii="Times New Roman" w:hAnsi="Times New Roman"/>
          <w:sz w:val="28"/>
          <w:szCs w:val="28"/>
        </w:rPr>
        <w:t>,</w:t>
      </w:r>
      <w:r w:rsidR="00D62274">
        <w:rPr>
          <w:rFonts w:ascii="Times New Roman" w:hAnsi="Times New Roman"/>
          <w:sz w:val="28"/>
          <w:szCs w:val="28"/>
        </w:rPr>
        <w:t>2</w:t>
      </w:r>
      <w:r w:rsidR="002A3C8D" w:rsidRPr="002E2BE5">
        <w:rPr>
          <w:rFonts w:ascii="Times New Roman" w:hAnsi="Times New Roman"/>
          <w:sz w:val="28"/>
          <w:szCs w:val="28"/>
        </w:rPr>
        <w:t xml:space="preserve"> </w:t>
      </w:r>
      <w:r w:rsidRPr="002E2BE5">
        <w:rPr>
          <w:rFonts w:ascii="Times New Roman" w:hAnsi="Times New Roman"/>
          <w:sz w:val="28"/>
          <w:szCs w:val="28"/>
        </w:rPr>
        <w:t>%</w:t>
      </w:r>
      <w:r w:rsidR="004C4877" w:rsidRPr="002E2BE5">
        <w:rPr>
          <w:rFonts w:ascii="Times New Roman" w:hAnsi="Times New Roman"/>
          <w:sz w:val="28"/>
          <w:szCs w:val="28"/>
        </w:rPr>
        <w:t>.</w:t>
      </w:r>
    </w:p>
    <w:p w:rsidR="00285108" w:rsidRPr="00285108" w:rsidRDefault="001C40A9" w:rsidP="00285108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E2BE5">
        <w:rPr>
          <w:rFonts w:ascii="Times New Roman" w:hAnsi="Times New Roman"/>
          <w:color w:val="000000" w:themeColor="text1"/>
          <w:sz w:val="28"/>
          <w:szCs w:val="28"/>
        </w:rPr>
        <w:t>Согласно методике оценки эффективности муниципальных программ  комплексная оценка эффективности данной Программы за 20</w:t>
      </w:r>
      <w:r w:rsidR="002A3C8D" w:rsidRPr="002E2BE5">
        <w:rPr>
          <w:rFonts w:ascii="Times New Roman" w:hAnsi="Times New Roman"/>
          <w:color w:val="000000" w:themeColor="text1"/>
          <w:sz w:val="28"/>
          <w:szCs w:val="28"/>
        </w:rPr>
        <w:t>20</w:t>
      </w:r>
      <w:r w:rsidRPr="002E2BE5">
        <w:rPr>
          <w:rFonts w:ascii="Times New Roman" w:hAnsi="Times New Roman"/>
          <w:color w:val="000000" w:themeColor="text1"/>
          <w:sz w:val="28"/>
          <w:szCs w:val="28"/>
        </w:rPr>
        <w:t xml:space="preserve"> год составила </w:t>
      </w:r>
      <w:r w:rsidR="00926549">
        <w:rPr>
          <w:rFonts w:ascii="Times New Roman" w:hAnsi="Times New Roman"/>
          <w:color w:val="000000" w:themeColor="text1"/>
          <w:sz w:val="28"/>
          <w:szCs w:val="28"/>
        </w:rPr>
        <w:t>82</w:t>
      </w:r>
      <w:r w:rsidRPr="00926549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926549" w:rsidRPr="00926549">
        <w:rPr>
          <w:rFonts w:ascii="Times New Roman" w:hAnsi="Times New Roman"/>
          <w:color w:val="000000" w:themeColor="text1"/>
          <w:sz w:val="28"/>
          <w:szCs w:val="28"/>
        </w:rPr>
        <w:t>3</w:t>
      </w:r>
      <w:r w:rsidRPr="00926549">
        <w:rPr>
          <w:rFonts w:ascii="Times New Roman" w:hAnsi="Times New Roman"/>
          <w:color w:val="000000" w:themeColor="text1"/>
          <w:sz w:val="28"/>
          <w:szCs w:val="28"/>
        </w:rPr>
        <w:t>%</w:t>
      </w:r>
      <w:r w:rsidRPr="002E2BE5">
        <w:rPr>
          <w:rFonts w:ascii="Times New Roman" w:hAnsi="Times New Roman"/>
          <w:color w:val="000000" w:themeColor="text1"/>
          <w:sz w:val="28"/>
          <w:szCs w:val="28"/>
        </w:rPr>
        <w:t xml:space="preserve"> и оценивается</w:t>
      </w:r>
      <w:r w:rsidR="00285108">
        <w:rPr>
          <w:rFonts w:ascii="Times New Roman" w:hAnsi="Times New Roman"/>
          <w:color w:val="000000" w:themeColor="text1"/>
          <w:sz w:val="28"/>
          <w:szCs w:val="28"/>
        </w:rPr>
        <w:t xml:space="preserve"> как</w:t>
      </w:r>
      <w:r w:rsidRPr="002E2BE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85108" w:rsidRPr="00285108">
        <w:rPr>
          <w:rFonts w:ascii="Times New Roman" w:hAnsi="Times New Roman"/>
          <w:color w:val="000000"/>
          <w:sz w:val="28"/>
          <w:szCs w:val="28"/>
        </w:rPr>
        <w:t>высоки</w:t>
      </w:r>
      <w:r w:rsidR="00285108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="00285108" w:rsidRPr="00285108">
        <w:rPr>
          <w:rFonts w:ascii="Times New Roman" w:hAnsi="Times New Roman"/>
          <w:color w:val="000000"/>
          <w:sz w:val="28"/>
          <w:szCs w:val="28"/>
        </w:rPr>
        <w:t xml:space="preserve"> уров</w:t>
      </w:r>
      <w:r w:rsidR="00285108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285108" w:rsidRPr="00285108">
        <w:rPr>
          <w:rFonts w:ascii="Times New Roman" w:hAnsi="Times New Roman"/>
          <w:color w:val="000000"/>
          <w:sz w:val="28"/>
          <w:szCs w:val="28"/>
        </w:rPr>
        <w:t>н</w:t>
      </w:r>
      <w:r w:rsidR="00285108">
        <w:rPr>
          <w:rFonts w:ascii="Times New Roman" w:hAnsi="Times New Roman"/>
          <w:color w:val="000000" w:themeColor="text1"/>
          <w:sz w:val="28"/>
          <w:szCs w:val="28"/>
        </w:rPr>
        <w:t>ь</w:t>
      </w:r>
      <w:r w:rsidR="00285108" w:rsidRPr="00285108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285108">
        <w:rPr>
          <w:rFonts w:ascii="Times New Roman" w:hAnsi="Times New Roman"/>
          <w:color w:val="000000" w:themeColor="text1"/>
          <w:sz w:val="28"/>
          <w:szCs w:val="28"/>
        </w:rPr>
        <w:t>так как</w:t>
      </w:r>
      <w:r w:rsidR="00285108" w:rsidRPr="00285108">
        <w:rPr>
          <w:rFonts w:ascii="Times New Roman" w:hAnsi="Times New Roman"/>
          <w:color w:val="000000" w:themeColor="text1"/>
          <w:sz w:val="28"/>
          <w:szCs w:val="28"/>
        </w:rPr>
        <w:t xml:space="preserve"> комплексная оценка составляет 80 % и более.</w:t>
      </w:r>
    </w:p>
    <w:p w:rsidR="001C40A9" w:rsidRPr="002E2BE5" w:rsidRDefault="001C40A9" w:rsidP="001C40A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1C40A9" w:rsidRPr="002E2BE5" w:rsidRDefault="001C40A9" w:rsidP="001C40A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1C40A9" w:rsidRPr="002E2BE5" w:rsidRDefault="001C40A9" w:rsidP="001C40A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E2BE5">
        <w:rPr>
          <w:rFonts w:ascii="Times New Roman" w:hAnsi="Times New Roman"/>
          <w:color w:val="000000" w:themeColor="text1"/>
          <w:sz w:val="28"/>
          <w:szCs w:val="28"/>
        </w:rPr>
        <w:t>Начальник отдела экономического</w:t>
      </w:r>
    </w:p>
    <w:p w:rsidR="001C40A9" w:rsidRPr="002E2BE5" w:rsidRDefault="001C40A9" w:rsidP="001C40A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E2BE5">
        <w:rPr>
          <w:rFonts w:ascii="Times New Roman" w:hAnsi="Times New Roman"/>
          <w:color w:val="000000" w:themeColor="text1"/>
          <w:sz w:val="28"/>
          <w:szCs w:val="28"/>
        </w:rPr>
        <w:t xml:space="preserve">развития и ценообразования </w:t>
      </w:r>
    </w:p>
    <w:p w:rsidR="001C40A9" w:rsidRPr="001C40A9" w:rsidRDefault="001C40A9" w:rsidP="001C40A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E2BE5">
        <w:rPr>
          <w:rFonts w:ascii="Times New Roman" w:hAnsi="Times New Roman"/>
          <w:color w:val="000000" w:themeColor="text1"/>
          <w:sz w:val="28"/>
          <w:szCs w:val="28"/>
        </w:rPr>
        <w:t xml:space="preserve">Администрации города Рубцовска  </w:t>
      </w:r>
      <w:r w:rsidRPr="002E2BE5">
        <w:rPr>
          <w:rFonts w:ascii="Times New Roman" w:hAnsi="Times New Roman"/>
          <w:color w:val="000000" w:themeColor="text1"/>
          <w:sz w:val="28"/>
          <w:szCs w:val="28"/>
        </w:rPr>
        <w:tab/>
        <w:t xml:space="preserve">                      </w:t>
      </w:r>
      <w:r w:rsidRPr="002E2BE5">
        <w:rPr>
          <w:rFonts w:ascii="Times New Roman" w:hAnsi="Times New Roman"/>
          <w:color w:val="000000" w:themeColor="text1"/>
          <w:sz w:val="28"/>
          <w:szCs w:val="28"/>
        </w:rPr>
        <w:tab/>
        <w:t>И.В. Пурыга</w:t>
      </w:r>
    </w:p>
    <w:p w:rsidR="001C40A9" w:rsidRDefault="001C40A9" w:rsidP="001C40A9">
      <w:pPr>
        <w:pStyle w:val="aa"/>
        <w:ind w:firstLine="639"/>
        <w:rPr>
          <w:rFonts w:ascii="Times New Roman" w:hAnsi="Times New Roman"/>
          <w:szCs w:val="28"/>
        </w:rPr>
      </w:pPr>
    </w:p>
    <w:p w:rsidR="008216CD" w:rsidRDefault="008216CD" w:rsidP="008216C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8216CD" w:rsidRDefault="008216CD" w:rsidP="0001797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017975" w:rsidRDefault="00017975" w:rsidP="0001797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Исполнитель:  Сушко Светлана Дмитриевна </w:t>
      </w:r>
    </w:p>
    <w:p w:rsidR="00017975" w:rsidRDefault="00017975" w:rsidP="0001797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эл</w:t>
      </w:r>
      <w:proofErr w:type="gramStart"/>
      <w:r>
        <w:rPr>
          <w:rFonts w:ascii="Times New Roman" w:hAnsi="Times New Roman"/>
          <w:sz w:val="26"/>
          <w:szCs w:val="26"/>
        </w:rPr>
        <w:t>.а</w:t>
      </w:r>
      <w:proofErr w:type="gramEnd"/>
      <w:r>
        <w:rPr>
          <w:rFonts w:ascii="Times New Roman" w:hAnsi="Times New Roman"/>
          <w:sz w:val="26"/>
          <w:szCs w:val="26"/>
        </w:rPr>
        <w:t>дрес</w:t>
      </w:r>
      <w:proofErr w:type="spellEnd"/>
      <w:r>
        <w:rPr>
          <w:rFonts w:ascii="Times New Roman" w:hAnsi="Times New Roman"/>
          <w:sz w:val="26"/>
          <w:szCs w:val="26"/>
        </w:rPr>
        <w:t>: sushko</w:t>
      </w:r>
      <w:hyperlink r:id="rId5" w:history="1">
        <w:r w:rsidRPr="00017975">
          <w:rPr>
            <w:rStyle w:val="af6"/>
            <w:rFonts w:ascii="Times New Roman" w:eastAsiaTheme="majorEastAsia" w:hAnsi="Times New Roman"/>
            <w:sz w:val="26"/>
            <w:szCs w:val="26"/>
            <w:u w:val="none"/>
          </w:rPr>
          <w:t>@rubtsovsk.org</w:t>
        </w:r>
      </w:hyperlink>
      <w:r w:rsidRPr="00017975">
        <w:rPr>
          <w:rFonts w:ascii="Times New Roman" w:hAnsi="Times New Roman"/>
          <w:sz w:val="26"/>
          <w:szCs w:val="26"/>
        </w:rPr>
        <w:t xml:space="preserve">  </w:t>
      </w:r>
    </w:p>
    <w:p w:rsidR="00017975" w:rsidRDefault="00017975" w:rsidP="0001797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телефон:  8(38557) 96408 доб.381</w:t>
      </w:r>
    </w:p>
    <w:p w:rsidR="008216CD" w:rsidRDefault="008216CD" w:rsidP="008216C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8216CD" w:rsidRDefault="008216CD" w:rsidP="008216C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8216CD" w:rsidRDefault="008216CD" w:rsidP="008216C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8216CD" w:rsidRDefault="008216CD" w:rsidP="008216C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8216CD" w:rsidRDefault="008216CD" w:rsidP="008216C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8216CD" w:rsidRDefault="008216CD" w:rsidP="008216C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8216CD" w:rsidRDefault="008216CD" w:rsidP="008216C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8216CD" w:rsidRDefault="008216CD" w:rsidP="008216C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8216CD" w:rsidRDefault="008216CD" w:rsidP="008216C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8216CD" w:rsidRDefault="008216CD" w:rsidP="008216C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8216CD" w:rsidRDefault="008216CD" w:rsidP="008216C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8216CD" w:rsidRDefault="008216CD" w:rsidP="008216C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8216CD" w:rsidRDefault="008216CD" w:rsidP="008216C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8216CD" w:rsidRDefault="008216CD" w:rsidP="008216C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8216CD" w:rsidRDefault="008216CD" w:rsidP="008216C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8216CD" w:rsidRDefault="008216CD" w:rsidP="008216C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1C40A9" w:rsidRPr="001C40A9" w:rsidRDefault="001C40A9" w:rsidP="008216CD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1C40A9">
        <w:rPr>
          <w:rFonts w:ascii="Times New Roman" w:hAnsi="Times New Roman"/>
          <w:color w:val="000000" w:themeColor="text1"/>
          <w:sz w:val="28"/>
          <w:szCs w:val="28"/>
        </w:rPr>
        <w:t>Расчет оценки эффективности муниципальной программы «Повышение инвестиционной привлекательности муниципального образования город Рубцовск Алтайского края» на 2018 -2020 годы</w:t>
      </w:r>
    </w:p>
    <w:p w:rsidR="001C40A9" w:rsidRPr="001C40A9" w:rsidRDefault="001C40A9" w:rsidP="008216CD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1C40A9">
        <w:rPr>
          <w:rFonts w:ascii="Times New Roman" w:hAnsi="Times New Roman"/>
          <w:color w:val="000000" w:themeColor="text1"/>
          <w:sz w:val="28"/>
          <w:szCs w:val="28"/>
        </w:rPr>
        <w:t>за 20</w:t>
      </w:r>
      <w:r w:rsidR="00B36039">
        <w:rPr>
          <w:rFonts w:ascii="Times New Roman" w:hAnsi="Times New Roman"/>
          <w:color w:val="000000" w:themeColor="text1"/>
          <w:sz w:val="28"/>
          <w:szCs w:val="28"/>
        </w:rPr>
        <w:t>20</w:t>
      </w:r>
      <w:r w:rsidRPr="001C40A9">
        <w:rPr>
          <w:rFonts w:ascii="Times New Roman" w:hAnsi="Times New Roman"/>
          <w:color w:val="000000" w:themeColor="text1"/>
          <w:sz w:val="28"/>
          <w:szCs w:val="28"/>
        </w:rPr>
        <w:t xml:space="preserve"> год</w:t>
      </w:r>
    </w:p>
    <w:p w:rsidR="001C40A9" w:rsidRPr="008216CD" w:rsidRDefault="001C40A9" w:rsidP="008216CD">
      <w:pPr>
        <w:pStyle w:val="ab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216CD">
        <w:rPr>
          <w:rFonts w:ascii="Times New Roman" w:hAnsi="Times New Roman"/>
          <w:color w:val="000000" w:themeColor="text1"/>
          <w:sz w:val="28"/>
          <w:szCs w:val="28"/>
        </w:rPr>
        <w:t xml:space="preserve">Оценка степени достижения целей и решения задач муниципальной программы: </w:t>
      </w:r>
    </w:p>
    <w:p w:rsidR="001C40A9" w:rsidRPr="00974F6D" w:rsidRDefault="001C40A9" w:rsidP="001C40A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68318F">
        <w:rPr>
          <w:rFonts w:ascii="Times New Roman" w:hAnsi="Times New Roman"/>
          <w:color w:val="000000" w:themeColor="text1"/>
          <w:sz w:val="28"/>
          <w:szCs w:val="28"/>
          <w:lang w:val="en-US"/>
        </w:rPr>
        <w:t>Cel</w:t>
      </w:r>
      <w:proofErr w:type="spellEnd"/>
      <w:r w:rsidRPr="0068318F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= (1/m) * </w:t>
      </w:r>
      <w:proofErr w:type="gramStart"/>
      <w:r w:rsidRPr="0068318F">
        <w:rPr>
          <w:rFonts w:ascii="Times New Roman" w:hAnsi="Times New Roman"/>
          <w:color w:val="000000" w:themeColor="text1"/>
          <w:sz w:val="28"/>
          <w:szCs w:val="28"/>
          <w:lang w:val="en-US"/>
        </w:rPr>
        <w:t>∑(</w:t>
      </w:r>
      <w:proofErr w:type="gramEnd"/>
      <w:r w:rsidRPr="0068318F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Si) = </w:t>
      </w:r>
      <w:r w:rsidR="004C4877" w:rsidRPr="00974F6D">
        <w:rPr>
          <w:rFonts w:ascii="Times New Roman" w:hAnsi="Times New Roman"/>
          <w:sz w:val="28"/>
          <w:szCs w:val="28"/>
          <w:lang w:val="en-US"/>
        </w:rPr>
        <w:t>1/5</w:t>
      </w:r>
      <w:r w:rsidR="008C0ABF" w:rsidRPr="00974F6D">
        <w:rPr>
          <w:rFonts w:ascii="Times New Roman" w:hAnsi="Times New Roman"/>
          <w:sz w:val="28"/>
          <w:szCs w:val="28"/>
          <w:lang w:val="en-US"/>
        </w:rPr>
        <w:t>*</w:t>
      </w:r>
      <w:r w:rsidR="00BB2EC4">
        <w:rPr>
          <w:rFonts w:ascii="Times New Roman" w:hAnsi="Times New Roman"/>
          <w:sz w:val="28"/>
          <w:szCs w:val="28"/>
        </w:rPr>
        <w:t>38</w:t>
      </w:r>
      <w:r w:rsidR="008C0ABF" w:rsidRPr="00974F6D">
        <w:rPr>
          <w:rFonts w:ascii="Times New Roman" w:hAnsi="Times New Roman"/>
          <w:sz w:val="28"/>
          <w:szCs w:val="28"/>
          <w:lang w:val="en-US"/>
        </w:rPr>
        <w:t>0,</w:t>
      </w:r>
      <w:r w:rsidR="00BB2EC4">
        <w:rPr>
          <w:rFonts w:ascii="Times New Roman" w:hAnsi="Times New Roman"/>
          <w:sz w:val="28"/>
          <w:szCs w:val="28"/>
        </w:rPr>
        <w:t>84</w:t>
      </w:r>
      <w:r w:rsidR="008C0ABF" w:rsidRPr="00974F6D">
        <w:rPr>
          <w:rFonts w:ascii="Times New Roman" w:hAnsi="Times New Roman"/>
          <w:sz w:val="28"/>
          <w:szCs w:val="28"/>
          <w:lang w:val="en-US"/>
        </w:rPr>
        <w:t>=0,2*</w:t>
      </w:r>
      <w:r w:rsidR="00BB2EC4">
        <w:rPr>
          <w:rFonts w:ascii="Times New Roman" w:hAnsi="Times New Roman"/>
          <w:sz w:val="28"/>
          <w:szCs w:val="28"/>
        </w:rPr>
        <w:t>38</w:t>
      </w:r>
      <w:r w:rsidR="008C0ABF" w:rsidRPr="00974F6D">
        <w:rPr>
          <w:rFonts w:ascii="Times New Roman" w:hAnsi="Times New Roman"/>
          <w:sz w:val="28"/>
          <w:szCs w:val="28"/>
          <w:lang w:val="en-US"/>
        </w:rPr>
        <w:t>0,</w:t>
      </w:r>
      <w:r w:rsidR="00BB2EC4">
        <w:rPr>
          <w:rFonts w:ascii="Times New Roman" w:hAnsi="Times New Roman"/>
          <w:sz w:val="28"/>
          <w:szCs w:val="28"/>
        </w:rPr>
        <w:t>84</w:t>
      </w:r>
      <w:r w:rsidR="008C0ABF" w:rsidRPr="00974F6D">
        <w:rPr>
          <w:rFonts w:ascii="Times New Roman" w:hAnsi="Times New Roman"/>
          <w:sz w:val="28"/>
          <w:szCs w:val="28"/>
          <w:lang w:val="en-US"/>
        </w:rPr>
        <w:t>=</w:t>
      </w:r>
      <w:r w:rsidR="00BB2EC4">
        <w:rPr>
          <w:rFonts w:ascii="Times New Roman" w:hAnsi="Times New Roman"/>
          <w:sz w:val="28"/>
          <w:szCs w:val="28"/>
        </w:rPr>
        <w:t>76</w:t>
      </w:r>
      <w:r w:rsidR="008C0ABF" w:rsidRPr="00974F6D">
        <w:rPr>
          <w:rFonts w:ascii="Times New Roman" w:hAnsi="Times New Roman"/>
          <w:sz w:val="28"/>
          <w:szCs w:val="28"/>
          <w:lang w:val="en-US"/>
        </w:rPr>
        <w:t>,</w:t>
      </w:r>
      <w:r w:rsidR="00BB2EC4">
        <w:rPr>
          <w:rFonts w:ascii="Times New Roman" w:hAnsi="Times New Roman"/>
          <w:sz w:val="28"/>
          <w:szCs w:val="28"/>
        </w:rPr>
        <w:t>2</w:t>
      </w:r>
      <w:r w:rsidR="008C0ABF" w:rsidRPr="00974F6D">
        <w:rPr>
          <w:rFonts w:ascii="Times New Roman" w:hAnsi="Times New Roman"/>
          <w:sz w:val="28"/>
          <w:szCs w:val="28"/>
          <w:lang w:val="en-US"/>
        </w:rPr>
        <w:t>%</w:t>
      </w:r>
    </w:p>
    <w:p w:rsidR="001C40A9" w:rsidRPr="00CE0ED0" w:rsidRDefault="001C40A9" w:rsidP="001C40A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CE0ED0">
        <w:rPr>
          <w:rFonts w:ascii="Times New Roman" w:hAnsi="Times New Roman"/>
          <w:color w:val="000000" w:themeColor="text1"/>
          <w:sz w:val="28"/>
          <w:szCs w:val="28"/>
          <w:lang w:val="en-US"/>
        </w:rPr>
        <w:t>m =</w:t>
      </w:r>
      <w:r w:rsidR="004C4877" w:rsidRPr="00CE0ED0">
        <w:rPr>
          <w:rFonts w:ascii="Times New Roman" w:hAnsi="Times New Roman"/>
          <w:sz w:val="28"/>
          <w:szCs w:val="28"/>
          <w:lang w:val="en-US"/>
        </w:rPr>
        <w:t>5</w:t>
      </w:r>
    </w:p>
    <w:p w:rsidR="001C40A9" w:rsidRPr="009F6369" w:rsidRDefault="001C40A9" w:rsidP="001C40A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r w:rsidRPr="0068318F">
        <w:rPr>
          <w:rFonts w:ascii="Times New Roman" w:hAnsi="Times New Roman"/>
          <w:color w:val="000000" w:themeColor="text1"/>
          <w:sz w:val="28"/>
          <w:szCs w:val="28"/>
          <w:lang w:val="en-US"/>
        </w:rPr>
        <w:t>S</w:t>
      </w:r>
      <w:r w:rsidRPr="0068318F">
        <w:rPr>
          <w:color w:val="000000" w:themeColor="text1"/>
          <w:lang w:val="en-US"/>
        </w:rPr>
        <w:t>1</w:t>
      </w:r>
      <w:r w:rsidRPr="0068318F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= 16</w:t>
      </w:r>
      <w:r w:rsidR="009F6369" w:rsidRPr="009F6369">
        <w:rPr>
          <w:rFonts w:ascii="Times New Roman" w:hAnsi="Times New Roman"/>
          <w:color w:val="000000" w:themeColor="text1"/>
          <w:sz w:val="28"/>
          <w:szCs w:val="28"/>
          <w:lang w:val="en-US"/>
        </w:rPr>
        <w:t>79</w:t>
      </w:r>
      <w:proofErr w:type="gramStart"/>
      <w:r w:rsidRPr="0068318F">
        <w:rPr>
          <w:rFonts w:ascii="Times New Roman" w:hAnsi="Times New Roman"/>
          <w:color w:val="000000" w:themeColor="text1"/>
          <w:sz w:val="28"/>
          <w:szCs w:val="28"/>
          <w:lang w:val="en-US"/>
        </w:rPr>
        <w:t>,</w:t>
      </w:r>
      <w:r w:rsidR="009F6369" w:rsidRPr="009F6369">
        <w:rPr>
          <w:rFonts w:ascii="Times New Roman" w:hAnsi="Times New Roman"/>
          <w:color w:val="000000" w:themeColor="text1"/>
          <w:sz w:val="28"/>
          <w:szCs w:val="28"/>
          <w:lang w:val="en-US"/>
        </w:rPr>
        <w:t>5</w:t>
      </w:r>
      <w:proofErr w:type="gramEnd"/>
      <w:r w:rsidRPr="009F6369">
        <w:rPr>
          <w:rFonts w:ascii="Times New Roman" w:hAnsi="Times New Roman"/>
          <w:color w:val="000000" w:themeColor="text1"/>
          <w:sz w:val="28"/>
          <w:szCs w:val="28"/>
          <w:lang w:val="en-US"/>
        </w:rPr>
        <w:t>/9</w:t>
      </w:r>
      <w:r w:rsidR="000E0C28" w:rsidRPr="009F6369">
        <w:rPr>
          <w:rFonts w:ascii="Times New Roman" w:hAnsi="Times New Roman"/>
          <w:color w:val="000000" w:themeColor="text1"/>
          <w:sz w:val="28"/>
          <w:szCs w:val="28"/>
          <w:lang w:val="en-US"/>
        </w:rPr>
        <w:t>5</w:t>
      </w:r>
      <w:r w:rsidRPr="009F6369">
        <w:rPr>
          <w:rFonts w:ascii="Times New Roman" w:hAnsi="Times New Roman"/>
          <w:color w:val="000000" w:themeColor="text1"/>
          <w:sz w:val="28"/>
          <w:szCs w:val="28"/>
          <w:lang w:val="en-US"/>
        </w:rPr>
        <w:t>0,0*100% = 1</w:t>
      </w:r>
      <w:r w:rsidR="009F6369" w:rsidRPr="009F6369">
        <w:rPr>
          <w:rFonts w:ascii="Times New Roman" w:hAnsi="Times New Roman"/>
          <w:color w:val="000000" w:themeColor="text1"/>
          <w:sz w:val="28"/>
          <w:szCs w:val="28"/>
          <w:lang w:val="en-US"/>
        </w:rPr>
        <w:t>7</w:t>
      </w:r>
      <w:r w:rsidRPr="009F6369">
        <w:rPr>
          <w:rFonts w:ascii="Times New Roman" w:hAnsi="Times New Roman"/>
          <w:color w:val="000000" w:themeColor="text1"/>
          <w:sz w:val="28"/>
          <w:szCs w:val="28"/>
          <w:lang w:val="en-US"/>
        </w:rPr>
        <w:t>6,</w:t>
      </w:r>
      <w:r w:rsidR="009F6369" w:rsidRPr="009F6369">
        <w:rPr>
          <w:rFonts w:ascii="Times New Roman" w:hAnsi="Times New Roman"/>
          <w:color w:val="000000" w:themeColor="text1"/>
          <w:sz w:val="28"/>
          <w:szCs w:val="28"/>
          <w:lang w:val="en-US"/>
        </w:rPr>
        <w:t>8</w:t>
      </w:r>
      <w:r w:rsidRPr="009F6369">
        <w:rPr>
          <w:rFonts w:ascii="Times New Roman" w:hAnsi="Times New Roman"/>
          <w:color w:val="000000" w:themeColor="text1"/>
          <w:sz w:val="28"/>
          <w:szCs w:val="28"/>
          <w:lang w:val="en-US"/>
        </w:rPr>
        <w:t>5% ~ 100%</w:t>
      </w:r>
    </w:p>
    <w:p w:rsidR="001C40A9" w:rsidRPr="009F6369" w:rsidRDefault="001C40A9" w:rsidP="001C40A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r w:rsidRPr="009F6369">
        <w:rPr>
          <w:rFonts w:ascii="Times New Roman" w:hAnsi="Times New Roman"/>
          <w:color w:val="000000" w:themeColor="text1"/>
          <w:sz w:val="28"/>
          <w:szCs w:val="28"/>
          <w:lang w:val="en-US"/>
        </w:rPr>
        <w:t>S</w:t>
      </w:r>
      <w:r w:rsidRPr="009F6369">
        <w:rPr>
          <w:color w:val="000000" w:themeColor="text1"/>
          <w:lang w:val="en-US"/>
        </w:rPr>
        <w:t xml:space="preserve">2 </w:t>
      </w:r>
      <w:r w:rsidRPr="009F6369">
        <w:rPr>
          <w:rFonts w:ascii="Times New Roman" w:hAnsi="Times New Roman"/>
          <w:color w:val="000000" w:themeColor="text1"/>
          <w:sz w:val="28"/>
          <w:szCs w:val="28"/>
          <w:lang w:val="en-US"/>
        </w:rPr>
        <w:t>= 11</w:t>
      </w:r>
      <w:r w:rsidR="009F6369" w:rsidRPr="009F6369">
        <w:rPr>
          <w:rFonts w:ascii="Times New Roman" w:hAnsi="Times New Roman"/>
          <w:color w:val="000000" w:themeColor="text1"/>
          <w:sz w:val="28"/>
          <w:szCs w:val="28"/>
        </w:rPr>
        <w:t>862</w:t>
      </w:r>
      <w:proofErr w:type="gramStart"/>
      <w:r w:rsidRPr="009F6369">
        <w:rPr>
          <w:rFonts w:ascii="Times New Roman" w:hAnsi="Times New Roman"/>
          <w:color w:val="000000" w:themeColor="text1"/>
          <w:sz w:val="28"/>
          <w:szCs w:val="28"/>
          <w:lang w:val="en-US"/>
        </w:rPr>
        <w:t>,0</w:t>
      </w:r>
      <w:proofErr w:type="gramEnd"/>
      <w:r w:rsidRPr="009F6369">
        <w:rPr>
          <w:rFonts w:ascii="Times New Roman" w:hAnsi="Times New Roman"/>
          <w:color w:val="000000" w:themeColor="text1"/>
          <w:sz w:val="28"/>
          <w:szCs w:val="28"/>
          <w:lang w:val="en-US"/>
        </w:rPr>
        <w:t>/65</w:t>
      </w:r>
      <w:r w:rsidR="000E0C28" w:rsidRPr="009F6369">
        <w:rPr>
          <w:rFonts w:ascii="Times New Roman" w:hAnsi="Times New Roman"/>
          <w:color w:val="000000" w:themeColor="text1"/>
          <w:sz w:val="28"/>
          <w:szCs w:val="28"/>
          <w:lang w:val="en-US"/>
        </w:rPr>
        <w:t>84</w:t>
      </w:r>
      <w:r w:rsidRPr="009F6369">
        <w:rPr>
          <w:rFonts w:ascii="Times New Roman" w:hAnsi="Times New Roman"/>
          <w:color w:val="000000" w:themeColor="text1"/>
          <w:sz w:val="28"/>
          <w:szCs w:val="28"/>
          <w:lang w:val="en-US"/>
        </w:rPr>
        <w:t>,0*100% = 1</w:t>
      </w:r>
      <w:r w:rsidR="009F6369" w:rsidRPr="009F6369">
        <w:rPr>
          <w:rFonts w:ascii="Times New Roman" w:hAnsi="Times New Roman"/>
          <w:color w:val="000000" w:themeColor="text1"/>
          <w:sz w:val="28"/>
          <w:szCs w:val="28"/>
        </w:rPr>
        <w:t>80</w:t>
      </w:r>
      <w:r w:rsidRPr="009F6369">
        <w:rPr>
          <w:rFonts w:ascii="Times New Roman" w:hAnsi="Times New Roman"/>
          <w:color w:val="000000" w:themeColor="text1"/>
          <w:sz w:val="28"/>
          <w:szCs w:val="28"/>
          <w:lang w:val="en-US"/>
        </w:rPr>
        <w:t>,</w:t>
      </w:r>
      <w:r w:rsidR="009F6369" w:rsidRPr="009F6369">
        <w:rPr>
          <w:rFonts w:ascii="Times New Roman" w:hAnsi="Times New Roman"/>
          <w:color w:val="000000" w:themeColor="text1"/>
          <w:sz w:val="28"/>
          <w:szCs w:val="28"/>
        </w:rPr>
        <w:t>2</w:t>
      </w:r>
      <w:r w:rsidRPr="009F6369">
        <w:rPr>
          <w:rFonts w:ascii="Times New Roman" w:hAnsi="Times New Roman"/>
          <w:color w:val="000000" w:themeColor="text1"/>
          <w:sz w:val="28"/>
          <w:szCs w:val="28"/>
          <w:lang w:val="en-US"/>
        </w:rPr>
        <w:t>% ~ 100%</w:t>
      </w:r>
    </w:p>
    <w:p w:rsidR="001C40A9" w:rsidRPr="009F6369" w:rsidRDefault="001C40A9" w:rsidP="001C40A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r w:rsidRPr="009F6369">
        <w:rPr>
          <w:rFonts w:ascii="Times New Roman" w:hAnsi="Times New Roman"/>
          <w:color w:val="000000" w:themeColor="text1"/>
          <w:sz w:val="28"/>
          <w:szCs w:val="28"/>
          <w:lang w:val="en-US"/>
        </w:rPr>
        <w:t>S</w:t>
      </w:r>
      <w:r w:rsidRPr="009F6369">
        <w:rPr>
          <w:color w:val="000000" w:themeColor="text1"/>
          <w:lang w:val="en-US"/>
        </w:rPr>
        <w:t>3</w:t>
      </w:r>
      <w:r w:rsidRPr="009F6369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= </w:t>
      </w:r>
      <w:r w:rsidR="009F6369" w:rsidRPr="009F6369">
        <w:rPr>
          <w:rFonts w:ascii="Times New Roman" w:hAnsi="Times New Roman"/>
          <w:color w:val="000000" w:themeColor="text1"/>
          <w:sz w:val="28"/>
          <w:szCs w:val="28"/>
        </w:rPr>
        <w:t>8</w:t>
      </w:r>
      <w:r w:rsidRPr="009F6369">
        <w:rPr>
          <w:rFonts w:ascii="Times New Roman" w:hAnsi="Times New Roman"/>
          <w:color w:val="000000" w:themeColor="text1"/>
          <w:sz w:val="28"/>
          <w:szCs w:val="28"/>
          <w:lang w:val="en-US"/>
        </w:rPr>
        <w:t>9</w:t>
      </w:r>
      <w:proofErr w:type="gramStart"/>
      <w:r w:rsidRPr="009F6369">
        <w:rPr>
          <w:rFonts w:ascii="Times New Roman" w:hAnsi="Times New Roman"/>
          <w:color w:val="000000" w:themeColor="text1"/>
          <w:sz w:val="28"/>
          <w:szCs w:val="28"/>
          <w:lang w:val="en-US"/>
        </w:rPr>
        <w:t>,</w:t>
      </w:r>
      <w:r w:rsidR="009F6369" w:rsidRPr="009F6369">
        <w:rPr>
          <w:rFonts w:ascii="Times New Roman" w:hAnsi="Times New Roman"/>
          <w:color w:val="000000" w:themeColor="text1"/>
          <w:sz w:val="28"/>
          <w:szCs w:val="28"/>
        </w:rPr>
        <w:t>8</w:t>
      </w:r>
      <w:proofErr w:type="gramEnd"/>
      <w:r w:rsidRPr="009F6369">
        <w:rPr>
          <w:rFonts w:ascii="Times New Roman" w:hAnsi="Times New Roman"/>
          <w:color w:val="000000" w:themeColor="text1"/>
          <w:sz w:val="28"/>
          <w:szCs w:val="28"/>
          <w:lang w:val="en-US"/>
        </w:rPr>
        <w:t>/1</w:t>
      </w:r>
      <w:r w:rsidR="000E0C28" w:rsidRPr="009F6369">
        <w:rPr>
          <w:rFonts w:ascii="Times New Roman" w:hAnsi="Times New Roman"/>
          <w:color w:val="000000" w:themeColor="text1"/>
          <w:sz w:val="28"/>
          <w:szCs w:val="28"/>
          <w:lang w:val="en-US"/>
        </w:rPr>
        <w:t>2</w:t>
      </w:r>
      <w:r w:rsidRPr="009F6369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5,0*100% = </w:t>
      </w:r>
      <w:r w:rsidR="009F6369" w:rsidRPr="009F6369">
        <w:rPr>
          <w:rFonts w:ascii="Times New Roman" w:hAnsi="Times New Roman"/>
          <w:color w:val="000000" w:themeColor="text1"/>
          <w:sz w:val="28"/>
          <w:szCs w:val="28"/>
        </w:rPr>
        <w:t>71</w:t>
      </w:r>
      <w:r w:rsidR="00CE0ED0" w:rsidRPr="009F6369">
        <w:rPr>
          <w:rFonts w:ascii="Times New Roman" w:hAnsi="Times New Roman"/>
          <w:color w:val="000000" w:themeColor="text1"/>
          <w:sz w:val="28"/>
          <w:szCs w:val="28"/>
          <w:lang w:val="en-US"/>
        </w:rPr>
        <w:t>,</w:t>
      </w:r>
      <w:r w:rsidR="009F6369" w:rsidRPr="009F6369">
        <w:rPr>
          <w:rFonts w:ascii="Times New Roman" w:hAnsi="Times New Roman"/>
          <w:color w:val="000000" w:themeColor="text1"/>
          <w:sz w:val="28"/>
          <w:szCs w:val="28"/>
        </w:rPr>
        <w:t>8</w:t>
      </w:r>
      <w:r w:rsidRPr="009F6369">
        <w:rPr>
          <w:rFonts w:ascii="Times New Roman" w:hAnsi="Times New Roman"/>
          <w:color w:val="000000" w:themeColor="text1"/>
          <w:sz w:val="28"/>
          <w:szCs w:val="28"/>
          <w:lang w:val="en-US"/>
        </w:rPr>
        <w:t>%</w:t>
      </w:r>
    </w:p>
    <w:p w:rsidR="001C40A9" w:rsidRPr="009F6369" w:rsidRDefault="001C40A9" w:rsidP="001C40A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r w:rsidRPr="009F6369">
        <w:rPr>
          <w:rFonts w:ascii="Times New Roman" w:hAnsi="Times New Roman"/>
          <w:color w:val="000000" w:themeColor="text1"/>
          <w:sz w:val="28"/>
          <w:szCs w:val="28"/>
          <w:lang w:val="en-US"/>
        </w:rPr>
        <w:t>S</w:t>
      </w:r>
      <w:r w:rsidRPr="009F6369">
        <w:rPr>
          <w:color w:val="000000" w:themeColor="text1"/>
          <w:lang w:val="en-US"/>
        </w:rPr>
        <w:t>4</w:t>
      </w:r>
      <w:r w:rsidRPr="009F6369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= 3</w:t>
      </w:r>
      <w:r w:rsidR="009F6369" w:rsidRPr="009F6369"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9F6369">
        <w:rPr>
          <w:rFonts w:ascii="Times New Roman" w:hAnsi="Times New Roman"/>
          <w:color w:val="000000" w:themeColor="text1"/>
          <w:sz w:val="28"/>
          <w:szCs w:val="28"/>
          <w:lang w:val="en-US"/>
        </w:rPr>
        <w:t>/1</w:t>
      </w:r>
      <w:r w:rsidR="000E0C28" w:rsidRPr="009F6369">
        <w:rPr>
          <w:rFonts w:ascii="Times New Roman" w:hAnsi="Times New Roman"/>
          <w:color w:val="000000" w:themeColor="text1"/>
          <w:sz w:val="28"/>
          <w:szCs w:val="28"/>
          <w:lang w:val="en-US"/>
        </w:rPr>
        <w:t>6</w:t>
      </w:r>
      <w:r w:rsidRPr="009F6369">
        <w:rPr>
          <w:rFonts w:ascii="Times New Roman" w:hAnsi="Times New Roman"/>
          <w:color w:val="000000" w:themeColor="text1"/>
          <w:sz w:val="28"/>
          <w:szCs w:val="28"/>
          <w:lang w:val="en-US"/>
        </w:rPr>
        <w:t>*100% = 2</w:t>
      </w:r>
      <w:r w:rsidR="009F6369" w:rsidRPr="009F6369">
        <w:rPr>
          <w:rFonts w:ascii="Times New Roman" w:hAnsi="Times New Roman"/>
          <w:color w:val="000000" w:themeColor="text1"/>
          <w:sz w:val="28"/>
          <w:szCs w:val="28"/>
        </w:rPr>
        <w:t>1</w:t>
      </w:r>
      <w:r w:rsidRPr="009F6369">
        <w:rPr>
          <w:rFonts w:ascii="Times New Roman" w:hAnsi="Times New Roman"/>
          <w:color w:val="000000" w:themeColor="text1"/>
          <w:sz w:val="28"/>
          <w:szCs w:val="28"/>
          <w:lang w:val="en-US"/>
        </w:rPr>
        <w:t>2</w:t>
      </w:r>
      <w:proofErr w:type="gramStart"/>
      <w:r w:rsidR="009F6369" w:rsidRPr="009F6369">
        <w:rPr>
          <w:rFonts w:ascii="Times New Roman" w:hAnsi="Times New Roman"/>
          <w:color w:val="000000" w:themeColor="text1"/>
          <w:sz w:val="28"/>
          <w:szCs w:val="28"/>
        </w:rPr>
        <w:t>,5</w:t>
      </w:r>
      <w:proofErr w:type="gramEnd"/>
      <w:r w:rsidRPr="009F6369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% ~ 100% </w:t>
      </w:r>
    </w:p>
    <w:p w:rsidR="001C40A9" w:rsidRPr="009F6369" w:rsidRDefault="001C40A9" w:rsidP="001C40A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r w:rsidRPr="009F6369">
        <w:rPr>
          <w:rFonts w:ascii="Times New Roman" w:hAnsi="Times New Roman"/>
          <w:color w:val="000000" w:themeColor="text1"/>
          <w:sz w:val="28"/>
          <w:szCs w:val="28"/>
          <w:lang w:val="en-US"/>
        </w:rPr>
        <w:t>S</w:t>
      </w:r>
      <w:r w:rsidRPr="009F6369">
        <w:rPr>
          <w:color w:val="000000" w:themeColor="text1"/>
          <w:lang w:val="en-US"/>
        </w:rPr>
        <w:t xml:space="preserve">5 </w:t>
      </w:r>
      <w:r w:rsidRPr="009F6369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= </w:t>
      </w:r>
      <w:r w:rsidR="009F6369" w:rsidRPr="009F6369">
        <w:rPr>
          <w:rFonts w:ascii="Times New Roman" w:hAnsi="Times New Roman"/>
          <w:color w:val="000000" w:themeColor="text1"/>
          <w:sz w:val="28"/>
          <w:szCs w:val="28"/>
        </w:rPr>
        <w:t>1</w:t>
      </w:r>
      <w:proofErr w:type="spellStart"/>
      <w:r w:rsidRPr="009F6369">
        <w:rPr>
          <w:rFonts w:ascii="Times New Roman" w:hAnsi="Times New Roman"/>
          <w:color w:val="000000" w:themeColor="text1"/>
          <w:sz w:val="28"/>
          <w:szCs w:val="28"/>
          <w:lang w:val="en-US"/>
        </w:rPr>
        <w:t>1</w:t>
      </w:r>
      <w:proofErr w:type="spellEnd"/>
      <w:proofErr w:type="gramStart"/>
      <w:r w:rsidR="009F6369" w:rsidRPr="009F6369">
        <w:rPr>
          <w:rFonts w:ascii="Times New Roman" w:hAnsi="Times New Roman"/>
          <w:color w:val="000000" w:themeColor="text1"/>
          <w:sz w:val="28"/>
          <w:szCs w:val="28"/>
        </w:rPr>
        <w:t>,76</w:t>
      </w:r>
      <w:proofErr w:type="gramEnd"/>
      <w:r w:rsidRPr="009F6369">
        <w:rPr>
          <w:rFonts w:ascii="Times New Roman" w:hAnsi="Times New Roman"/>
          <w:color w:val="000000" w:themeColor="text1"/>
          <w:sz w:val="28"/>
          <w:szCs w:val="28"/>
          <w:lang w:val="en-US"/>
        </w:rPr>
        <w:t>/1</w:t>
      </w:r>
      <w:r w:rsidR="000E0C28" w:rsidRPr="009F6369">
        <w:rPr>
          <w:rFonts w:ascii="Times New Roman" w:hAnsi="Times New Roman"/>
          <w:color w:val="000000" w:themeColor="text1"/>
          <w:sz w:val="28"/>
          <w:szCs w:val="28"/>
          <w:lang w:val="en-US"/>
        </w:rPr>
        <w:t>3</w:t>
      </w:r>
      <w:r w:rsidRPr="009F6369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0*100% = </w:t>
      </w:r>
      <w:r w:rsidR="009F6369">
        <w:rPr>
          <w:rFonts w:ascii="Times New Roman" w:hAnsi="Times New Roman"/>
          <w:color w:val="000000" w:themeColor="text1"/>
          <w:sz w:val="28"/>
          <w:szCs w:val="28"/>
        </w:rPr>
        <w:t>9</w:t>
      </w:r>
      <w:r w:rsidRPr="009F6369">
        <w:rPr>
          <w:rFonts w:ascii="Times New Roman" w:hAnsi="Times New Roman"/>
          <w:color w:val="000000" w:themeColor="text1"/>
          <w:sz w:val="28"/>
          <w:szCs w:val="28"/>
          <w:lang w:val="en-US"/>
        </w:rPr>
        <w:t>,</w:t>
      </w:r>
      <w:r w:rsidR="009F6369">
        <w:rPr>
          <w:rFonts w:ascii="Times New Roman" w:hAnsi="Times New Roman"/>
          <w:color w:val="000000" w:themeColor="text1"/>
          <w:sz w:val="28"/>
          <w:szCs w:val="28"/>
        </w:rPr>
        <w:t>04</w:t>
      </w:r>
      <w:r w:rsidRPr="009F6369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% </w:t>
      </w:r>
    </w:p>
    <w:p w:rsidR="001C40A9" w:rsidRPr="009F6369" w:rsidRDefault="001C40A9" w:rsidP="001C40A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proofErr w:type="spellStart"/>
      <w:r w:rsidRPr="009F6369">
        <w:rPr>
          <w:rFonts w:ascii="Times New Roman" w:hAnsi="Times New Roman"/>
          <w:color w:val="000000" w:themeColor="text1"/>
          <w:sz w:val="28"/>
          <w:szCs w:val="28"/>
          <w:lang w:val="en-US"/>
        </w:rPr>
        <w:t>Cel</w:t>
      </w:r>
      <w:proofErr w:type="spellEnd"/>
      <w:r w:rsidRPr="009F6369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=0</w:t>
      </w:r>
      <w:proofErr w:type="gramStart"/>
      <w:r w:rsidRPr="009F6369">
        <w:rPr>
          <w:rFonts w:ascii="Times New Roman" w:hAnsi="Times New Roman"/>
          <w:color w:val="000000" w:themeColor="text1"/>
          <w:sz w:val="28"/>
          <w:szCs w:val="28"/>
          <w:lang w:val="en-US"/>
        </w:rPr>
        <w:t>,2</w:t>
      </w:r>
      <w:proofErr w:type="gramEnd"/>
      <w:r w:rsidRPr="009F6369">
        <w:rPr>
          <w:rFonts w:ascii="Times New Roman" w:hAnsi="Times New Roman"/>
          <w:color w:val="000000" w:themeColor="text1"/>
          <w:sz w:val="28"/>
          <w:szCs w:val="28"/>
          <w:lang w:val="en-US"/>
        </w:rPr>
        <w:t>*(100+100+</w:t>
      </w:r>
      <w:r w:rsidR="009F6369">
        <w:rPr>
          <w:rFonts w:ascii="Times New Roman" w:hAnsi="Times New Roman"/>
          <w:color w:val="000000" w:themeColor="text1"/>
          <w:sz w:val="28"/>
          <w:szCs w:val="28"/>
        </w:rPr>
        <w:t>71,8</w:t>
      </w:r>
      <w:r w:rsidRPr="009F6369">
        <w:rPr>
          <w:rFonts w:ascii="Times New Roman" w:hAnsi="Times New Roman"/>
          <w:color w:val="000000" w:themeColor="text1"/>
          <w:sz w:val="28"/>
          <w:szCs w:val="28"/>
          <w:lang w:val="en-US"/>
        </w:rPr>
        <w:t>+100+</w:t>
      </w:r>
      <w:r w:rsidR="009F6369">
        <w:rPr>
          <w:rFonts w:ascii="Times New Roman" w:hAnsi="Times New Roman"/>
          <w:color w:val="000000" w:themeColor="text1"/>
          <w:sz w:val="28"/>
          <w:szCs w:val="28"/>
        </w:rPr>
        <w:t>9</w:t>
      </w:r>
      <w:r w:rsidRPr="009F6369">
        <w:rPr>
          <w:rFonts w:ascii="Times New Roman" w:hAnsi="Times New Roman"/>
          <w:color w:val="000000" w:themeColor="text1"/>
          <w:sz w:val="28"/>
          <w:szCs w:val="28"/>
          <w:lang w:val="en-US"/>
        </w:rPr>
        <w:t>,</w:t>
      </w:r>
      <w:r w:rsidR="009F6369">
        <w:rPr>
          <w:rFonts w:ascii="Times New Roman" w:hAnsi="Times New Roman"/>
          <w:color w:val="000000" w:themeColor="text1"/>
          <w:sz w:val="28"/>
          <w:szCs w:val="28"/>
        </w:rPr>
        <w:t>04</w:t>
      </w:r>
      <w:r w:rsidRPr="009F6369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) = </w:t>
      </w:r>
      <w:r w:rsidR="009F6369">
        <w:rPr>
          <w:rFonts w:ascii="Times New Roman" w:hAnsi="Times New Roman"/>
          <w:color w:val="000000" w:themeColor="text1"/>
          <w:sz w:val="28"/>
          <w:szCs w:val="28"/>
        </w:rPr>
        <w:t>76</w:t>
      </w:r>
      <w:r w:rsidRPr="009F6369">
        <w:rPr>
          <w:rFonts w:ascii="Times New Roman" w:hAnsi="Times New Roman"/>
          <w:color w:val="000000" w:themeColor="text1"/>
          <w:sz w:val="28"/>
          <w:szCs w:val="28"/>
          <w:lang w:val="en-US"/>
        </w:rPr>
        <w:t>,</w:t>
      </w:r>
      <w:r w:rsidR="009F6369">
        <w:rPr>
          <w:rFonts w:ascii="Times New Roman" w:hAnsi="Times New Roman"/>
          <w:color w:val="000000" w:themeColor="text1"/>
          <w:sz w:val="28"/>
          <w:szCs w:val="28"/>
        </w:rPr>
        <w:t>2</w:t>
      </w:r>
      <w:r w:rsidRPr="009F6369">
        <w:rPr>
          <w:rFonts w:ascii="Times New Roman" w:hAnsi="Times New Roman"/>
          <w:color w:val="000000" w:themeColor="text1"/>
          <w:sz w:val="28"/>
          <w:szCs w:val="28"/>
          <w:lang w:val="en-US"/>
        </w:rPr>
        <w:t>%</w:t>
      </w:r>
    </w:p>
    <w:p w:rsidR="001C40A9" w:rsidRPr="008216CD" w:rsidRDefault="001C40A9" w:rsidP="008216CD">
      <w:pPr>
        <w:pStyle w:val="ab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216CD">
        <w:rPr>
          <w:rFonts w:ascii="Times New Roman" w:hAnsi="Times New Roman"/>
          <w:color w:val="000000" w:themeColor="text1"/>
          <w:sz w:val="28"/>
          <w:szCs w:val="28"/>
        </w:rPr>
        <w:t>Оценка степени соответствия запланированному уровню затрат и эффективности использования средств муниципального бюджета муниципальной программы:</w:t>
      </w:r>
    </w:p>
    <w:p w:rsidR="001C40A9" w:rsidRPr="001C40A9" w:rsidRDefault="001C40A9" w:rsidP="001C40A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1C40A9">
        <w:rPr>
          <w:rFonts w:ascii="Times New Roman" w:hAnsi="Times New Roman"/>
          <w:color w:val="000000" w:themeColor="text1"/>
          <w:sz w:val="28"/>
          <w:szCs w:val="28"/>
        </w:rPr>
        <w:t>Fin</w:t>
      </w:r>
      <w:proofErr w:type="spellEnd"/>
      <w:r w:rsidRPr="001C40A9">
        <w:rPr>
          <w:rFonts w:ascii="Times New Roman" w:hAnsi="Times New Roman"/>
          <w:color w:val="000000" w:themeColor="text1"/>
          <w:sz w:val="28"/>
          <w:szCs w:val="28"/>
        </w:rPr>
        <w:t xml:space="preserve"> = K / L*100% = </w:t>
      </w:r>
      <w:r w:rsidR="003245B4">
        <w:rPr>
          <w:rFonts w:ascii="Times New Roman" w:hAnsi="Times New Roman"/>
          <w:color w:val="000000" w:themeColor="text1"/>
          <w:sz w:val="28"/>
          <w:szCs w:val="28"/>
        </w:rPr>
        <w:t>34</w:t>
      </w:r>
      <w:r w:rsidRPr="001C40A9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3245B4">
        <w:rPr>
          <w:rFonts w:ascii="Times New Roman" w:hAnsi="Times New Roman"/>
          <w:color w:val="000000" w:themeColor="text1"/>
          <w:sz w:val="28"/>
          <w:szCs w:val="28"/>
        </w:rPr>
        <w:t>0</w:t>
      </w:r>
      <w:r w:rsidRPr="001C40A9">
        <w:rPr>
          <w:rFonts w:ascii="Times New Roman" w:hAnsi="Times New Roman"/>
          <w:color w:val="000000" w:themeColor="text1"/>
          <w:sz w:val="28"/>
          <w:szCs w:val="28"/>
        </w:rPr>
        <w:t>/34,0*100% = 1</w:t>
      </w:r>
      <w:r w:rsidR="003245B4">
        <w:rPr>
          <w:rFonts w:ascii="Times New Roman" w:hAnsi="Times New Roman"/>
          <w:color w:val="000000" w:themeColor="text1"/>
          <w:sz w:val="28"/>
          <w:szCs w:val="28"/>
        </w:rPr>
        <w:t>00</w:t>
      </w:r>
      <w:r w:rsidRPr="001C40A9">
        <w:rPr>
          <w:rFonts w:ascii="Times New Roman" w:hAnsi="Times New Roman"/>
          <w:color w:val="000000" w:themeColor="text1"/>
          <w:sz w:val="28"/>
          <w:szCs w:val="28"/>
        </w:rPr>
        <w:t>%</w:t>
      </w:r>
    </w:p>
    <w:p w:rsidR="001C40A9" w:rsidRPr="001C40A9" w:rsidRDefault="001C40A9" w:rsidP="001C40A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1C40A9" w:rsidRPr="001C40A9" w:rsidRDefault="001C40A9" w:rsidP="00CA2144">
      <w:pPr>
        <w:spacing w:after="0" w:line="240" w:lineRule="auto"/>
        <w:ind w:firstLine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C40A9">
        <w:rPr>
          <w:rFonts w:ascii="Times New Roman" w:hAnsi="Times New Roman"/>
          <w:color w:val="000000" w:themeColor="text1"/>
          <w:sz w:val="28"/>
          <w:szCs w:val="28"/>
        </w:rPr>
        <w:t>3. Оценка степени реализации мероприятий  муниципальной программы:</w:t>
      </w:r>
    </w:p>
    <w:p w:rsidR="001C40A9" w:rsidRPr="001C40A9" w:rsidRDefault="001C40A9" w:rsidP="001C40A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C40A9">
        <w:rPr>
          <w:rFonts w:ascii="Times New Roman" w:hAnsi="Times New Roman"/>
          <w:color w:val="000000" w:themeColor="text1"/>
          <w:sz w:val="28"/>
          <w:szCs w:val="28"/>
        </w:rPr>
        <w:t xml:space="preserve">    </w:t>
      </w:r>
      <w:proofErr w:type="spellStart"/>
      <w:r w:rsidRPr="001C40A9">
        <w:rPr>
          <w:rFonts w:ascii="Times New Roman" w:hAnsi="Times New Roman"/>
          <w:color w:val="000000" w:themeColor="text1"/>
          <w:sz w:val="28"/>
          <w:szCs w:val="28"/>
        </w:rPr>
        <w:t>Mer</w:t>
      </w:r>
      <w:proofErr w:type="spellEnd"/>
      <w:r w:rsidRPr="001C40A9">
        <w:rPr>
          <w:rFonts w:ascii="Times New Roman" w:hAnsi="Times New Roman"/>
          <w:color w:val="000000" w:themeColor="text1"/>
          <w:sz w:val="28"/>
          <w:szCs w:val="28"/>
        </w:rPr>
        <w:t xml:space="preserve"> = (1/</w:t>
      </w:r>
      <w:proofErr w:type="spellStart"/>
      <w:r w:rsidRPr="001C40A9">
        <w:rPr>
          <w:rFonts w:ascii="Times New Roman" w:hAnsi="Times New Roman"/>
          <w:color w:val="000000" w:themeColor="text1"/>
          <w:sz w:val="28"/>
          <w:szCs w:val="28"/>
        </w:rPr>
        <w:t>n</w:t>
      </w:r>
      <w:proofErr w:type="spellEnd"/>
      <w:r w:rsidRPr="001C40A9">
        <w:rPr>
          <w:rFonts w:ascii="Times New Roman" w:hAnsi="Times New Roman"/>
          <w:color w:val="000000" w:themeColor="text1"/>
          <w:sz w:val="28"/>
          <w:szCs w:val="28"/>
        </w:rPr>
        <w:t>) * (</w:t>
      </w:r>
      <w:proofErr w:type="spellStart"/>
      <w:r w:rsidRPr="001C40A9">
        <w:rPr>
          <w:rFonts w:ascii="Times New Roman" w:hAnsi="Times New Roman"/>
          <w:color w:val="000000" w:themeColor="text1"/>
          <w:sz w:val="28"/>
          <w:szCs w:val="28"/>
        </w:rPr>
        <w:t>Rj</w:t>
      </w:r>
      <w:proofErr w:type="spellEnd"/>
      <w:r w:rsidRPr="001C40A9">
        <w:rPr>
          <w:rFonts w:ascii="Times New Roman" w:hAnsi="Times New Roman"/>
          <w:color w:val="000000" w:themeColor="text1"/>
          <w:sz w:val="28"/>
          <w:szCs w:val="28"/>
        </w:rPr>
        <w:t>*100%) = (1/17)*(1</w:t>
      </w:r>
      <w:r w:rsidR="00591DB7">
        <w:rPr>
          <w:rFonts w:ascii="Times New Roman" w:hAnsi="Times New Roman"/>
          <w:color w:val="000000" w:themeColor="text1"/>
          <w:sz w:val="28"/>
          <w:szCs w:val="28"/>
        </w:rPr>
        <w:t>2</w:t>
      </w:r>
      <w:r w:rsidRPr="001C40A9">
        <w:rPr>
          <w:rFonts w:ascii="Times New Roman" w:hAnsi="Times New Roman"/>
          <w:color w:val="000000" w:themeColor="text1"/>
          <w:sz w:val="28"/>
          <w:szCs w:val="28"/>
        </w:rPr>
        <w:t xml:space="preserve">*100%) = </w:t>
      </w:r>
      <w:r w:rsidR="00591DB7">
        <w:rPr>
          <w:rFonts w:ascii="Times New Roman" w:hAnsi="Times New Roman"/>
          <w:color w:val="000000" w:themeColor="text1"/>
          <w:sz w:val="28"/>
          <w:szCs w:val="28"/>
        </w:rPr>
        <w:t>70</w:t>
      </w:r>
      <w:r w:rsidRPr="001C40A9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591DB7">
        <w:rPr>
          <w:rFonts w:ascii="Times New Roman" w:hAnsi="Times New Roman"/>
          <w:color w:val="000000" w:themeColor="text1"/>
          <w:sz w:val="28"/>
          <w:szCs w:val="28"/>
        </w:rPr>
        <w:t>6</w:t>
      </w:r>
      <w:r w:rsidRPr="001C40A9">
        <w:rPr>
          <w:rFonts w:ascii="Times New Roman" w:hAnsi="Times New Roman"/>
          <w:color w:val="000000" w:themeColor="text1"/>
          <w:sz w:val="28"/>
          <w:szCs w:val="28"/>
        </w:rPr>
        <w:t>%</w:t>
      </w:r>
    </w:p>
    <w:p w:rsidR="001C40A9" w:rsidRPr="001C40A9" w:rsidRDefault="001C40A9" w:rsidP="001C40A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C40A9">
        <w:rPr>
          <w:rFonts w:ascii="Times New Roman" w:hAnsi="Times New Roman"/>
          <w:color w:val="000000" w:themeColor="text1"/>
          <w:sz w:val="28"/>
          <w:szCs w:val="28"/>
        </w:rPr>
        <w:t>n = 17, где n - количество мероприятий по Программе</w:t>
      </w:r>
    </w:p>
    <w:p w:rsidR="001C40A9" w:rsidRPr="001C40A9" w:rsidRDefault="001C40A9" w:rsidP="001C40A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1C40A9">
        <w:rPr>
          <w:rFonts w:ascii="Times New Roman" w:hAnsi="Times New Roman"/>
          <w:color w:val="000000" w:themeColor="text1"/>
          <w:sz w:val="28"/>
          <w:szCs w:val="28"/>
        </w:rPr>
        <w:t>j</w:t>
      </w:r>
      <w:proofErr w:type="spellEnd"/>
      <w:r w:rsidRPr="001C40A9">
        <w:rPr>
          <w:rFonts w:ascii="Times New Roman" w:hAnsi="Times New Roman"/>
          <w:color w:val="000000" w:themeColor="text1"/>
          <w:sz w:val="28"/>
          <w:szCs w:val="28"/>
        </w:rPr>
        <w:t xml:space="preserve"> - номер мероприятий по Программе </w:t>
      </w:r>
    </w:p>
    <w:p w:rsidR="001C40A9" w:rsidRPr="001C40A9" w:rsidRDefault="001C40A9" w:rsidP="001C40A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8007C">
        <w:rPr>
          <w:rFonts w:ascii="Times New Roman" w:hAnsi="Times New Roman"/>
          <w:color w:val="000000" w:themeColor="text1"/>
          <w:sz w:val="28"/>
          <w:szCs w:val="28"/>
          <w:lang w:val="en-US"/>
        </w:rPr>
        <w:t>R</w:t>
      </w:r>
      <w:r w:rsidRPr="00E8007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8007C">
        <w:rPr>
          <w:rFonts w:ascii="Times New Roman" w:hAnsi="Times New Roman"/>
          <w:color w:val="000000" w:themeColor="text1"/>
          <w:sz w:val="28"/>
          <w:szCs w:val="28"/>
          <w:lang w:val="en-US"/>
        </w:rPr>
        <w:t>j</w:t>
      </w:r>
      <w:r w:rsidRPr="00E8007C">
        <w:rPr>
          <w:rFonts w:ascii="Times New Roman" w:hAnsi="Times New Roman"/>
          <w:color w:val="000000" w:themeColor="text1"/>
          <w:sz w:val="28"/>
          <w:szCs w:val="28"/>
        </w:rPr>
        <w:t xml:space="preserve"> = </w:t>
      </w:r>
      <w:r w:rsidRPr="00E8007C">
        <w:rPr>
          <w:rFonts w:ascii="Times New Roman" w:hAnsi="Times New Roman"/>
          <w:color w:val="000000" w:themeColor="text1"/>
          <w:sz w:val="28"/>
          <w:szCs w:val="28"/>
          <w:lang w:val="en-US"/>
        </w:rPr>
        <w:t>R</w:t>
      </w:r>
      <w:r w:rsidRPr="00E8007C">
        <w:rPr>
          <w:rFonts w:ascii="Times New Roman" w:hAnsi="Times New Roman"/>
          <w:color w:val="000000" w:themeColor="text1"/>
        </w:rPr>
        <w:t>1.1</w:t>
      </w:r>
      <w:r w:rsidRPr="00E8007C">
        <w:rPr>
          <w:rFonts w:ascii="Times New Roman" w:hAnsi="Times New Roman"/>
          <w:color w:val="000000" w:themeColor="text1"/>
          <w:sz w:val="28"/>
          <w:szCs w:val="28"/>
        </w:rPr>
        <w:t xml:space="preserve">+ </w:t>
      </w:r>
      <w:r w:rsidRPr="00E8007C">
        <w:rPr>
          <w:rFonts w:ascii="Times New Roman" w:hAnsi="Times New Roman"/>
          <w:color w:val="000000" w:themeColor="text1"/>
          <w:sz w:val="28"/>
          <w:szCs w:val="28"/>
          <w:lang w:val="en-US"/>
        </w:rPr>
        <w:t>R</w:t>
      </w:r>
      <w:r w:rsidRPr="00E8007C">
        <w:rPr>
          <w:rFonts w:ascii="Times New Roman" w:hAnsi="Times New Roman"/>
          <w:color w:val="000000" w:themeColor="text1"/>
        </w:rPr>
        <w:t>1.3</w:t>
      </w:r>
      <w:r w:rsidRPr="00E8007C">
        <w:rPr>
          <w:rFonts w:ascii="Times New Roman" w:hAnsi="Times New Roman"/>
          <w:color w:val="000000" w:themeColor="text1"/>
          <w:sz w:val="28"/>
          <w:szCs w:val="28"/>
        </w:rPr>
        <w:t>+</w:t>
      </w:r>
      <w:r w:rsidRPr="00E8007C">
        <w:rPr>
          <w:rFonts w:ascii="Times New Roman" w:hAnsi="Times New Roman"/>
          <w:color w:val="000000" w:themeColor="text1"/>
        </w:rPr>
        <w:t xml:space="preserve"> </w:t>
      </w:r>
      <w:r w:rsidRPr="00E8007C">
        <w:rPr>
          <w:rFonts w:ascii="Times New Roman" w:hAnsi="Times New Roman"/>
          <w:color w:val="000000" w:themeColor="text1"/>
          <w:sz w:val="28"/>
          <w:szCs w:val="28"/>
          <w:lang w:val="en-US"/>
        </w:rPr>
        <w:t>R</w:t>
      </w:r>
      <w:r w:rsidR="00E8007C">
        <w:rPr>
          <w:rFonts w:ascii="Times New Roman" w:hAnsi="Times New Roman"/>
          <w:color w:val="000000" w:themeColor="text1"/>
        </w:rPr>
        <w:t>2.</w:t>
      </w:r>
      <w:r w:rsidRPr="00E8007C">
        <w:rPr>
          <w:rFonts w:ascii="Times New Roman" w:hAnsi="Times New Roman"/>
          <w:color w:val="000000" w:themeColor="text1"/>
        </w:rPr>
        <w:t>1</w:t>
      </w:r>
      <w:r w:rsidRPr="00E8007C">
        <w:rPr>
          <w:rFonts w:ascii="Times New Roman" w:hAnsi="Times New Roman"/>
          <w:color w:val="000000" w:themeColor="text1"/>
          <w:sz w:val="28"/>
          <w:szCs w:val="28"/>
        </w:rPr>
        <w:t xml:space="preserve">+ </w:t>
      </w:r>
      <w:r w:rsidRPr="00E8007C">
        <w:rPr>
          <w:rFonts w:ascii="Times New Roman" w:hAnsi="Times New Roman"/>
          <w:color w:val="000000" w:themeColor="text1"/>
          <w:sz w:val="28"/>
          <w:szCs w:val="28"/>
          <w:lang w:val="en-US"/>
        </w:rPr>
        <w:t>R</w:t>
      </w:r>
      <w:r w:rsidR="00E8007C">
        <w:rPr>
          <w:rFonts w:ascii="Times New Roman" w:hAnsi="Times New Roman"/>
          <w:color w:val="000000" w:themeColor="text1"/>
        </w:rPr>
        <w:t>2</w:t>
      </w:r>
      <w:r w:rsidRPr="00E8007C">
        <w:rPr>
          <w:rFonts w:ascii="Times New Roman" w:hAnsi="Times New Roman"/>
          <w:color w:val="000000" w:themeColor="text1"/>
        </w:rPr>
        <w:t>.2</w:t>
      </w:r>
      <w:r w:rsidRPr="00E8007C">
        <w:rPr>
          <w:rFonts w:ascii="Times New Roman" w:hAnsi="Times New Roman"/>
          <w:color w:val="000000" w:themeColor="text1"/>
          <w:sz w:val="28"/>
          <w:szCs w:val="28"/>
        </w:rPr>
        <w:t xml:space="preserve">+ </w:t>
      </w:r>
      <w:r w:rsidRPr="00E8007C">
        <w:rPr>
          <w:rFonts w:ascii="Times New Roman" w:hAnsi="Times New Roman"/>
          <w:color w:val="000000" w:themeColor="text1"/>
          <w:sz w:val="28"/>
          <w:szCs w:val="28"/>
          <w:lang w:val="en-US"/>
        </w:rPr>
        <w:t>R</w:t>
      </w:r>
      <w:r w:rsidR="00E8007C" w:rsidRPr="00E8007C">
        <w:rPr>
          <w:rFonts w:ascii="Times New Roman" w:hAnsi="Times New Roman"/>
          <w:color w:val="000000" w:themeColor="text1"/>
        </w:rPr>
        <w:t>2.</w:t>
      </w:r>
      <w:r w:rsidR="00E8007C">
        <w:rPr>
          <w:rFonts w:ascii="Times New Roman" w:hAnsi="Times New Roman"/>
          <w:color w:val="000000" w:themeColor="text1"/>
        </w:rPr>
        <w:t>3</w:t>
      </w:r>
      <w:r w:rsidRPr="00E8007C">
        <w:rPr>
          <w:rFonts w:ascii="Times New Roman" w:hAnsi="Times New Roman"/>
          <w:color w:val="000000" w:themeColor="text1"/>
          <w:sz w:val="28"/>
          <w:szCs w:val="28"/>
        </w:rPr>
        <w:t xml:space="preserve">+ </w:t>
      </w:r>
      <w:r w:rsidRPr="00E8007C">
        <w:rPr>
          <w:rFonts w:ascii="Times New Roman" w:hAnsi="Times New Roman"/>
          <w:color w:val="000000" w:themeColor="text1"/>
          <w:sz w:val="28"/>
          <w:szCs w:val="28"/>
          <w:lang w:val="en-US"/>
        </w:rPr>
        <w:t>R</w:t>
      </w:r>
      <w:r w:rsidR="00E8007C" w:rsidRPr="00E8007C">
        <w:rPr>
          <w:rFonts w:ascii="Times New Roman" w:hAnsi="Times New Roman"/>
          <w:color w:val="000000" w:themeColor="text1"/>
        </w:rPr>
        <w:t>2</w:t>
      </w:r>
      <w:r w:rsidRPr="00E8007C">
        <w:rPr>
          <w:rFonts w:ascii="Times New Roman" w:hAnsi="Times New Roman"/>
          <w:color w:val="000000" w:themeColor="text1"/>
        </w:rPr>
        <w:t>.</w:t>
      </w:r>
      <w:r w:rsidR="00E8007C">
        <w:rPr>
          <w:rFonts w:ascii="Times New Roman" w:hAnsi="Times New Roman"/>
          <w:color w:val="000000" w:themeColor="text1"/>
        </w:rPr>
        <w:t>4</w:t>
      </w:r>
      <w:r w:rsidRPr="00E8007C">
        <w:rPr>
          <w:rFonts w:ascii="Times New Roman" w:hAnsi="Times New Roman"/>
          <w:color w:val="000000" w:themeColor="text1"/>
          <w:sz w:val="28"/>
          <w:szCs w:val="28"/>
        </w:rPr>
        <w:t xml:space="preserve">+ </w:t>
      </w:r>
      <w:r w:rsidRPr="001C40A9">
        <w:rPr>
          <w:rFonts w:ascii="Times New Roman" w:hAnsi="Times New Roman"/>
          <w:color w:val="000000" w:themeColor="text1"/>
          <w:sz w:val="28"/>
          <w:szCs w:val="28"/>
        </w:rPr>
        <w:t>R</w:t>
      </w:r>
      <w:r w:rsidR="00E8007C">
        <w:rPr>
          <w:rFonts w:ascii="Times New Roman" w:hAnsi="Times New Roman"/>
          <w:color w:val="000000" w:themeColor="text1"/>
        </w:rPr>
        <w:t>4</w:t>
      </w:r>
      <w:r w:rsidRPr="001C40A9">
        <w:rPr>
          <w:rFonts w:ascii="Times New Roman" w:hAnsi="Times New Roman"/>
          <w:color w:val="000000" w:themeColor="text1"/>
        </w:rPr>
        <w:t>.</w:t>
      </w:r>
      <w:r w:rsidR="00E8007C">
        <w:rPr>
          <w:rFonts w:ascii="Times New Roman" w:hAnsi="Times New Roman"/>
          <w:color w:val="000000" w:themeColor="text1"/>
        </w:rPr>
        <w:t>1</w:t>
      </w:r>
      <w:r w:rsidRPr="001C40A9">
        <w:rPr>
          <w:rFonts w:ascii="Times New Roman" w:hAnsi="Times New Roman"/>
          <w:color w:val="000000" w:themeColor="text1"/>
          <w:sz w:val="28"/>
          <w:szCs w:val="28"/>
        </w:rPr>
        <w:t>+ R</w:t>
      </w:r>
      <w:r w:rsidRPr="001C40A9">
        <w:rPr>
          <w:rFonts w:ascii="Times New Roman" w:hAnsi="Times New Roman"/>
          <w:color w:val="000000" w:themeColor="text1"/>
        </w:rPr>
        <w:t>5.</w:t>
      </w:r>
      <w:r w:rsidR="00E8007C">
        <w:rPr>
          <w:rFonts w:ascii="Times New Roman" w:hAnsi="Times New Roman"/>
          <w:color w:val="000000" w:themeColor="text1"/>
        </w:rPr>
        <w:t>1</w:t>
      </w:r>
      <w:r w:rsidRPr="001C40A9">
        <w:rPr>
          <w:rFonts w:ascii="Times New Roman" w:hAnsi="Times New Roman"/>
          <w:color w:val="000000" w:themeColor="text1"/>
        </w:rPr>
        <w:t xml:space="preserve"> </w:t>
      </w:r>
      <w:r w:rsidRPr="001C40A9">
        <w:rPr>
          <w:rFonts w:ascii="Times New Roman" w:hAnsi="Times New Roman"/>
          <w:color w:val="000000" w:themeColor="text1"/>
          <w:sz w:val="28"/>
          <w:szCs w:val="28"/>
        </w:rPr>
        <w:t>+ R</w:t>
      </w:r>
      <w:r w:rsidRPr="001C40A9">
        <w:rPr>
          <w:rFonts w:ascii="Times New Roman" w:hAnsi="Times New Roman"/>
          <w:color w:val="000000" w:themeColor="text1"/>
        </w:rPr>
        <w:t>5.3</w:t>
      </w:r>
      <w:r w:rsidRPr="001C40A9">
        <w:rPr>
          <w:rFonts w:ascii="Times New Roman" w:hAnsi="Times New Roman"/>
          <w:color w:val="000000" w:themeColor="text1"/>
          <w:sz w:val="28"/>
          <w:szCs w:val="28"/>
        </w:rPr>
        <w:t>+ R</w:t>
      </w:r>
      <w:r w:rsidRPr="001C40A9">
        <w:rPr>
          <w:rFonts w:ascii="Times New Roman" w:hAnsi="Times New Roman"/>
          <w:color w:val="000000" w:themeColor="text1"/>
        </w:rPr>
        <w:t>5.4</w:t>
      </w:r>
      <w:r w:rsidRPr="001C40A9">
        <w:rPr>
          <w:rFonts w:ascii="Times New Roman" w:hAnsi="Times New Roman"/>
          <w:color w:val="000000" w:themeColor="text1"/>
          <w:sz w:val="28"/>
          <w:szCs w:val="28"/>
        </w:rPr>
        <w:t>+ R</w:t>
      </w:r>
      <w:r w:rsidRPr="001C40A9">
        <w:rPr>
          <w:rFonts w:ascii="Times New Roman" w:hAnsi="Times New Roman"/>
          <w:color w:val="000000" w:themeColor="text1"/>
        </w:rPr>
        <w:t>6.1</w:t>
      </w:r>
      <w:r w:rsidRPr="001C40A9">
        <w:rPr>
          <w:rFonts w:ascii="Times New Roman" w:hAnsi="Times New Roman"/>
          <w:color w:val="000000" w:themeColor="text1"/>
          <w:sz w:val="28"/>
          <w:szCs w:val="28"/>
        </w:rPr>
        <w:t xml:space="preserve"> + R</w:t>
      </w:r>
      <w:r w:rsidRPr="001C40A9">
        <w:rPr>
          <w:rFonts w:ascii="Times New Roman" w:hAnsi="Times New Roman"/>
          <w:color w:val="000000" w:themeColor="text1"/>
        </w:rPr>
        <w:t>6.2</w:t>
      </w:r>
    </w:p>
    <w:p w:rsidR="001C40A9" w:rsidRPr="001C40A9" w:rsidRDefault="001C40A9" w:rsidP="001C40A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C40A9">
        <w:rPr>
          <w:rFonts w:ascii="Times New Roman" w:hAnsi="Times New Roman"/>
          <w:color w:val="000000" w:themeColor="text1"/>
          <w:sz w:val="28"/>
          <w:szCs w:val="28"/>
        </w:rPr>
        <w:t xml:space="preserve">R </w:t>
      </w:r>
      <w:proofErr w:type="spellStart"/>
      <w:r w:rsidRPr="001C40A9">
        <w:rPr>
          <w:rFonts w:ascii="Times New Roman" w:hAnsi="Times New Roman"/>
          <w:color w:val="000000" w:themeColor="text1"/>
          <w:sz w:val="28"/>
          <w:szCs w:val="28"/>
        </w:rPr>
        <w:t>j</w:t>
      </w:r>
      <w:proofErr w:type="spellEnd"/>
      <w:r w:rsidRPr="001C40A9">
        <w:rPr>
          <w:rFonts w:ascii="Times New Roman" w:hAnsi="Times New Roman"/>
          <w:color w:val="000000" w:themeColor="text1"/>
          <w:sz w:val="28"/>
          <w:szCs w:val="28"/>
        </w:rPr>
        <w:t xml:space="preserve"> = 1+0+1+1+1+1+</w:t>
      </w:r>
      <w:r w:rsidR="0078030F">
        <w:rPr>
          <w:rFonts w:ascii="Times New Roman" w:hAnsi="Times New Roman"/>
          <w:color w:val="000000" w:themeColor="text1"/>
          <w:sz w:val="28"/>
          <w:szCs w:val="28"/>
        </w:rPr>
        <w:t>1+</w:t>
      </w:r>
      <w:r w:rsidRPr="001C40A9">
        <w:rPr>
          <w:rFonts w:ascii="Times New Roman" w:hAnsi="Times New Roman"/>
          <w:color w:val="000000" w:themeColor="text1"/>
          <w:sz w:val="28"/>
          <w:szCs w:val="28"/>
        </w:rPr>
        <w:t>0+1+1+</w:t>
      </w:r>
      <w:r w:rsidR="0078030F">
        <w:rPr>
          <w:rFonts w:ascii="Times New Roman" w:hAnsi="Times New Roman"/>
          <w:color w:val="000000" w:themeColor="text1"/>
          <w:sz w:val="28"/>
          <w:szCs w:val="28"/>
        </w:rPr>
        <w:t>1+1+</w:t>
      </w:r>
      <w:r w:rsidRPr="001C40A9">
        <w:rPr>
          <w:rFonts w:ascii="Times New Roman" w:hAnsi="Times New Roman"/>
          <w:color w:val="000000" w:themeColor="text1"/>
          <w:sz w:val="28"/>
          <w:szCs w:val="28"/>
        </w:rPr>
        <w:t>1+1=1</w:t>
      </w:r>
      <w:r w:rsidR="0078030F">
        <w:rPr>
          <w:rFonts w:ascii="Times New Roman" w:hAnsi="Times New Roman"/>
          <w:color w:val="000000" w:themeColor="text1"/>
          <w:sz w:val="28"/>
          <w:szCs w:val="28"/>
        </w:rPr>
        <w:t>2</w:t>
      </w:r>
    </w:p>
    <w:p w:rsidR="001C40A9" w:rsidRPr="001C40A9" w:rsidRDefault="001C40A9" w:rsidP="00CA214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C40A9">
        <w:rPr>
          <w:rFonts w:ascii="Times New Roman" w:hAnsi="Times New Roman"/>
          <w:color w:val="000000" w:themeColor="text1"/>
          <w:sz w:val="28"/>
          <w:szCs w:val="28"/>
        </w:rPr>
        <w:t>4. Комплексная оценка эффективности реализации муниципальной    программы:</w:t>
      </w:r>
    </w:p>
    <w:p w:rsidR="001C40A9" w:rsidRPr="001C40A9" w:rsidRDefault="001C40A9" w:rsidP="001C40A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C40A9">
        <w:rPr>
          <w:rFonts w:ascii="Times New Roman" w:hAnsi="Times New Roman"/>
          <w:color w:val="000000" w:themeColor="text1"/>
          <w:sz w:val="28"/>
          <w:szCs w:val="28"/>
        </w:rPr>
        <w:t xml:space="preserve">    O = (</w:t>
      </w:r>
      <w:proofErr w:type="spellStart"/>
      <w:r w:rsidRPr="001C40A9">
        <w:rPr>
          <w:rFonts w:ascii="Times New Roman" w:hAnsi="Times New Roman"/>
          <w:color w:val="000000" w:themeColor="text1"/>
          <w:sz w:val="28"/>
          <w:szCs w:val="28"/>
        </w:rPr>
        <w:t>Cel</w:t>
      </w:r>
      <w:proofErr w:type="spellEnd"/>
      <w:r w:rsidRPr="001C40A9">
        <w:rPr>
          <w:rFonts w:ascii="Times New Roman" w:hAnsi="Times New Roman"/>
          <w:color w:val="000000" w:themeColor="text1"/>
          <w:sz w:val="28"/>
          <w:szCs w:val="28"/>
        </w:rPr>
        <w:t xml:space="preserve"> + </w:t>
      </w:r>
      <w:proofErr w:type="spellStart"/>
      <w:r w:rsidRPr="001C40A9">
        <w:rPr>
          <w:rFonts w:ascii="Times New Roman" w:hAnsi="Times New Roman"/>
          <w:color w:val="000000" w:themeColor="text1"/>
          <w:sz w:val="28"/>
          <w:szCs w:val="28"/>
        </w:rPr>
        <w:t>Fin</w:t>
      </w:r>
      <w:proofErr w:type="spellEnd"/>
      <w:r w:rsidRPr="001C40A9">
        <w:rPr>
          <w:rFonts w:ascii="Times New Roman" w:hAnsi="Times New Roman"/>
          <w:color w:val="000000" w:themeColor="text1"/>
          <w:sz w:val="28"/>
          <w:szCs w:val="28"/>
        </w:rPr>
        <w:t xml:space="preserve"> + </w:t>
      </w:r>
      <w:proofErr w:type="spellStart"/>
      <w:r w:rsidRPr="001C40A9">
        <w:rPr>
          <w:rFonts w:ascii="Times New Roman" w:hAnsi="Times New Roman"/>
          <w:color w:val="000000" w:themeColor="text1"/>
          <w:sz w:val="28"/>
          <w:szCs w:val="28"/>
        </w:rPr>
        <w:t>Mer</w:t>
      </w:r>
      <w:proofErr w:type="spellEnd"/>
      <w:r w:rsidRPr="001C40A9">
        <w:rPr>
          <w:rFonts w:ascii="Times New Roman" w:hAnsi="Times New Roman"/>
          <w:color w:val="000000" w:themeColor="text1"/>
          <w:sz w:val="28"/>
          <w:szCs w:val="28"/>
        </w:rPr>
        <w:t>)/3 = (</w:t>
      </w:r>
      <w:r w:rsidR="007261AD">
        <w:rPr>
          <w:rFonts w:ascii="Times New Roman" w:hAnsi="Times New Roman"/>
          <w:color w:val="000000" w:themeColor="text1"/>
          <w:sz w:val="28"/>
          <w:szCs w:val="28"/>
        </w:rPr>
        <w:t>76</w:t>
      </w:r>
      <w:r w:rsidRPr="001C40A9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7261AD">
        <w:rPr>
          <w:rFonts w:ascii="Times New Roman" w:hAnsi="Times New Roman"/>
          <w:color w:val="000000" w:themeColor="text1"/>
          <w:sz w:val="28"/>
          <w:szCs w:val="28"/>
        </w:rPr>
        <w:t>2</w:t>
      </w:r>
      <w:r w:rsidRPr="001C40A9">
        <w:rPr>
          <w:rFonts w:ascii="Times New Roman" w:hAnsi="Times New Roman"/>
          <w:color w:val="000000" w:themeColor="text1"/>
          <w:sz w:val="28"/>
          <w:szCs w:val="28"/>
        </w:rPr>
        <w:t>%+1</w:t>
      </w:r>
      <w:r w:rsidR="007261AD">
        <w:rPr>
          <w:rFonts w:ascii="Times New Roman" w:hAnsi="Times New Roman"/>
          <w:color w:val="000000" w:themeColor="text1"/>
          <w:sz w:val="28"/>
          <w:szCs w:val="28"/>
        </w:rPr>
        <w:t>00</w:t>
      </w:r>
      <w:r w:rsidRPr="001C40A9">
        <w:rPr>
          <w:rFonts w:ascii="Times New Roman" w:hAnsi="Times New Roman"/>
          <w:color w:val="000000" w:themeColor="text1"/>
          <w:sz w:val="28"/>
          <w:szCs w:val="28"/>
        </w:rPr>
        <w:t>%+7</w:t>
      </w:r>
      <w:r w:rsidR="007261AD">
        <w:rPr>
          <w:rFonts w:ascii="Times New Roman" w:hAnsi="Times New Roman"/>
          <w:color w:val="000000" w:themeColor="text1"/>
          <w:sz w:val="28"/>
          <w:szCs w:val="28"/>
        </w:rPr>
        <w:t>0,6</w:t>
      </w:r>
      <w:r w:rsidRPr="001C40A9">
        <w:rPr>
          <w:rFonts w:ascii="Times New Roman" w:hAnsi="Times New Roman"/>
          <w:color w:val="000000" w:themeColor="text1"/>
          <w:sz w:val="28"/>
          <w:szCs w:val="28"/>
        </w:rPr>
        <w:t xml:space="preserve">%)/3 = </w:t>
      </w:r>
      <w:r w:rsidR="007261AD">
        <w:rPr>
          <w:rFonts w:ascii="Times New Roman" w:hAnsi="Times New Roman"/>
          <w:color w:val="000000" w:themeColor="text1"/>
          <w:sz w:val="28"/>
          <w:szCs w:val="28"/>
        </w:rPr>
        <w:t>82</w:t>
      </w:r>
      <w:r w:rsidRPr="001C40A9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7261AD">
        <w:rPr>
          <w:rFonts w:ascii="Times New Roman" w:hAnsi="Times New Roman"/>
          <w:color w:val="000000" w:themeColor="text1"/>
          <w:sz w:val="28"/>
          <w:szCs w:val="28"/>
        </w:rPr>
        <w:t>3</w:t>
      </w:r>
      <w:r w:rsidRPr="001C40A9">
        <w:rPr>
          <w:rFonts w:ascii="Times New Roman" w:hAnsi="Times New Roman"/>
          <w:color w:val="000000" w:themeColor="text1"/>
          <w:sz w:val="28"/>
          <w:szCs w:val="28"/>
        </w:rPr>
        <w:t>%</w:t>
      </w:r>
    </w:p>
    <w:p w:rsidR="001C40A9" w:rsidRPr="001C40A9" w:rsidRDefault="001C40A9" w:rsidP="001C40A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1C40A9" w:rsidRPr="001C40A9" w:rsidRDefault="001C40A9" w:rsidP="00CA214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C40A9">
        <w:rPr>
          <w:rFonts w:ascii="Times New Roman" w:hAnsi="Times New Roman"/>
          <w:color w:val="000000" w:themeColor="text1"/>
          <w:sz w:val="28"/>
          <w:szCs w:val="28"/>
        </w:rPr>
        <w:t xml:space="preserve">Т.к. комплексная оценка эффективности реализации муниципальной программы составила </w:t>
      </w:r>
      <w:r w:rsidR="007261AD">
        <w:rPr>
          <w:rFonts w:ascii="Times New Roman" w:hAnsi="Times New Roman"/>
          <w:color w:val="000000" w:themeColor="text1"/>
          <w:sz w:val="28"/>
          <w:szCs w:val="28"/>
        </w:rPr>
        <w:t>82</w:t>
      </w:r>
      <w:r w:rsidRPr="001C40A9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7261AD">
        <w:rPr>
          <w:rFonts w:ascii="Times New Roman" w:hAnsi="Times New Roman"/>
          <w:color w:val="000000" w:themeColor="text1"/>
          <w:sz w:val="28"/>
          <w:szCs w:val="28"/>
        </w:rPr>
        <w:t>3</w:t>
      </w:r>
      <w:r w:rsidRPr="001C40A9">
        <w:rPr>
          <w:rFonts w:ascii="Times New Roman" w:hAnsi="Times New Roman"/>
          <w:color w:val="000000" w:themeColor="text1"/>
          <w:sz w:val="28"/>
          <w:szCs w:val="28"/>
        </w:rPr>
        <w:t xml:space="preserve">%, муниципальная программа считается реализуемой с  </w:t>
      </w:r>
      <w:r w:rsidR="000B0296">
        <w:rPr>
          <w:rFonts w:ascii="Times New Roman" w:hAnsi="Times New Roman"/>
          <w:color w:val="000000" w:themeColor="text1"/>
          <w:sz w:val="28"/>
          <w:szCs w:val="28"/>
        </w:rPr>
        <w:t>высок</w:t>
      </w:r>
      <w:r w:rsidRPr="001C40A9">
        <w:rPr>
          <w:rFonts w:ascii="Times New Roman" w:hAnsi="Times New Roman"/>
          <w:color w:val="000000" w:themeColor="text1"/>
          <w:sz w:val="28"/>
          <w:szCs w:val="28"/>
        </w:rPr>
        <w:t>им уровнем эффективности.</w:t>
      </w:r>
    </w:p>
    <w:p w:rsidR="001C40A9" w:rsidRPr="001C40A9" w:rsidRDefault="001C40A9" w:rsidP="001C40A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072DCD" w:rsidRPr="001C40A9" w:rsidRDefault="00072DCD" w:rsidP="001C40A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sectPr w:rsidR="00072DCD" w:rsidRPr="001C40A9" w:rsidSect="007F438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8A7A06"/>
    <w:multiLevelType w:val="hybridMultilevel"/>
    <w:tmpl w:val="305E0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4122F7"/>
    <w:multiLevelType w:val="hybridMultilevel"/>
    <w:tmpl w:val="5A84E2DE"/>
    <w:lvl w:ilvl="0" w:tplc="93CA35C0">
      <w:start w:val="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40A9"/>
    <w:rsid w:val="0000427D"/>
    <w:rsid w:val="00017975"/>
    <w:rsid w:val="00057C87"/>
    <w:rsid w:val="00072DCD"/>
    <w:rsid w:val="000B0296"/>
    <w:rsid w:val="000D0500"/>
    <w:rsid w:val="000D43FD"/>
    <w:rsid w:val="000E0C28"/>
    <w:rsid w:val="0017166C"/>
    <w:rsid w:val="001C40A9"/>
    <w:rsid w:val="002055FE"/>
    <w:rsid w:val="00220645"/>
    <w:rsid w:val="002770F2"/>
    <w:rsid w:val="00285108"/>
    <w:rsid w:val="002864FB"/>
    <w:rsid w:val="002A3C8D"/>
    <w:rsid w:val="002E2BE5"/>
    <w:rsid w:val="003245B4"/>
    <w:rsid w:val="003959D7"/>
    <w:rsid w:val="003E449C"/>
    <w:rsid w:val="004C4877"/>
    <w:rsid w:val="00563247"/>
    <w:rsid w:val="00580BCA"/>
    <w:rsid w:val="00591DB7"/>
    <w:rsid w:val="005F4B19"/>
    <w:rsid w:val="00671130"/>
    <w:rsid w:val="0068318F"/>
    <w:rsid w:val="006F1F6B"/>
    <w:rsid w:val="007261AD"/>
    <w:rsid w:val="0074032F"/>
    <w:rsid w:val="0078030F"/>
    <w:rsid w:val="00790A93"/>
    <w:rsid w:val="007F4387"/>
    <w:rsid w:val="008147EE"/>
    <w:rsid w:val="008216CD"/>
    <w:rsid w:val="0087170A"/>
    <w:rsid w:val="008C0ABF"/>
    <w:rsid w:val="00926549"/>
    <w:rsid w:val="00974F6D"/>
    <w:rsid w:val="009E0CEE"/>
    <w:rsid w:val="009F6369"/>
    <w:rsid w:val="00A60BC9"/>
    <w:rsid w:val="00A71D87"/>
    <w:rsid w:val="00AF4CD8"/>
    <w:rsid w:val="00B1588E"/>
    <w:rsid w:val="00B32EF4"/>
    <w:rsid w:val="00B36039"/>
    <w:rsid w:val="00BB2EC4"/>
    <w:rsid w:val="00C02381"/>
    <w:rsid w:val="00C83EC2"/>
    <w:rsid w:val="00CA2144"/>
    <w:rsid w:val="00CA5F9C"/>
    <w:rsid w:val="00CE0ED0"/>
    <w:rsid w:val="00CE413B"/>
    <w:rsid w:val="00CF6896"/>
    <w:rsid w:val="00D12AE6"/>
    <w:rsid w:val="00D62274"/>
    <w:rsid w:val="00D80D72"/>
    <w:rsid w:val="00DC0493"/>
    <w:rsid w:val="00DC0F4B"/>
    <w:rsid w:val="00DD4297"/>
    <w:rsid w:val="00E03615"/>
    <w:rsid w:val="00E21DB9"/>
    <w:rsid w:val="00E4035D"/>
    <w:rsid w:val="00E733D1"/>
    <w:rsid w:val="00E8007C"/>
    <w:rsid w:val="00E929C8"/>
    <w:rsid w:val="00EA5890"/>
    <w:rsid w:val="00F0699F"/>
    <w:rsid w:val="00F15765"/>
    <w:rsid w:val="00F331B6"/>
    <w:rsid w:val="00FA12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0A9"/>
    <w:rPr>
      <w:rFonts w:ascii="Calibri" w:eastAsia="Times New Roman" w:hAnsi="Calibri" w:cs="Times New Roman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F331B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Cs/>
      <w:szCs w:val="28"/>
    </w:rPr>
  </w:style>
  <w:style w:type="paragraph" w:styleId="2">
    <w:name w:val="heading 2"/>
    <w:basedOn w:val="1"/>
    <w:next w:val="a"/>
    <w:link w:val="20"/>
    <w:uiPriority w:val="9"/>
    <w:semiHidden/>
    <w:unhideWhenUsed/>
    <w:qFormat/>
    <w:rsid w:val="00F331B6"/>
    <w:pPr>
      <w:spacing w:before="200"/>
      <w:outlineLvl w:val="1"/>
    </w:pPr>
    <w:rPr>
      <w:bCs w:val="0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31B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31B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31B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31B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31B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31B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31B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31B6"/>
    <w:rPr>
      <w:rFonts w:asciiTheme="majorHAnsi" w:eastAsiaTheme="majorEastAsia" w:hAnsiTheme="majorHAnsi" w:cstheme="majorBidi"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F331B6"/>
    <w:rPr>
      <w:rFonts w:asciiTheme="majorHAnsi" w:eastAsiaTheme="majorEastAsia" w:hAnsiTheme="majorHAnsi" w:cstheme="majorBidi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rsid w:val="00F331B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F331B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F331B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F331B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F331B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F331B6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F331B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331B6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F331B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F331B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F331B6"/>
    <w:pPr>
      <w:numPr>
        <w:ilvl w:val="1"/>
      </w:numPr>
      <w:ind w:firstLine="709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F331B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F331B6"/>
    <w:rPr>
      <w:b/>
      <w:bCs/>
    </w:rPr>
  </w:style>
  <w:style w:type="character" w:styleId="a9">
    <w:name w:val="Emphasis"/>
    <w:basedOn w:val="a0"/>
    <w:uiPriority w:val="20"/>
    <w:qFormat/>
    <w:rsid w:val="00F331B6"/>
    <w:rPr>
      <w:i/>
      <w:iCs/>
    </w:rPr>
  </w:style>
  <w:style w:type="paragraph" w:styleId="aa">
    <w:name w:val="No Spacing"/>
    <w:basedOn w:val="a"/>
    <w:uiPriority w:val="1"/>
    <w:qFormat/>
    <w:rsid w:val="00F331B6"/>
    <w:pPr>
      <w:spacing w:line="240" w:lineRule="auto"/>
    </w:pPr>
  </w:style>
  <w:style w:type="paragraph" w:styleId="ab">
    <w:name w:val="List Paragraph"/>
    <w:basedOn w:val="a"/>
    <w:qFormat/>
    <w:rsid w:val="00F331B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331B6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F331B6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F331B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F331B6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F331B6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F331B6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F331B6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F331B6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F331B6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F331B6"/>
    <w:pPr>
      <w:outlineLvl w:val="9"/>
    </w:pPr>
  </w:style>
  <w:style w:type="paragraph" w:styleId="af4">
    <w:name w:val="Normal (Web)"/>
    <w:basedOn w:val="a"/>
    <w:rsid w:val="001C40A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12">
    <w:name w:val="s12"/>
    <w:basedOn w:val="a0"/>
    <w:rsid w:val="001C40A9"/>
  </w:style>
  <w:style w:type="paragraph" w:customStyle="1" w:styleId="p17">
    <w:name w:val="p17"/>
    <w:basedOn w:val="a"/>
    <w:rsid w:val="001C40A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3">
    <w:name w:val="p3"/>
    <w:basedOn w:val="a"/>
    <w:rsid w:val="001C40A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19">
    <w:name w:val="p19"/>
    <w:basedOn w:val="a"/>
    <w:rsid w:val="001C40A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f5">
    <w:name w:val="Table Grid"/>
    <w:basedOn w:val="a1"/>
    <w:rsid w:val="00790A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Hyperlink"/>
    <w:basedOn w:val="a0"/>
    <w:uiPriority w:val="99"/>
    <w:semiHidden/>
    <w:unhideWhenUsed/>
    <w:rsid w:val="0001797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29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ep@rubadm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1424</Words>
  <Characters>8123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sushko</dc:creator>
  <cp:lastModifiedBy>svf</cp:lastModifiedBy>
  <cp:revision>2</cp:revision>
  <cp:lastPrinted>2021-03-22T08:13:00Z</cp:lastPrinted>
  <dcterms:created xsi:type="dcterms:W3CDTF">2021-03-22T08:27:00Z</dcterms:created>
  <dcterms:modified xsi:type="dcterms:W3CDTF">2021-03-22T08:27:00Z</dcterms:modified>
</cp:coreProperties>
</file>