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63" w:rsidRPr="00E27E32" w:rsidRDefault="00BE6831" w:rsidP="00AE56E4">
      <w:pPr>
        <w:jc w:val="center"/>
        <w:rPr>
          <w:b/>
          <w:sz w:val="26"/>
          <w:szCs w:val="26"/>
        </w:rPr>
      </w:pPr>
      <w:r w:rsidRPr="00E27E32">
        <w:rPr>
          <w:b/>
          <w:sz w:val="26"/>
          <w:szCs w:val="26"/>
        </w:rPr>
        <w:t xml:space="preserve"> </w:t>
      </w:r>
      <w:r w:rsidR="00A47640" w:rsidRPr="00E27E32">
        <w:rPr>
          <w:b/>
          <w:sz w:val="26"/>
          <w:szCs w:val="26"/>
        </w:rPr>
        <w:t>Годовой отчет</w:t>
      </w:r>
      <w:r w:rsidR="005A59A9" w:rsidRPr="00E27E32">
        <w:rPr>
          <w:b/>
          <w:sz w:val="26"/>
          <w:szCs w:val="26"/>
        </w:rPr>
        <w:t xml:space="preserve"> за 2020</w:t>
      </w:r>
      <w:r w:rsidR="00C37463" w:rsidRPr="00E27E32">
        <w:rPr>
          <w:b/>
          <w:sz w:val="26"/>
          <w:szCs w:val="26"/>
        </w:rPr>
        <w:t xml:space="preserve"> год</w:t>
      </w:r>
    </w:p>
    <w:p w:rsidR="00C37463" w:rsidRPr="00E27E32" w:rsidRDefault="00A47640" w:rsidP="00AE56E4">
      <w:pPr>
        <w:jc w:val="center"/>
        <w:rPr>
          <w:b/>
          <w:sz w:val="26"/>
          <w:szCs w:val="26"/>
        </w:rPr>
      </w:pPr>
      <w:r w:rsidRPr="00E27E32">
        <w:rPr>
          <w:b/>
          <w:sz w:val="26"/>
          <w:szCs w:val="26"/>
        </w:rPr>
        <w:t>о ходе реализации муниципальной  программы</w:t>
      </w:r>
    </w:p>
    <w:p w:rsidR="00B10128" w:rsidRPr="00E27E32" w:rsidRDefault="00B10128" w:rsidP="00AE56E4">
      <w:pPr>
        <w:jc w:val="center"/>
        <w:rPr>
          <w:b/>
          <w:bCs/>
          <w:sz w:val="26"/>
          <w:szCs w:val="26"/>
        </w:rPr>
      </w:pPr>
      <w:r w:rsidRPr="00E27E32">
        <w:rPr>
          <w:b/>
          <w:bCs/>
          <w:sz w:val="26"/>
          <w:szCs w:val="26"/>
        </w:rPr>
        <w:t xml:space="preserve">«Профилактика экстремизма, а также минимизация и (или) ликвидация последствий проявлений экстремизма на территории города Рубцовска» на 2017 – 2020 годы </w:t>
      </w:r>
    </w:p>
    <w:p w:rsidR="00B10128" w:rsidRPr="00E27E32" w:rsidRDefault="00B10128" w:rsidP="00AE56E4">
      <w:pPr>
        <w:jc w:val="both"/>
        <w:rPr>
          <w:bCs/>
          <w:sz w:val="26"/>
          <w:szCs w:val="26"/>
        </w:rPr>
      </w:pPr>
    </w:p>
    <w:p w:rsidR="00B10128" w:rsidRPr="00E27E32" w:rsidRDefault="008E67D0" w:rsidP="00AE56E4">
      <w:pPr>
        <w:autoSpaceDE w:val="0"/>
        <w:autoSpaceDN w:val="0"/>
        <w:adjustRightInd w:val="0"/>
        <w:ind w:firstLine="674"/>
        <w:jc w:val="both"/>
        <w:rPr>
          <w:sz w:val="26"/>
          <w:szCs w:val="26"/>
        </w:rPr>
      </w:pPr>
      <w:proofErr w:type="gramStart"/>
      <w:r w:rsidRPr="00E27E32">
        <w:rPr>
          <w:sz w:val="26"/>
          <w:szCs w:val="26"/>
        </w:rPr>
        <w:t xml:space="preserve">В целях </w:t>
      </w:r>
      <w:r w:rsidRPr="00E27E32">
        <w:rPr>
          <w:sz w:val="26"/>
          <w:szCs w:val="26"/>
          <w:lang w:eastAsia="en-US"/>
        </w:rPr>
        <w:t>организации эффективной системы мер антиэкстремистской направленности</w:t>
      </w:r>
      <w:r w:rsidR="00D22F0E" w:rsidRPr="00E27E32">
        <w:rPr>
          <w:sz w:val="26"/>
          <w:szCs w:val="26"/>
          <w:lang w:eastAsia="en-US"/>
        </w:rPr>
        <w:t xml:space="preserve"> для</w:t>
      </w:r>
      <w:r w:rsidRPr="00E27E32">
        <w:rPr>
          <w:sz w:val="26"/>
          <w:szCs w:val="26"/>
          <w:lang w:eastAsia="en-US"/>
        </w:rPr>
        <w:t xml:space="preserve"> предупреждения</w:t>
      </w:r>
      <w:r w:rsidR="00D22F0E" w:rsidRPr="00E27E32">
        <w:rPr>
          <w:sz w:val="26"/>
          <w:szCs w:val="26"/>
          <w:lang w:eastAsia="en-US"/>
        </w:rPr>
        <w:t xml:space="preserve"> угроз</w:t>
      </w:r>
      <w:r w:rsidRPr="00E27E32">
        <w:rPr>
          <w:sz w:val="26"/>
          <w:szCs w:val="26"/>
          <w:lang w:eastAsia="en-US"/>
        </w:rPr>
        <w:t xml:space="preserve"> экстремистских проявлений на территории города Рубцовска, в том числе минимизации преступлений в данной сфере, а также с</w:t>
      </w:r>
      <w:r w:rsidRPr="00E27E32">
        <w:rPr>
          <w:sz w:val="26"/>
          <w:szCs w:val="26"/>
        </w:rPr>
        <w:t>оздания условий для формирования толерантности и межкультурной коммуникативности в молодежной среде, разработана и утверждена постановлением Администрации города Рубцовска Алтайского края от 29.08.2016 № 3726 м</w:t>
      </w:r>
      <w:r w:rsidR="00B10128" w:rsidRPr="00E27E32">
        <w:rPr>
          <w:bCs/>
          <w:sz w:val="26"/>
          <w:szCs w:val="26"/>
        </w:rPr>
        <w:t>униципальная программа «Профилактика экстремизма, а также минимизация и (или) ликвидация</w:t>
      </w:r>
      <w:proofErr w:type="gramEnd"/>
      <w:r w:rsidR="00B10128" w:rsidRPr="00E27E32">
        <w:rPr>
          <w:bCs/>
          <w:sz w:val="26"/>
          <w:szCs w:val="26"/>
        </w:rPr>
        <w:t xml:space="preserve"> последствий проявлений экстремизма на территории города Рубцовска» на 2017 – 2020 годы</w:t>
      </w:r>
      <w:r w:rsidR="00B10128" w:rsidRPr="00E27E32">
        <w:rPr>
          <w:sz w:val="26"/>
          <w:szCs w:val="26"/>
        </w:rPr>
        <w:t xml:space="preserve"> (далее по тексту – Программа).</w:t>
      </w:r>
    </w:p>
    <w:p w:rsidR="00D22F0E" w:rsidRPr="00E27E32" w:rsidRDefault="00D22F0E" w:rsidP="00AE56E4">
      <w:pPr>
        <w:pStyle w:val="a9"/>
        <w:ind w:firstLine="709"/>
        <w:jc w:val="both"/>
        <w:rPr>
          <w:sz w:val="26"/>
          <w:szCs w:val="26"/>
          <w:shd w:val="clear" w:color="auto" w:fill="FFFFFF"/>
        </w:rPr>
      </w:pPr>
      <w:r w:rsidRPr="00E27E32">
        <w:rPr>
          <w:sz w:val="26"/>
          <w:szCs w:val="26"/>
        </w:rPr>
        <w:t>Для обе</w:t>
      </w:r>
      <w:r w:rsidR="0028178A" w:rsidRPr="00E27E32">
        <w:rPr>
          <w:sz w:val="26"/>
          <w:szCs w:val="26"/>
        </w:rPr>
        <w:t>спечения достижения поставленных целей</w:t>
      </w:r>
      <w:r w:rsidRPr="00E27E32">
        <w:rPr>
          <w:sz w:val="26"/>
          <w:szCs w:val="26"/>
        </w:rPr>
        <w:t xml:space="preserve"> Программы определены следующие задачи:</w:t>
      </w:r>
      <w:r w:rsidRPr="00E27E32">
        <w:rPr>
          <w:sz w:val="26"/>
          <w:szCs w:val="26"/>
          <w:shd w:val="clear" w:color="auto" w:fill="FFFFFF"/>
        </w:rPr>
        <w:t xml:space="preserve"> </w:t>
      </w:r>
    </w:p>
    <w:p w:rsidR="00D22F0E" w:rsidRPr="00E27E32" w:rsidRDefault="00096168" w:rsidP="00AE56E4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E27E32">
        <w:rPr>
          <w:sz w:val="26"/>
          <w:szCs w:val="26"/>
        </w:rPr>
        <w:tab/>
      </w:r>
      <w:r w:rsidRPr="00E27E32">
        <w:rPr>
          <w:sz w:val="26"/>
          <w:szCs w:val="26"/>
        </w:rPr>
        <w:tab/>
      </w:r>
      <w:r w:rsidR="00D129C5" w:rsidRPr="00E27E32">
        <w:rPr>
          <w:sz w:val="26"/>
          <w:szCs w:val="26"/>
        </w:rPr>
        <w:t xml:space="preserve">Повышение уровня </w:t>
      </w:r>
      <w:r w:rsidR="00D22F0E" w:rsidRPr="00E27E32">
        <w:rPr>
          <w:sz w:val="26"/>
          <w:szCs w:val="26"/>
        </w:rPr>
        <w:t xml:space="preserve">межведомственного </w:t>
      </w:r>
      <w:r w:rsidR="00D129C5" w:rsidRPr="00E27E32">
        <w:rPr>
          <w:sz w:val="26"/>
          <w:szCs w:val="26"/>
        </w:rPr>
        <w:t xml:space="preserve">взаимодействия </w:t>
      </w:r>
      <w:r w:rsidR="00D22F0E" w:rsidRPr="00E27E32">
        <w:rPr>
          <w:sz w:val="26"/>
          <w:szCs w:val="26"/>
        </w:rPr>
        <w:t>по    противодействию экстремизму;</w:t>
      </w:r>
    </w:p>
    <w:p w:rsidR="00096168" w:rsidRPr="00E27E32" w:rsidRDefault="00096168" w:rsidP="00AE56E4">
      <w:pPr>
        <w:pStyle w:val="a3"/>
        <w:tabs>
          <w:tab w:val="left" w:pos="284"/>
        </w:tabs>
        <w:ind w:left="0"/>
        <w:jc w:val="both"/>
        <w:rPr>
          <w:sz w:val="26"/>
          <w:szCs w:val="26"/>
        </w:rPr>
      </w:pPr>
      <w:r w:rsidRPr="00E27E32">
        <w:rPr>
          <w:sz w:val="26"/>
          <w:szCs w:val="26"/>
        </w:rPr>
        <w:tab/>
      </w:r>
      <w:r w:rsidRPr="00E27E32">
        <w:rPr>
          <w:sz w:val="26"/>
          <w:szCs w:val="26"/>
        </w:rPr>
        <w:tab/>
      </w:r>
      <w:r w:rsidR="00D22F0E" w:rsidRPr="00E27E32">
        <w:rPr>
          <w:sz w:val="26"/>
          <w:szCs w:val="26"/>
        </w:rPr>
        <w:t>обеспечение участия институтов гражданского общества в профилактике экстремистских проявлений;</w:t>
      </w:r>
    </w:p>
    <w:p w:rsidR="00096168" w:rsidRPr="00E27E32" w:rsidRDefault="00096168" w:rsidP="00AE56E4">
      <w:pPr>
        <w:pStyle w:val="a3"/>
        <w:tabs>
          <w:tab w:val="left" w:pos="284"/>
        </w:tabs>
        <w:ind w:left="0"/>
        <w:jc w:val="both"/>
        <w:rPr>
          <w:sz w:val="26"/>
          <w:szCs w:val="26"/>
        </w:rPr>
      </w:pPr>
      <w:r w:rsidRPr="00E27E32">
        <w:rPr>
          <w:sz w:val="26"/>
          <w:szCs w:val="26"/>
        </w:rPr>
        <w:tab/>
      </w:r>
      <w:r w:rsidRPr="00E27E32">
        <w:rPr>
          <w:sz w:val="26"/>
          <w:szCs w:val="26"/>
        </w:rPr>
        <w:tab/>
      </w:r>
      <w:r w:rsidR="00D22F0E" w:rsidRPr="00E27E32">
        <w:rPr>
          <w:sz w:val="26"/>
          <w:szCs w:val="26"/>
        </w:rPr>
        <w:t>обеспечение контроля и мониторинга мероприятий по профилактике экстремистской деятельности на территории города Рубцовска;</w:t>
      </w:r>
    </w:p>
    <w:p w:rsidR="00D22F0E" w:rsidRPr="00E27E32" w:rsidRDefault="00096168" w:rsidP="00AE56E4">
      <w:pPr>
        <w:pStyle w:val="a3"/>
        <w:tabs>
          <w:tab w:val="left" w:pos="284"/>
        </w:tabs>
        <w:ind w:left="0"/>
        <w:jc w:val="both"/>
        <w:rPr>
          <w:sz w:val="26"/>
          <w:szCs w:val="26"/>
        </w:rPr>
      </w:pPr>
      <w:r w:rsidRPr="00E27E32">
        <w:rPr>
          <w:sz w:val="26"/>
          <w:szCs w:val="26"/>
        </w:rPr>
        <w:tab/>
      </w:r>
      <w:r w:rsidRPr="00E27E32">
        <w:rPr>
          <w:sz w:val="26"/>
          <w:szCs w:val="26"/>
        </w:rPr>
        <w:tab/>
      </w:r>
      <w:r w:rsidR="00D22F0E" w:rsidRPr="00E27E32">
        <w:rPr>
          <w:sz w:val="26"/>
          <w:szCs w:val="26"/>
        </w:rPr>
        <w:t>проведение информационных, пропагандистских и контрпропагандистских мероприятий, направленных на формирование нетерпимости к экстремистской идеологии;</w:t>
      </w:r>
    </w:p>
    <w:p w:rsidR="00D22F0E" w:rsidRPr="00E27E32" w:rsidRDefault="00096168" w:rsidP="00AE56E4">
      <w:pPr>
        <w:pStyle w:val="a3"/>
        <w:tabs>
          <w:tab w:val="left" w:pos="284"/>
        </w:tabs>
        <w:ind w:left="0"/>
        <w:jc w:val="both"/>
        <w:rPr>
          <w:sz w:val="26"/>
          <w:szCs w:val="26"/>
        </w:rPr>
      </w:pPr>
      <w:r w:rsidRPr="00E27E32">
        <w:rPr>
          <w:sz w:val="26"/>
          <w:szCs w:val="26"/>
        </w:rPr>
        <w:tab/>
      </w:r>
      <w:r w:rsidRPr="00E27E32">
        <w:rPr>
          <w:sz w:val="26"/>
          <w:szCs w:val="26"/>
        </w:rPr>
        <w:tab/>
      </w:r>
      <w:r w:rsidR="00D22F0E" w:rsidRPr="00E27E32">
        <w:rPr>
          <w:sz w:val="26"/>
          <w:szCs w:val="26"/>
        </w:rPr>
        <w:t>вовлечение молодежи, институтов гражданского общества, в том числе средств массовой информации и общественных объединений в систему реализации мер по противодействию экстремизму;</w:t>
      </w:r>
    </w:p>
    <w:p w:rsidR="00C37463" w:rsidRPr="00E27E32" w:rsidRDefault="00096168" w:rsidP="00AE56E4">
      <w:pPr>
        <w:pStyle w:val="a3"/>
        <w:tabs>
          <w:tab w:val="left" w:pos="284"/>
        </w:tabs>
        <w:ind w:left="0"/>
        <w:jc w:val="both"/>
        <w:rPr>
          <w:sz w:val="26"/>
          <w:szCs w:val="26"/>
        </w:rPr>
      </w:pPr>
      <w:r w:rsidRPr="00E27E32">
        <w:rPr>
          <w:sz w:val="26"/>
          <w:szCs w:val="26"/>
        </w:rPr>
        <w:tab/>
      </w:r>
      <w:r w:rsidRPr="00E27E32">
        <w:rPr>
          <w:sz w:val="26"/>
          <w:szCs w:val="26"/>
        </w:rPr>
        <w:tab/>
      </w:r>
      <w:r w:rsidR="00D22F0E" w:rsidRPr="00E27E32">
        <w:rPr>
          <w:sz w:val="26"/>
          <w:szCs w:val="26"/>
        </w:rPr>
        <w:t>повышение уровня правовой культуры молодых граждан.</w:t>
      </w:r>
    </w:p>
    <w:p w:rsidR="008C5266" w:rsidRPr="00E27E32" w:rsidRDefault="00D22F0E" w:rsidP="00AE56E4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E27E32">
        <w:rPr>
          <w:sz w:val="26"/>
          <w:szCs w:val="26"/>
          <w:lang w:eastAsia="ar-SA"/>
        </w:rPr>
        <w:t>Финансирование мероприятий Программы осуществляется</w:t>
      </w:r>
      <w:r w:rsidR="00B52906" w:rsidRPr="00E27E32">
        <w:rPr>
          <w:sz w:val="26"/>
          <w:szCs w:val="26"/>
          <w:lang w:eastAsia="ar-SA"/>
        </w:rPr>
        <w:t xml:space="preserve"> за счет средств бюджета города. </w:t>
      </w:r>
      <w:proofErr w:type="gramStart"/>
      <w:r w:rsidR="00B52906" w:rsidRPr="00E27E32">
        <w:rPr>
          <w:sz w:val="26"/>
          <w:szCs w:val="26"/>
          <w:lang w:eastAsia="ar-SA"/>
        </w:rPr>
        <w:t>О</w:t>
      </w:r>
      <w:r w:rsidRPr="00E27E32">
        <w:rPr>
          <w:sz w:val="26"/>
          <w:szCs w:val="26"/>
          <w:lang w:eastAsia="ar-SA"/>
        </w:rPr>
        <w:t>бщий объем</w:t>
      </w:r>
      <w:r w:rsidR="00B52906" w:rsidRPr="00E27E32">
        <w:rPr>
          <w:sz w:val="26"/>
          <w:szCs w:val="26"/>
          <w:lang w:eastAsia="ar-SA"/>
        </w:rPr>
        <w:t xml:space="preserve"> финансирования мероприятий Программы</w:t>
      </w:r>
      <w:r w:rsidRPr="00E27E32">
        <w:rPr>
          <w:sz w:val="26"/>
          <w:szCs w:val="26"/>
          <w:lang w:eastAsia="ar-SA"/>
        </w:rPr>
        <w:t xml:space="preserve"> </w:t>
      </w:r>
      <w:r w:rsidR="004F4535" w:rsidRPr="00E27E32">
        <w:rPr>
          <w:sz w:val="26"/>
          <w:szCs w:val="26"/>
          <w:lang w:eastAsia="ar-SA"/>
        </w:rPr>
        <w:t>на</w:t>
      </w:r>
      <w:r w:rsidR="008C5266" w:rsidRPr="00E27E32">
        <w:rPr>
          <w:sz w:val="26"/>
          <w:szCs w:val="26"/>
          <w:lang w:eastAsia="ar-SA"/>
        </w:rPr>
        <w:t xml:space="preserve"> 2017-2020 год</w:t>
      </w:r>
      <w:r w:rsidR="004F4535" w:rsidRPr="00E27E32">
        <w:rPr>
          <w:sz w:val="26"/>
          <w:szCs w:val="26"/>
          <w:lang w:eastAsia="ar-SA"/>
        </w:rPr>
        <w:t xml:space="preserve">ы запланирован в сумме </w:t>
      </w:r>
      <w:r w:rsidR="008C5266" w:rsidRPr="00E27E32">
        <w:rPr>
          <w:sz w:val="26"/>
          <w:szCs w:val="26"/>
          <w:lang w:eastAsia="ar-SA"/>
        </w:rPr>
        <w:t>410</w:t>
      </w:r>
      <w:r w:rsidR="00B52906" w:rsidRPr="00E27E32">
        <w:rPr>
          <w:sz w:val="26"/>
          <w:szCs w:val="26"/>
          <w:lang w:eastAsia="ar-SA"/>
        </w:rPr>
        <w:t>,0</w:t>
      </w:r>
      <w:r w:rsidR="008C5266" w:rsidRPr="00E27E32">
        <w:rPr>
          <w:sz w:val="26"/>
          <w:szCs w:val="26"/>
          <w:lang w:eastAsia="ar-SA"/>
        </w:rPr>
        <w:t xml:space="preserve">  тыс. руб., в т.ч. по годам:</w:t>
      </w:r>
      <w:r w:rsidR="004F4535" w:rsidRPr="00E27E32">
        <w:rPr>
          <w:sz w:val="26"/>
          <w:szCs w:val="26"/>
          <w:lang w:eastAsia="ar-SA"/>
        </w:rPr>
        <w:t xml:space="preserve"> </w:t>
      </w:r>
      <w:r w:rsidR="008C5266" w:rsidRPr="00E27E32">
        <w:rPr>
          <w:sz w:val="26"/>
          <w:szCs w:val="26"/>
          <w:lang w:eastAsia="ar-SA"/>
        </w:rPr>
        <w:t>2017 г</w:t>
      </w:r>
      <w:r w:rsidR="00946270" w:rsidRPr="00E27E32">
        <w:rPr>
          <w:sz w:val="26"/>
          <w:szCs w:val="26"/>
          <w:lang w:eastAsia="ar-SA"/>
        </w:rPr>
        <w:t>од</w:t>
      </w:r>
      <w:r w:rsidR="008C5266" w:rsidRPr="00E27E32">
        <w:rPr>
          <w:sz w:val="26"/>
          <w:szCs w:val="26"/>
          <w:lang w:eastAsia="ar-SA"/>
        </w:rPr>
        <w:t xml:space="preserve"> </w:t>
      </w:r>
      <w:r w:rsidR="00B52906" w:rsidRPr="00E27E32">
        <w:rPr>
          <w:sz w:val="26"/>
          <w:szCs w:val="26"/>
          <w:lang w:eastAsia="ar-SA"/>
        </w:rPr>
        <w:t>–</w:t>
      </w:r>
      <w:r w:rsidR="008C5266" w:rsidRPr="00E27E32">
        <w:rPr>
          <w:sz w:val="26"/>
          <w:szCs w:val="26"/>
          <w:lang w:eastAsia="ar-SA"/>
        </w:rPr>
        <w:t xml:space="preserve"> 100</w:t>
      </w:r>
      <w:r w:rsidR="00B52906" w:rsidRPr="00E27E32">
        <w:rPr>
          <w:sz w:val="26"/>
          <w:szCs w:val="26"/>
          <w:lang w:eastAsia="ar-SA"/>
        </w:rPr>
        <w:t>,0</w:t>
      </w:r>
      <w:r w:rsidR="008C5266" w:rsidRPr="00E27E32">
        <w:rPr>
          <w:sz w:val="26"/>
          <w:szCs w:val="26"/>
          <w:lang w:eastAsia="ar-SA"/>
        </w:rPr>
        <w:t xml:space="preserve"> тыс. руб.;</w:t>
      </w:r>
      <w:r w:rsidR="004F4535" w:rsidRPr="00E27E32">
        <w:rPr>
          <w:sz w:val="26"/>
          <w:szCs w:val="26"/>
          <w:lang w:eastAsia="ar-SA"/>
        </w:rPr>
        <w:t xml:space="preserve"> </w:t>
      </w:r>
      <w:r w:rsidR="008C5266" w:rsidRPr="00E27E32">
        <w:rPr>
          <w:sz w:val="26"/>
          <w:szCs w:val="26"/>
          <w:lang w:eastAsia="ar-SA"/>
        </w:rPr>
        <w:t>2018 г</w:t>
      </w:r>
      <w:r w:rsidR="00946270" w:rsidRPr="00E27E32">
        <w:rPr>
          <w:sz w:val="26"/>
          <w:szCs w:val="26"/>
          <w:lang w:eastAsia="ar-SA"/>
        </w:rPr>
        <w:t>од</w:t>
      </w:r>
      <w:r w:rsidR="008C5266" w:rsidRPr="00E27E32">
        <w:rPr>
          <w:sz w:val="26"/>
          <w:szCs w:val="26"/>
          <w:lang w:eastAsia="ar-SA"/>
        </w:rPr>
        <w:t xml:space="preserve"> </w:t>
      </w:r>
      <w:r w:rsidR="00B52906" w:rsidRPr="00E27E32">
        <w:rPr>
          <w:sz w:val="26"/>
          <w:szCs w:val="26"/>
          <w:lang w:eastAsia="ar-SA"/>
        </w:rPr>
        <w:t>–</w:t>
      </w:r>
      <w:r w:rsidR="008C5266" w:rsidRPr="00E27E32">
        <w:rPr>
          <w:sz w:val="26"/>
          <w:szCs w:val="26"/>
          <w:lang w:eastAsia="ar-SA"/>
        </w:rPr>
        <w:t xml:space="preserve"> 100</w:t>
      </w:r>
      <w:r w:rsidR="00B52906" w:rsidRPr="00E27E32">
        <w:rPr>
          <w:sz w:val="26"/>
          <w:szCs w:val="26"/>
          <w:lang w:eastAsia="ar-SA"/>
        </w:rPr>
        <w:t>,0</w:t>
      </w:r>
      <w:r w:rsidR="008C5266" w:rsidRPr="00E27E32">
        <w:rPr>
          <w:sz w:val="26"/>
          <w:szCs w:val="26"/>
          <w:lang w:eastAsia="ar-SA"/>
        </w:rPr>
        <w:t xml:space="preserve"> тыс. руб.;</w:t>
      </w:r>
      <w:r w:rsidR="004F4535" w:rsidRPr="00E27E32">
        <w:rPr>
          <w:sz w:val="26"/>
          <w:szCs w:val="26"/>
          <w:lang w:eastAsia="ar-SA"/>
        </w:rPr>
        <w:t xml:space="preserve"> </w:t>
      </w:r>
      <w:r w:rsidR="008C5266" w:rsidRPr="00E27E32">
        <w:rPr>
          <w:sz w:val="26"/>
          <w:szCs w:val="26"/>
          <w:lang w:eastAsia="ar-SA"/>
        </w:rPr>
        <w:t>2019 г</w:t>
      </w:r>
      <w:r w:rsidR="00634DA6" w:rsidRPr="00E27E32">
        <w:rPr>
          <w:sz w:val="26"/>
          <w:szCs w:val="26"/>
          <w:lang w:eastAsia="ar-SA"/>
        </w:rPr>
        <w:t>од</w:t>
      </w:r>
      <w:r w:rsidR="00E6753F" w:rsidRPr="00E27E32">
        <w:rPr>
          <w:sz w:val="26"/>
          <w:szCs w:val="26"/>
          <w:lang w:eastAsia="ar-SA"/>
        </w:rPr>
        <w:t xml:space="preserve"> </w:t>
      </w:r>
      <w:r w:rsidR="00B52906" w:rsidRPr="00E27E32">
        <w:rPr>
          <w:sz w:val="26"/>
          <w:szCs w:val="26"/>
          <w:lang w:eastAsia="ar-SA"/>
        </w:rPr>
        <w:t>–</w:t>
      </w:r>
      <w:r w:rsidR="008C5266" w:rsidRPr="00E27E32">
        <w:rPr>
          <w:sz w:val="26"/>
          <w:szCs w:val="26"/>
          <w:lang w:eastAsia="ar-SA"/>
        </w:rPr>
        <w:t xml:space="preserve"> 105</w:t>
      </w:r>
      <w:r w:rsidR="00B52906" w:rsidRPr="00E27E32">
        <w:rPr>
          <w:sz w:val="26"/>
          <w:szCs w:val="26"/>
          <w:lang w:eastAsia="ar-SA"/>
        </w:rPr>
        <w:t>,0</w:t>
      </w:r>
      <w:r w:rsidR="008C5266" w:rsidRPr="00E27E32">
        <w:rPr>
          <w:sz w:val="26"/>
          <w:szCs w:val="26"/>
          <w:lang w:eastAsia="ar-SA"/>
        </w:rPr>
        <w:t xml:space="preserve"> тыс. руб.;</w:t>
      </w:r>
      <w:r w:rsidR="004F4535" w:rsidRPr="00E27E32">
        <w:rPr>
          <w:sz w:val="26"/>
          <w:szCs w:val="26"/>
          <w:lang w:eastAsia="ar-SA"/>
        </w:rPr>
        <w:t xml:space="preserve"> </w:t>
      </w:r>
      <w:r w:rsidR="008C5266" w:rsidRPr="00E27E32">
        <w:rPr>
          <w:sz w:val="26"/>
          <w:szCs w:val="26"/>
          <w:lang w:eastAsia="ar-SA"/>
        </w:rPr>
        <w:t>2020 г</w:t>
      </w:r>
      <w:r w:rsidR="00E6753F" w:rsidRPr="00E27E32">
        <w:rPr>
          <w:sz w:val="26"/>
          <w:szCs w:val="26"/>
          <w:lang w:eastAsia="ar-SA"/>
        </w:rPr>
        <w:t>од</w:t>
      </w:r>
      <w:r w:rsidR="008C5266" w:rsidRPr="00E27E32">
        <w:rPr>
          <w:sz w:val="26"/>
          <w:szCs w:val="26"/>
          <w:lang w:eastAsia="ar-SA"/>
        </w:rPr>
        <w:t xml:space="preserve"> </w:t>
      </w:r>
      <w:r w:rsidR="00B52906" w:rsidRPr="00E27E32">
        <w:rPr>
          <w:sz w:val="26"/>
          <w:szCs w:val="26"/>
          <w:lang w:eastAsia="ar-SA"/>
        </w:rPr>
        <w:t>–</w:t>
      </w:r>
      <w:r w:rsidR="008C5266" w:rsidRPr="00E27E32">
        <w:rPr>
          <w:sz w:val="26"/>
          <w:szCs w:val="26"/>
          <w:lang w:eastAsia="ar-SA"/>
        </w:rPr>
        <w:t xml:space="preserve"> 105</w:t>
      </w:r>
      <w:r w:rsidR="00B52906" w:rsidRPr="00E27E32">
        <w:rPr>
          <w:sz w:val="26"/>
          <w:szCs w:val="26"/>
          <w:lang w:eastAsia="ar-SA"/>
        </w:rPr>
        <w:t>,0</w:t>
      </w:r>
      <w:r w:rsidR="008C5266" w:rsidRPr="00E27E32">
        <w:rPr>
          <w:sz w:val="26"/>
          <w:szCs w:val="26"/>
          <w:lang w:eastAsia="ar-SA"/>
        </w:rPr>
        <w:t xml:space="preserve"> тыс. руб.</w:t>
      </w:r>
      <w:proofErr w:type="gramEnd"/>
    </w:p>
    <w:p w:rsidR="00E10982" w:rsidRPr="00E27E32" w:rsidRDefault="00E10982" w:rsidP="00AE56E4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Style w:val="FontStyle17"/>
          <w:sz w:val="26"/>
          <w:szCs w:val="26"/>
        </w:rPr>
      </w:pPr>
      <w:proofErr w:type="gramStart"/>
      <w:r w:rsidRPr="00E27E32">
        <w:rPr>
          <w:rFonts w:ascii="Times New Roman" w:hAnsi="Times New Roman"/>
          <w:sz w:val="26"/>
          <w:szCs w:val="26"/>
        </w:rPr>
        <w:t>В соответствии с решением Рубцовского городского Совета депутатов Алтайского края от 18.12.2019 № 376 «О бюджете муниципального образования на 2020 год»</w:t>
      </w:r>
      <w:r w:rsidRPr="00E27E32">
        <w:rPr>
          <w:rStyle w:val="FontStyle17"/>
          <w:sz w:val="26"/>
          <w:szCs w:val="26"/>
        </w:rPr>
        <w:t>,</w:t>
      </w:r>
      <w:r w:rsidRPr="00E27E32">
        <w:rPr>
          <w:rFonts w:ascii="Times New Roman" w:hAnsi="Times New Roman"/>
          <w:sz w:val="26"/>
          <w:szCs w:val="26"/>
        </w:rPr>
        <w:t xml:space="preserve">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 постановлениями</w:t>
      </w:r>
      <w:r w:rsidRPr="00E27E32">
        <w:rPr>
          <w:rStyle w:val="FontStyle17"/>
          <w:sz w:val="26"/>
          <w:szCs w:val="26"/>
        </w:rPr>
        <w:t xml:space="preserve"> Администрации города Рубцовска Алтайского края от </w:t>
      </w:r>
      <w:r w:rsidRPr="00E27E32">
        <w:rPr>
          <w:rFonts w:ascii="Times New Roman" w:hAnsi="Times New Roman"/>
          <w:sz w:val="26"/>
          <w:szCs w:val="26"/>
        </w:rPr>
        <w:t>05.02.2020 № 236, от 25.12.2020 № 3225</w:t>
      </w:r>
      <w:r w:rsidRPr="00E27E32">
        <w:rPr>
          <w:rStyle w:val="FontStyle17"/>
          <w:sz w:val="26"/>
          <w:szCs w:val="26"/>
        </w:rPr>
        <w:t xml:space="preserve"> </w:t>
      </w:r>
      <w:r w:rsidRPr="00E27E32">
        <w:rPr>
          <w:rFonts w:ascii="Times New Roman" w:hAnsi="Times New Roman"/>
          <w:sz w:val="26"/>
          <w:szCs w:val="26"/>
        </w:rPr>
        <w:t>в Программу внесены изменения</w:t>
      </w:r>
      <w:proofErr w:type="gramEnd"/>
      <w:r w:rsidRPr="00E27E32">
        <w:rPr>
          <w:rFonts w:ascii="Times New Roman" w:hAnsi="Times New Roman"/>
          <w:sz w:val="26"/>
          <w:szCs w:val="26"/>
        </w:rPr>
        <w:t xml:space="preserve"> в части финансирования Программы на 2020 год. </w:t>
      </w:r>
      <w:r w:rsidRPr="00E27E32">
        <w:rPr>
          <w:rStyle w:val="FontStyle17"/>
          <w:sz w:val="26"/>
          <w:szCs w:val="26"/>
        </w:rPr>
        <w:t xml:space="preserve">Объем финансирования Программы в 2020 году составил 30,0 тыс. руб., фактический объем финансирования в 2020 году составил 30,0 тыс. руб.  </w:t>
      </w:r>
    </w:p>
    <w:p w:rsidR="00E32B26" w:rsidRPr="00E27E32" w:rsidRDefault="00E10982" w:rsidP="00AE56E4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E27E32">
        <w:rPr>
          <w:rFonts w:ascii="Times New Roman" w:hAnsi="Times New Roman"/>
          <w:sz w:val="26"/>
          <w:szCs w:val="26"/>
        </w:rPr>
        <w:t>В течение 2020</w:t>
      </w:r>
      <w:r w:rsidR="00E32B26" w:rsidRPr="00E27E32">
        <w:rPr>
          <w:rFonts w:ascii="Times New Roman" w:hAnsi="Times New Roman"/>
          <w:sz w:val="26"/>
          <w:szCs w:val="26"/>
        </w:rPr>
        <w:t xml:space="preserve"> года на территории города Рубцовска в части решения задач Программы проведены мероприятия </w:t>
      </w:r>
      <w:r w:rsidR="00E32B26" w:rsidRPr="00E27E32">
        <w:rPr>
          <w:rFonts w:ascii="Times New Roman" w:hAnsi="Times New Roman"/>
          <w:sz w:val="26"/>
          <w:szCs w:val="26"/>
          <w:lang w:eastAsia="en-US"/>
        </w:rPr>
        <w:t>антиэкстремистской направленности</w:t>
      </w:r>
      <w:r w:rsidR="00E32B26" w:rsidRPr="00E27E32">
        <w:rPr>
          <w:rFonts w:ascii="Times New Roman" w:hAnsi="Times New Roman"/>
          <w:sz w:val="26"/>
          <w:szCs w:val="26"/>
        </w:rPr>
        <w:t>.</w:t>
      </w:r>
    </w:p>
    <w:p w:rsidR="00E32B26" w:rsidRPr="00E27E32" w:rsidRDefault="006958D5" w:rsidP="00AE56E4">
      <w:pPr>
        <w:pStyle w:val="a9"/>
        <w:ind w:firstLine="708"/>
        <w:jc w:val="both"/>
        <w:rPr>
          <w:sz w:val="26"/>
          <w:szCs w:val="26"/>
        </w:rPr>
      </w:pPr>
      <w:r w:rsidRPr="00E27E32">
        <w:rPr>
          <w:sz w:val="26"/>
          <w:szCs w:val="26"/>
        </w:rPr>
        <w:lastRenderedPageBreak/>
        <w:t>С</w:t>
      </w:r>
      <w:r w:rsidR="00E32B26" w:rsidRPr="00E27E32">
        <w:rPr>
          <w:sz w:val="26"/>
          <w:szCs w:val="26"/>
        </w:rPr>
        <w:t xml:space="preserve"> целью повышение  уровня  межведомственного взаимодействия  по    противодействию экстремизму:</w:t>
      </w:r>
    </w:p>
    <w:p w:rsidR="001B2714" w:rsidRPr="00E27E32" w:rsidRDefault="00E32B26" w:rsidP="00AE56E4">
      <w:pPr>
        <w:pStyle w:val="a9"/>
        <w:ind w:firstLine="708"/>
        <w:jc w:val="both"/>
        <w:rPr>
          <w:sz w:val="26"/>
          <w:szCs w:val="26"/>
          <w:shd w:val="clear" w:color="auto" w:fill="FFFFFF"/>
        </w:rPr>
      </w:pPr>
      <w:r w:rsidRPr="00E27E32">
        <w:rPr>
          <w:sz w:val="26"/>
          <w:szCs w:val="26"/>
          <w:shd w:val="clear" w:color="auto" w:fill="FFFFFF"/>
        </w:rPr>
        <w:t>проведено 4 заседания комиссии по противодействию экстремизму в городе Рубцовске Алтайского края (рассмотрено 16 вопросов</w:t>
      </w:r>
      <w:r w:rsidR="006958D5" w:rsidRPr="00E27E32">
        <w:rPr>
          <w:sz w:val="26"/>
          <w:szCs w:val="26"/>
          <w:shd w:val="clear" w:color="auto" w:fill="FFFFFF"/>
        </w:rPr>
        <w:t>);</w:t>
      </w:r>
    </w:p>
    <w:p w:rsidR="001B2714" w:rsidRPr="00E27E32" w:rsidRDefault="001B2714" w:rsidP="00AE56E4">
      <w:pPr>
        <w:pStyle w:val="a9"/>
        <w:ind w:firstLine="708"/>
        <w:jc w:val="both"/>
        <w:rPr>
          <w:sz w:val="26"/>
          <w:szCs w:val="26"/>
        </w:rPr>
      </w:pPr>
      <w:r w:rsidRPr="00E27E32">
        <w:rPr>
          <w:sz w:val="26"/>
          <w:szCs w:val="26"/>
        </w:rPr>
        <w:t>во</w:t>
      </w:r>
      <w:r w:rsidR="006958D5" w:rsidRPr="00E27E32">
        <w:rPr>
          <w:sz w:val="26"/>
          <w:szCs w:val="26"/>
        </w:rPr>
        <w:t>семь сотрудников в сфере СМИ, образования, культуры, спорта прошли переподготовку по вопросам межкультурной толерантности и профилактики экстремизма;</w:t>
      </w:r>
    </w:p>
    <w:p w:rsidR="006958D5" w:rsidRPr="00E27E32" w:rsidRDefault="006958D5" w:rsidP="00AE56E4">
      <w:pPr>
        <w:pStyle w:val="a9"/>
        <w:ind w:firstLine="708"/>
        <w:jc w:val="both"/>
        <w:rPr>
          <w:sz w:val="26"/>
          <w:szCs w:val="26"/>
          <w:shd w:val="clear" w:color="auto" w:fill="FFFFFF"/>
        </w:rPr>
      </w:pPr>
      <w:r w:rsidRPr="00E27E32">
        <w:rPr>
          <w:sz w:val="26"/>
          <w:szCs w:val="26"/>
        </w:rPr>
        <w:t>в учреждениях сферы физической культуры и спорта разработаны планы мероприятий по профилактике экстремизму,  созданы комиссии по работе,  направленной на предупреждение экстремистской деятельности.</w:t>
      </w:r>
    </w:p>
    <w:p w:rsidR="001B2714" w:rsidRPr="00E27E32" w:rsidRDefault="00E32B26" w:rsidP="00AE56E4">
      <w:pPr>
        <w:pStyle w:val="a3"/>
        <w:tabs>
          <w:tab w:val="left" w:pos="284"/>
        </w:tabs>
        <w:ind w:left="0"/>
        <w:jc w:val="both"/>
        <w:rPr>
          <w:sz w:val="26"/>
          <w:szCs w:val="26"/>
        </w:rPr>
      </w:pPr>
      <w:r w:rsidRPr="00E27E32">
        <w:rPr>
          <w:sz w:val="26"/>
          <w:szCs w:val="26"/>
        </w:rPr>
        <w:tab/>
      </w:r>
      <w:r w:rsidRPr="00E27E32">
        <w:rPr>
          <w:sz w:val="26"/>
          <w:szCs w:val="26"/>
        </w:rPr>
        <w:tab/>
      </w:r>
      <w:r w:rsidR="006958D5" w:rsidRPr="00E27E32">
        <w:rPr>
          <w:sz w:val="26"/>
          <w:szCs w:val="26"/>
        </w:rPr>
        <w:t>В целях обеспечения</w:t>
      </w:r>
      <w:r w:rsidRPr="00E27E32">
        <w:rPr>
          <w:sz w:val="26"/>
          <w:szCs w:val="26"/>
        </w:rPr>
        <w:t xml:space="preserve"> участия институтов гражданского общества в профилакт</w:t>
      </w:r>
      <w:r w:rsidR="001B2714" w:rsidRPr="00E27E32">
        <w:rPr>
          <w:sz w:val="26"/>
          <w:szCs w:val="26"/>
        </w:rPr>
        <w:t>ике экстремистских проявлений:</w:t>
      </w:r>
    </w:p>
    <w:p w:rsidR="006958D5" w:rsidRPr="00E27E32" w:rsidRDefault="006958D5" w:rsidP="00AE56E4">
      <w:pPr>
        <w:pStyle w:val="a3"/>
        <w:tabs>
          <w:tab w:val="left" w:pos="284"/>
        </w:tabs>
        <w:ind w:left="0"/>
        <w:jc w:val="both"/>
        <w:rPr>
          <w:sz w:val="26"/>
          <w:szCs w:val="26"/>
        </w:rPr>
      </w:pPr>
      <w:r w:rsidRPr="00E27E32">
        <w:rPr>
          <w:sz w:val="26"/>
          <w:szCs w:val="26"/>
        </w:rPr>
        <w:tab/>
      </w:r>
      <w:r w:rsidRPr="00E27E32">
        <w:rPr>
          <w:sz w:val="26"/>
          <w:szCs w:val="26"/>
        </w:rPr>
        <w:tab/>
      </w:r>
      <w:r w:rsidR="000867C3" w:rsidRPr="00E27E32">
        <w:rPr>
          <w:sz w:val="26"/>
          <w:szCs w:val="26"/>
        </w:rPr>
        <w:t>п</w:t>
      </w:r>
      <w:r w:rsidR="00E32B26" w:rsidRPr="00E27E32">
        <w:rPr>
          <w:sz w:val="26"/>
          <w:szCs w:val="26"/>
        </w:rPr>
        <w:t>ро</w:t>
      </w:r>
      <w:r w:rsidRPr="00E27E32">
        <w:rPr>
          <w:sz w:val="26"/>
          <w:szCs w:val="26"/>
        </w:rPr>
        <w:t>в</w:t>
      </w:r>
      <w:r w:rsidR="00E32B26" w:rsidRPr="00E27E32">
        <w:rPr>
          <w:sz w:val="26"/>
          <w:szCs w:val="26"/>
        </w:rPr>
        <w:t>еден</w:t>
      </w:r>
      <w:r w:rsidR="001B2714" w:rsidRPr="00E27E32">
        <w:rPr>
          <w:sz w:val="26"/>
          <w:szCs w:val="26"/>
        </w:rPr>
        <w:t>о 4</w:t>
      </w:r>
      <w:r w:rsidR="00E32B26" w:rsidRPr="00E27E32">
        <w:rPr>
          <w:sz w:val="26"/>
          <w:szCs w:val="26"/>
        </w:rPr>
        <w:t xml:space="preserve"> семинар</w:t>
      </w:r>
      <w:r w:rsidR="000867C3" w:rsidRPr="00E27E32">
        <w:rPr>
          <w:sz w:val="26"/>
          <w:szCs w:val="26"/>
        </w:rPr>
        <w:t>а</w:t>
      </w:r>
      <w:r w:rsidR="00E32B26" w:rsidRPr="00E27E32">
        <w:rPr>
          <w:sz w:val="26"/>
          <w:szCs w:val="26"/>
        </w:rPr>
        <w:t xml:space="preserve"> для </w:t>
      </w:r>
      <w:r w:rsidR="00E32B26" w:rsidRPr="00E27E32">
        <w:rPr>
          <w:sz w:val="26"/>
          <w:szCs w:val="26"/>
          <w:shd w:val="clear" w:color="auto" w:fill="FEFEFA"/>
        </w:rPr>
        <w:t>общественн</w:t>
      </w:r>
      <w:r w:rsidRPr="00E27E32">
        <w:rPr>
          <w:sz w:val="26"/>
          <w:szCs w:val="26"/>
          <w:shd w:val="clear" w:color="auto" w:fill="FEFEFA"/>
        </w:rPr>
        <w:t>ых объединений города Рубцовска, п</w:t>
      </w:r>
      <w:r w:rsidR="00E32B26" w:rsidRPr="00E27E32">
        <w:rPr>
          <w:sz w:val="26"/>
          <w:szCs w:val="26"/>
          <w:shd w:val="clear" w:color="auto" w:fill="FEFEFA"/>
        </w:rPr>
        <w:t xml:space="preserve">редставители </w:t>
      </w:r>
      <w:r w:rsidRPr="00E27E32">
        <w:rPr>
          <w:sz w:val="26"/>
          <w:szCs w:val="26"/>
          <w:shd w:val="clear" w:color="auto" w:fill="FEFEFA"/>
        </w:rPr>
        <w:t>которых</w:t>
      </w:r>
      <w:r w:rsidR="00E32B26" w:rsidRPr="00E27E32">
        <w:rPr>
          <w:sz w:val="26"/>
          <w:szCs w:val="26"/>
          <w:shd w:val="clear" w:color="auto" w:fill="FEFEFA"/>
        </w:rPr>
        <w:t xml:space="preserve"> были проинформированы </w:t>
      </w:r>
      <w:r w:rsidR="00E32B26" w:rsidRPr="00E27E32">
        <w:rPr>
          <w:sz w:val="26"/>
          <w:szCs w:val="26"/>
        </w:rPr>
        <w:t>о предупреждении экстремистских проявлений, в том числе минимизации преступлений в данной сфере на территории города Рубцовска.</w:t>
      </w:r>
    </w:p>
    <w:p w:rsidR="001B2714" w:rsidRPr="00E27E32" w:rsidRDefault="00E32B26" w:rsidP="00AE56E4">
      <w:pPr>
        <w:pStyle w:val="a3"/>
        <w:tabs>
          <w:tab w:val="left" w:pos="284"/>
        </w:tabs>
        <w:ind w:left="0"/>
        <w:jc w:val="both"/>
        <w:rPr>
          <w:sz w:val="26"/>
          <w:szCs w:val="26"/>
        </w:rPr>
      </w:pPr>
      <w:r w:rsidRPr="00E27E32">
        <w:rPr>
          <w:sz w:val="26"/>
          <w:szCs w:val="26"/>
        </w:rPr>
        <w:tab/>
      </w:r>
      <w:r w:rsidRPr="00E27E32">
        <w:rPr>
          <w:sz w:val="26"/>
          <w:szCs w:val="26"/>
        </w:rPr>
        <w:tab/>
      </w:r>
      <w:r w:rsidR="006958D5" w:rsidRPr="00E27E32">
        <w:rPr>
          <w:sz w:val="26"/>
          <w:szCs w:val="26"/>
        </w:rPr>
        <w:t>В рамках обеспечения</w:t>
      </w:r>
      <w:r w:rsidRPr="00E27E32">
        <w:rPr>
          <w:sz w:val="26"/>
          <w:szCs w:val="26"/>
        </w:rPr>
        <w:t xml:space="preserve"> контроля и мониторинга мероприятий по профилактике экстремистской деятельности на территории г</w:t>
      </w:r>
      <w:r w:rsidR="006958D5" w:rsidRPr="00E27E32">
        <w:rPr>
          <w:sz w:val="26"/>
          <w:szCs w:val="26"/>
        </w:rPr>
        <w:t>орода Рубцовска:</w:t>
      </w:r>
    </w:p>
    <w:p w:rsidR="00E32B26" w:rsidRPr="00E27E32" w:rsidRDefault="006958D5" w:rsidP="00AE56E4">
      <w:pPr>
        <w:ind w:firstLine="708"/>
        <w:jc w:val="both"/>
        <w:rPr>
          <w:sz w:val="26"/>
          <w:szCs w:val="26"/>
        </w:rPr>
      </w:pPr>
      <w:r w:rsidRPr="00E27E32">
        <w:rPr>
          <w:sz w:val="26"/>
          <w:szCs w:val="26"/>
        </w:rPr>
        <w:t>на территории города  осуществлен  мониторинг  на предмет выявления фактов осквернения зданий и иных сооружений, в том числе посредством нанесения на них нацистской атрибутики (символики), экстремистских лозунгов. Работа по данному направлению деятельности ведется на основании Федерального закона № 114 – ФЗ от 25.07.2002 «О противодействии экстремистской деятельности». Большую помощь в этом направлении оказывают члены РГМП и бойцы Штаба студенческих отрядо</w:t>
      </w:r>
      <w:r w:rsidR="006178FC" w:rsidRPr="00E27E32">
        <w:rPr>
          <w:sz w:val="26"/>
          <w:szCs w:val="26"/>
        </w:rPr>
        <w:t>в города Рубцовска. В течение</w:t>
      </w:r>
      <w:r w:rsidR="00E10982" w:rsidRPr="00E27E32">
        <w:rPr>
          <w:sz w:val="26"/>
          <w:szCs w:val="26"/>
        </w:rPr>
        <w:t xml:space="preserve"> 2020</w:t>
      </w:r>
      <w:r w:rsidRPr="00E27E32">
        <w:rPr>
          <w:sz w:val="26"/>
          <w:szCs w:val="26"/>
        </w:rPr>
        <w:t xml:space="preserve"> года фактов осквернения не выявлено. </w:t>
      </w:r>
    </w:p>
    <w:p w:rsidR="001B2714" w:rsidRPr="00E27E32" w:rsidRDefault="001B2714" w:rsidP="00AE56E4">
      <w:pPr>
        <w:ind w:firstLine="708"/>
        <w:jc w:val="both"/>
        <w:rPr>
          <w:sz w:val="26"/>
          <w:szCs w:val="26"/>
        </w:rPr>
      </w:pPr>
      <w:r w:rsidRPr="00E27E32">
        <w:rPr>
          <w:rStyle w:val="FontStyle14"/>
          <w:rFonts w:eastAsiaTheme="minorEastAsia"/>
        </w:rPr>
        <w:t xml:space="preserve">специалистами МКУ «Управление культуры, спорта и молодежной политики» </w:t>
      </w:r>
      <w:proofErr w:type="gramStart"/>
      <w:r w:rsidRPr="00E27E32">
        <w:rPr>
          <w:rStyle w:val="FontStyle14"/>
          <w:rFonts w:eastAsiaTheme="minorEastAsia"/>
        </w:rPr>
        <w:t>г</w:t>
      </w:r>
      <w:proofErr w:type="gramEnd"/>
      <w:r w:rsidRPr="00E27E32">
        <w:rPr>
          <w:rStyle w:val="FontStyle14"/>
          <w:rFonts w:eastAsiaTheme="minorEastAsia"/>
        </w:rPr>
        <w:t xml:space="preserve">. Рубцовска </w:t>
      </w:r>
      <w:r w:rsidRPr="00E27E32">
        <w:rPr>
          <w:sz w:val="26"/>
          <w:szCs w:val="26"/>
        </w:rPr>
        <w:t xml:space="preserve"> проводился мониторинг социальных сетей на наличие в городе Рубцовске протестных молодежных движений, которые потенциально опасны для общества;</w:t>
      </w:r>
    </w:p>
    <w:p w:rsidR="001B2714" w:rsidRPr="00E27E32" w:rsidRDefault="001B2714" w:rsidP="00AE56E4">
      <w:pPr>
        <w:tabs>
          <w:tab w:val="left" w:pos="360"/>
        </w:tabs>
        <w:jc w:val="both"/>
        <w:rPr>
          <w:sz w:val="26"/>
          <w:szCs w:val="26"/>
        </w:rPr>
      </w:pPr>
      <w:r w:rsidRPr="00E27E32">
        <w:rPr>
          <w:sz w:val="26"/>
          <w:szCs w:val="26"/>
        </w:rPr>
        <w:tab/>
      </w:r>
      <w:r w:rsidRPr="00E27E32">
        <w:rPr>
          <w:sz w:val="26"/>
          <w:szCs w:val="26"/>
        </w:rPr>
        <w:tab/>
      </w:r>
      <w:r w:rsidRPr="00E27E32">
        <w:rPr>
          <w:rStyle w:val="FontStyle14"/>
          <w:rFonts w:eastAsiaTheme="minorEastAsia"/>
        </w:rPr>
        <w:t xml:space="preserve">в учреждениях культуры, спорта, образовательных учреждениях  осуществлена </w:t>
      </w:r>
      <w:r w:rsidRPr="00E27E32">
        <w:rPr>
          <w:sz w:val="26"/>
          <w:szCs w:val="26"/>
        </w:rPr>
        <w:t>проверка вновь поступающих изданий на отсутствие экстремистских материалов;</w:t>
      </w:r>
    </w:p>
    <w:p w:rsidR="00F51C88" w:rsidRPr="00E27E32" w:rsidRDefault="001B2714" w:rsidP="00AE56E4">
      <w:pPr>
        <w:tabs>
          <w:tab w:val="left" w:pos="360"/>
        </w:tabs>
        <w:jc w:val="both"/>
        <w:rPr>
          <w:rFonts w:eastAsiaTheme="minorEastAsia"/>
          <w:sz w:val="26"/>
          <w:szCs w:val="26"/>
        </w:rPr>
      </w:pPr>
      <w:r w:rsidRPr="00E27E32">
        <w:rPr>
          <w:sz w:val="26"/>
          <w:szCs w:val="26"/>
        </w:rPr>
        <w:tab/>
      </w:r>
      <w:r w:rsidRPr="00E27E32">
        <w:rPr>
          <w:sz w:val="26"/>
          <w:szCs w:val="26"/>
        </w:rPr>
        <w:tab/>
        <w:t xml:space="preserve"> </w:t>
      </w:r>
      <w:r w:rsidRPr="00E27E32">
        <w:rPr>
          <w:rStyle w:val="FontStyle14"/>
          <w:rFonts w:eastAsiaTheme="minorEastAsia"/>
        </w:rPr>
        <w:t xml:space="preserve">в МБУК «Библиотечные информационные системы» на постоянной основе осуществлялся  контроль по выявлению в библиотечных фондах материалов экстремистского характера. </w:t>
      </w:r>
    </w:p>
    <w:p w:rsidR="00AE56E4" w:rsidRPr="00E27E32" w:rsidRDefault="000867C3" w:rsidP="00AE56E4">
      <w:pPr>
        <w:pStyle w:val="a3"/>
        <w:tabs>
          <w:tab w:val="left" w:pos="284"/>
        </w:tabs>
        <w:ind w:left="0" w:firstLine="709"/>
        <w:jc w:val="both"/>
        <w:rPr>
          <w:sz w:val="26"/>
          <w:szCs w:val="26"/>
        </w:rPr>
      </w:pPr>
      <w:r w:rsidRPr="00E27E32">
        <w:rPr>
          <w:sz w:val="26"/>
          <w:szCs w:val="26"/>
        </w:rPr>
        <w:t>В рамках проведения</w:t>
      </w:r>
      <w:r w:rsidR="00E32B26" w:rsidRPr="00E27E32">
        <w:rPr>
          <w:sz w:val="26"/>
          <w:szCs w:val="26"/>
        </w:rPr>
        <w:t xml:space="preserve"> информационных, пропагандистских и контрпропагандистских мероприятий, направленных на формирование нетерпим</w:t>
      </w:r>
      <w:r w:rsidRPr="00E27E32">
        <w:rPr>
          <w:sz w:val="26"/>
          <w:szCs w:val="26"/>
        </w:rPr>
        <w:t>ости к экстремистской идеологии</w:t>
      </w:r>
      <w:r w:rsidR="00AE56E4" w:rsidRPr="00E27E32">
        <w:rPr>
          <w:sz w:val="26"/>
          <w:szCs w:val="26"/>
        </w:rPr>
        <w:t xml:space="preserve"> </w:t>
      </w:r>
      <w:r w:rsidR="00AE56E4" w:rsidRPr="00E27E32">
        <w:rPr>
          <w:rStyle w:val="FontStyle14"/>
          <w:rFonts w:eastAsiaTheme="minorEastAsia"/>
        </w:rPr>
        <w:t xml:space="preserve">специалистами МКУ «Управление образования» </w:t>
      </w:r>
      <w:proofErr w:type="gramStart"/>
      <w:r w:rsidR="00AE56E4" w:rsidRPr="00E27E32">
        <w:rPr>
          <w:rStyle w:val="FontStyle14"/>
          <w:rFonts w:eastAsiaTheme="minorEastAsia"/>
        </w:rPr>
        <w:t>г</w:t>
      </w:r>
      <w:proofErr w:type="gramEnd"/>
      <w:r w:rsidR="00AE56E4" w:rsidRPr="00E27E32">
        <w:rPr>
          <w:rStyle w:val="FontStyle14"/>
          <w:rFonts w:eastAsiaTheme="minorEastAsia"/>
        </w:rPr>
        <w:t xml:space="preserve">. Рубцовска </w:t>
      </w:r>
      <w:r w:rsidR="00AE56E4" w:rsidRPr="00E27E32">
        <w:rPr>
          <w:sz w:val="26"/>
          <w:szCs w:val="26"/>
        </w:rPr>
        <w:t xml:space="preserve"> проведены следующие мероприятия: </w:t>
      </w:r>
    </w:p>
    <w:p w:rsidR="00AE56E4" w:rsidRPr="00E27E32" w:rsidRDefault="00AE56E4" w:rsidP="00AE56E4">
      <w:pPr>
        <w:pStyle w:val="a3"/>
        <w:tabs>
          <w:tab w:val="left" w:pos="284"/>
        </w:tabs>
        <w:ind w:left="0" w:firstLine="709"/>
        <w:jc w:val="both"/>
        <w:rPr>
          <w:rStyle w:val="ac"/>
          <w:b w:val="0"/>
          <w:bCs w:val="0"/>
          <w:sz w:val="26"/>
          <w:szCs w:val="26"/>
        </w:rPr>
      </w:pPr>
      <w:r w:rsidRPr="00E27E32">
        <w:rPr>
          <w:sz w:val="26"/>
          <w:szCs w:val="26"/>
        </w:rPr>
        <w:t xml:space="preserve">цикл внеклассных мероприятий, посвященных Дню защитника Отечества, выводу советских войск из Афганистана – школьные  линейки, посвящённые месячнику патриотического воспитания и годовщине со дня вывода советских войск из Афганистана, </w:t>
      </w:r>
      <w:r w:rsidRPr="00E27E32">
        <w:rPr>
          <w:rStyle w:val="ac"/>
          <w:b w:val="0"/>
          <w:sz w:val="26"/>
          <w:szCs w:val="26"/>
        </w:rPr>
        <w:t>выставка литературных произведений «Память о войне в Афганистане», «Защитник Отечества»;</w:t>
      </w:r>
    </w:p>
    <w:p w:rsidR="00AE56E4" w:rsidRPr="00E27E32" w:rsidRDefault="00AE56E4" w:rsidP="00AE56E4">
      <w:pPr>
        <w:autoSpaceDE w:val="0"/>
        <w:autoSpaceDN w:val="0"/>
        <w:adjustRightInd w:val="0"/>
        <w:ind w:firstLine="709"/>
        <w:jc w:val="both"/>
        <w:rPr>
          <w:rStyle w:val="ac"/>
          <w:b w:val="0"/>
          <w:sz w:val="26"/>
          <w:szCs w:val="26"/>
        </w:rPr>
      </w:pPr>
      <w:r w:rsidRPr="00E27E32">
        <w:rPr>
          <w:rStyle w:val="ac"/>
          <w:b w:val="0"/>
          <w:sz w:val="26"/>
          <w:szCs w:val="26"/>
        </w:rPr>
        <w:t>размещена информация о проведении месячника героико-патриотической работы, посвященного Дню памяти и Дню защитников Отечества, на школьных сайтах;</w:t>
      </w:r>
    </w:p>
    <w:p w:rsidR="00AE56E4" w:rsidRPr="00E27E32" w:rsidRDefault="00AE56E4" w:rsidP="00AE56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7E32">
        <w:rPr>
          <w:sz w:val="26"/>
          <w:szCs w:val="26"/>
        </w:rPr>
        <w:lastRenderedPageBreak/>
        <w:t xml:space="preserve"> </w:t>
      </w:r>
    </w:p>
    <w:p w:rsidR="00AE56E4" w:rsidRPr="00E27E32" w:rsidRDefault="00AE56E4" w:rsidP="00AE56E4">
      <w:pPr>
        <w:ind w:firstLine="709"/>
        <w:jc w:val="both"/>
        <w:rPr>
          <w:sz w:val="26"/>
          <w:szCs w:val="26"/>
        </w:rPr>
      </w:pPr>
      <w:r w:rsidRPr="00E27E32">
        <w:rPr>
          <w:sz w:val="26"/>
          <w:szCs w:val="26"/>
        </w:rPr>
        <w:t>проведен цикл мероприятий, посвященных Победе в Великой Отечественной войне (уроки Памяти, классные часы, тематические экскурсии, встречи с ветеранами, участниками боевых действий, тематические концерты и др.). В мероприятиях приняли участие 13400 учащихся.</w:t>
      </w:r>
    </w:p>
    <w:p w:rsidR="00AE56E4" w:rsidRPr="00E27E32" w:rsidRDefault="00AE56E4" w:rsidP="00AE56E4">
      <w:pPr>
        <w:ind w:firstLine="708"/>
        <w:jc w:val="both"/>
        <w:rPr>
          <w:color w:val="000000" w:themeColor="text1"/>
          <w:sz w:val="26"/>
          <w:szCs w:val="26"/>
        </w:rPr>
      </w:pPr>
      <w:r w:rsidRPr="00E27E32">
        <w:rPr>
          <w:rStyle w:val="FontStyle14"/>
          <w:rFonts w:eastAsiaTheme="minorEastAsia"/>
        </w:rPr>
        <w:t xml:space="preserve">Специалистами МКУ «Управление культуры, спорта и молодежной политики» г. Рубцовска и МКУ «Управление образования» г. Рубцовска   </w:t>
      </w:r>
      <w:proofErr w:type="gramStart"/>
      <w:r w:rsidRPr="00E27E32">
        <w:rPr>
          <w:rStyle w:val="FontStyle14"/>
          <w:rFonts w:eastAsiaTheme="minorEastAsia"/>
        </w:rPr>
        <w:t>проведен</w:t>
      </w:r>
      <w:proofErr w:type="gramEnd"/>
      <w:r w:rsidRPr="00E27E32">
        <w:rPr>
          <w:rStyle w:val="FontStyle14"/>
          <w:rFonts w:eastAsiaTheme="minorEastAsia"/>
        </w:rPr>
        <w:t xml:space="preserve">  </w:t>
      </w:r>
      <w:r w:rsidRPr="00E27E32">
        <w:rPr>
          <w:sz w:val="26"/>
          <w:szCs w:val="26"/>
        </w:rPr>
        <w:t xml:space="preserve"> </w:t>
      </w:r>
    </w:p>
    <w:p w:rsidR="00AE56E4" w:rsidRPr="00E27E32" w:rsidRDefault="00AE56E4" w:rsidP="00AE56E4">
      <w:pPr>
        <w:jc w:val="both"/>
        <w:rPr>
          <w:color w:val="000000" w:themeColor="text1"/>
          <w:sz w:val="26"/>
          <w:szCs w:val="26"/>
        </w:rPr>
      </w:pPr>
      <w:r w:rsidRPr="00E27E32">
        <w:rPr>
          <w:color w:val="000000" w:themeColor="text1"/>
          <w:sz w:val="26"/>
          <w:szCs w:val="26"/>
        </w:rPr>
        <w:t>цикл мероприятий в рамках Года Памяти и Славы:</w:t>
      </w:r>
    </w:p>
    <w:p w:rsidR="00AE56E4" w:rsidRPr="00E27E32" w:rsidRDefault="00AE56E4" w:rsidP="00AE56E4">
      <w:pPr>
        <w:ind w:firstLine="708"/>
        <w:jc w:val="both"/>
        <w:rPr>
          <w:color w:val="000000" w:themeColor="text1"/>
          <w:sz w:val="26"/>
          <w:szCs w:val="26"/>
        </w:rPr>
      </w:pPr>
      <w:r w:rsidRPr="00E27E32">
        <w:rPr>
          <w:color w:val="000000" w:themeColor="text1"/>
          <w:sz w:val="26"/>
          <w:szCs w:val="26"/>
        </w:rPr>
        <w:t xml:space="preserve"> «Победе нашей песни и сердца» - тематическая концертная программа;</w:t>
      </w:r>
    </w:p>
    <w:p w:rsidR="00AE56E4" w:rsidRPr="00E27E32" w:rsidRDefault="00AE56E4" w:rsidP="00AE56E4">
      <w:pPr>
        <w:jc w:val="both"/>
        <w:rPr>
          <w:color w:val="000000" w:themeColor="text1"/>
          <w:sz w:val="26"/>
          <w:szCs w:val="26"/>
        </w:rPr>
      </w:pPr>
      <w:r w:rsidRPr="00E27E32">
        <w:rPr>
          <w:color w:val="000000" w:themeColor="text1"/>
          <w:sz w:val="26"/>
          <w:szCs w:val="26"/>
        </w:rPr>
        <w:t xml:space="preserve"> </w:t>
      </w:r>
      <w:r w:rsidRPr="00E27E32">
        <w:rPr>
          <w:color w:val="000000" w:themeColor="text1"/>
          <w:sz w:val="26"/>
          <w:szCs w:val="26"/>
        </w:rPr>
        <w:tab/>
        <w:t>«Дети войны» - тематическая программа, «Имя твое неизвестно, подвиг твой бессмертен» - урок мужества;</w:t>
      </w:r>
    </w:p>
    <w:p w:rsidR="00AE56E4" w:rsidRPr="00E27E32" w:rsidRDefault="00AE56E4" w:rsidP="00AE56E4">
      <w:pPr>
        <w:ind w:firstLine="708"/>
        <w:jc w:val="both"/>
        <w:rPr>
          <w:color w:val="000000" w:themeColor="text1"/>
          <w:sz w:val="26"/>
          <w:szCs w:val="26"/>
        </w:rPr>
      </w:pPr>
      <w:r w:rsidRPr="00E27E32">
        <w:rPr>
          <w:color w:val="000000" w:themeColor="text1"/>
          <w:sz w:val="26"/>
          <w:szCs w:val="26"/>
        </w:rPr>
        <w:t>«900 дней надежды» - урок памяти;</w:t>
      </w:r>
    </w:p>
    <w:p w:rsidR="00AE56E4" w:rsidRPr="00E27E32" w:rsidRDefault="00AE56E4" w:rsidP="00AE56E4">
      <w:pPr>
        <w:jc w:val="both"/>
        <w:rPr>
          <w:color w:val="000000" w:themeColor="text1"/>
          <w:sz w:val="26"/>
          <w:szCs w:val="26"/>
        </w:rPr>
      </w:pPr>
      <w:r w:rsidRPr="00E27E32">
        <w:rPr>
          <w:color w:val="000000" w:themeColor="text1"/>
          <w:sz w:val="26"/>
          <w:szCs w:val="26"/>
        </w:rPr>
        <w:t xml:space="preserve"> </w:t>
      </w:r>
      <w:r w:rsidRPr="00E27E32">
        <w:rPr>
          <w:color w:val="000000" w:themeColor="text1"/>
          <w:sz w:val="26"/>
          <w:szCs w:val="26"/>
        </w:rPr>
        <w:tab/>
        <w:t xml:space="preserve">«Мы помним! Мы гордимся!» - </w:t>
      </w:r>
      <w:proofErr w:type="spellStart"/>
      <w:r w:rsidRPr="00E27E32">
        <w:rPr>
          <w:color w:val="000000" w:themeColor="text1"/>
          <w:sz w:val="26"/>
          <w:szCs w:val="26"/>
        </w:rPr>
        <w:t>брейн-ринг</w:t>
      </w:r>
      <w:proofErr w:type="spellEnd"/>
      <w:r w:rsidRPr="00E27E32">
        <w:rPr>
          <w:color w:val="000000" w:themeColor="text1"/>
          <w:sz w:val="26"/>
          <w:szCs w:val="26"/>
        </w:rPr>
        <w:t>, «А музы не молчали» - литературно-музыкальная программа;</w:t>
      </w:r>
    </w:p>
    <w:p w:rsidR="00AE56E4" w:rsidRPr="00E27E32" w:rsidRDefault="00AE56E4" w:rsidP="00AE56E4">
      <w:pPr>
        <w:jc w:val="both"/>
        <w:rPr>
          <w:color w:val="000000" w:themeColor="text1"/>
          <w:sz w:val="26"/>
          <w:szCs w:val="26"/>
        </w:rPr>
      </w:pPr>
      <w:r w:rsidRPr="00E27E32">
        <w:rPr>
          <w:color w:val="000000" w:themeColor="text1"/>
          <w:sz w:val="26"/>
          <w:szCs w:val="26"/>
        </w:rPr>
        <w:t xml:space="preserve"> </w:t>
      </w:r>
      <w:r w:rsidRPr="00E27E32">
        <w:rPr>
          <w:color w:val="000000" w:themeColor="text1"/>
          <w:sz w:val="26"/>
          <w:szCs w:val="26"/>
        </w:rPr>
        <w:tab/>
        <w:t>«Мне этот бой не забыть нипочем…» - спектакль;</w:t>
      </w:r>
    </w:p>
    <w:p w:rsidR="00AE56E4" w:rsidRPr="00E27E32" w:rsidRDefault="00AE56E4" w:rsidP="00AE56E4">
      <w:pPr>
        <w:jc w:val="both"/>
        <w:rPr>
          <w:color w:val="000000" w:themeColor="text1"/>
          <w:sz w:val="26"/>
          <w:szCs w:val="26"/>
        </w:rPr>
      </w:pPr>
      <w:r w:rsidRPr="00E27E32">
        <w:rPr>
          <w:color w:val="000000" w:themeColor="text1"/>
          <w:sz w:val="26"/>
          <w:szCs w:val="26"/>
        </w:rPr>
        <w:t xml:space="preserve"> </w:t>
      </w:r>
      <w:r w:rsidRPr="00E27E32">
        <w:rPr>
          <w:color w:val="000000" w:themeColor="text1"/>
          <w:sz w:val="26"/>
          <w:szCs w:val="26"/>
        </w:rPr>
        <w:tab/>
        <w:t xml:space="preserve">«Мне в холодной землянке тепло» - видео - трансляция в виртуальном концертном зале; </w:t>
      </w:r>
    </w:p>
    <w:p w:rsidR="00AE56E4" w:rsidRPr="00E27E32" w:rsidRDefault="00AE56E4" w:rsidP="00AE56E4">
      <w:pPr>
        <w:ind w:firstLine="708"/>
        <w:jc w:val="both"/>
        <w:rPr>
          <w:color w:val="000000" w:themeColor="text1"/>
          <w:sz w:val="26"/>
          <w:szCs w:val="26"/>
        </w:rPr>
      </w:pPr>
      <w:r w:rsidRPr="00E27E32">
        <w:rPr>
          <w:color w:val="000000" w:themeColor="text1"/>
          <w:sz w:val="26"/>
          <w:szCs w:val="26"/>
        </w:rPr>
        <w:t>«Мы помним! Забыть не вправе!» - открытие мемориала «Журавли».</w:t>
      </w:r>
    </w:p>
    <w:p w:rsidR="001B2714" w:rsidRPr="00E27E32" w:rsidRDefault="00AE56E4" w:rsidP="00AE56E4">
      <w:pPr>
        <w:ind w:firstLine="709"/>
        <w:jc w:val="both"/>
        <w:rPr>
          <w:sz w:val="26"/>
          <w:szCs w:val="26"/>
        </w:rPr>
      </w:pPr>
      <w:r w:rsidRPr="00E27E32">
        <w:rPr>
          <w:sz w:val="26"/>
          <w:szCs w:val="26"/>
        </w:rPr>
        <w:t xml:space="preserve"> В мероприятиях приняли участие 925 учащихся.</w:t>
      </w:r>
    </w:p>
    <w:p w:rsidR="00E32B26" w:rsidRPr="00E27E32" w:rsidRDefault="00E32B26" w:rsidP="00AE56E4">
      <w:pPr>
        <w:pStyle w:val="a3"/>
        <w:tabs>
          <w:tab w:val="left" w:pos="284"/>
        </w:tabs>
        <w:ind w:left="0"/>
        <w:jc w:val="both"/>
        <w:rPr>
          <w:sz w:val="26"/>
          <w:szCs w:val="26"/>
        </w:rPr>
      </w:pPr>
      <w:r w:rsidRPr="00E27E32">
        <w:rPr>
          <w:sz w:val="26"/>
          <w:szCs w:val="26"/>
        </w:rPr>
        <w:tab/>
      </w:r>
      <w:r w:rsidRPr="00E27E32">
        <w:rPr>
          <w:sz w:val="26"/>
          <w:szCs w:val="26"/>
        </w:rPr>
        <w:tab/>
      </w:r>
      <w:r w:rsidR="000867C3" w:rsidRPr="00E27E32">
        <w:rPr>
          <w:sz w:val="26"/>
          <w:szCs w:val="26"/>
        </w:rPr>
        <w:t>С целью вовлечения</w:t>
      </w:r>
      <w:r w:rsidRPr="00E27E32">
        <w:rPr>
          <w:sz w:val="26"/>
          <w:szCs w:val="26"/>
        </w:rPr>
        <w:t xml:space="preserve"> молодежи, институтов гражданского общества, в том числе средств массовой информации и общественных объединений в систему реализации мер</w:t>
      </w:r>
      <w:r w:rsidR="000867C3" w:rsidRPr="00E27E32">
        <w:rPr>
          <w:sz w:val="26"/>
          <w:szCs w:val="26"/>
        </w:rPr>
        <w:t xml:space="preserve"> по противодействию экстремизму:</w:t>
      </w:r>
    </w:p>
    <w:p w:rsidR="00AE56E4" w:rsidRPr="00E27E32" w:rsidRDefault="00B9573C" w:rsidP="00B9573C">
      <w:pPr>
        <w:pStyle w:val="a3"/>
        <w:tabs>
          <w:tab w:val="left" w:pos="709"/>
        </w:tabs>
        <w:ind w:left="0" w:right="34" w:firstLine="709"/>
        <w:jc w:val="both"/>
        <w:rPr>
          <w:sz w:val="26"/>
          <w:szCs w:val="26"/>
        </w:rPr>
      </w:pPr>
      <w:r w:rsidRPr="00E27E32">
        <w:rPr>
          <w:sz w:val="26"/>
          <w:szCs w:val="26"/>
        </w:rPr>
        <w:t xml:space="preserve">на официальном сайте Администрации города Рубцовска в сети Интернет в рубрике «Профилактика экстремизма» в 2020 году размещены 23 публикации. </w:t>
      </w:r>
      <w:proofErr w:type="gramStart"/>
      <w:r w:rsidRPr="00E27E32">
        <w:rPr>
          <w:sz w:val="26"/>
          <w:szCs w:val="26"/>
        </w:rPr>
        <w:t xml:space="preserve">В газете «Местное время» и на официальном сайте газеты размещались материалы, направленные на укрепление мира и межнационального согласия, о сотрудничестве органов местного самоуправления с различными религиозными </w:t>
      </w:r>
      <w:proofErr w:type="spellStart"/>
      <w:r w:rsidRPr="00E27E32">
        <w:rPr>
          <w:sz w:val="26"/>
          <w:szCs w:val="26"/>
        </w:rPr>
        <w:t>конфессиями</w:t>
      </w:r>
      <w:proofErr w:type="spellEnd"/>
      <w:r w:rsidRPr="00E27E32">
        <w:rPr>
          <w:sz w:val="26"/>
          <w:szCs w:val="26"/>
        </w:rPr>
        <w:t xml:space="preserve"> Рубцовска, с представителями граждан разных национальностей.</w:t>
      </w:r>
      <w:proofErr w:type="gramEnd"/>
      <w:r w:rsidRPr="00E27E32">
        <w:rPr>
          <w:sz w:val="26"/>
          <w:szCs w:val="26"/>
        </w:rPr>
        <w:t xml:space="preserve"> Всего в 2020 году в газете размещено порядка 60 подобных публикаций;</w:t>
      </w:r>
    </w:p>
    <w:p w:rsidR="00B9573C" w:rsidRPr="00E27E32" w:rsidRDefault="00B9573C" w:rsidP="00B9573C">
      <w:pPr>
        <w:ind w:firstLine="709"/>
        <w:jc w:val="both"/>
        <w:rPr>
          <w:sz w:val="26"/>
          <w:szCs w:val="26"/>
        </w:rPr>
      </w:pPr>
      <w:r w:rsidRPr="00E27E32">
        <w:rPr>
          <w:sz w:val="26"/>
          <w:szCs w:val="26"/>
        </w:rPr>
        <w:t xml:space="preserve"> с</w:t>
      </w:r>
      <w:r w:rsidRPr="00E27E32">
        <w:rPr>
          <w:color w:val="000000"/>
          <w:sz w:val="26"/>
          <w:szCs w:val="26"/>
        </w:rPr>
        <w:t xml:space="preserve"> середины июля по август на территории города Рубцовска   реализован проект «</w:t>
      </w:r>
      <w:proofErr w:type="spellStart"/>
      <w:r w:rsidRPr="00E27E32">
        <w:rPr>
          <w:color w:val="000000"/>
          <w:sz w:val="26"/>
          <w:szCs w:val="26"/>
        </w:rPr>
        <w:t>Досуговые</w:t>
      </w:r>
      <w:proofErr w:type="spellEnd"/>
      <w:r w:rsidRPr="00E27E32">
        <w:rPr>
          <w:color w:val="000000"/>
          <w:sz w:val="26"/>
          <w:szCs w:val="26"/>
        </w:rPr>
        <w:t xml:space="preserve"> площадки». Одна из задач - воспитание толерантности среди подрастающего поколения. За весь период в проекте приняли участие более 400 подростков;</w:t>
      </w:r>
    </w:p>
    <w:p w:rsidR="00B9573C" w:rsidRPr="00E27E32" w:rsidRDefault="00B9573C" w:rsidP="00B9573C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7E32">
        <w:rPr>
          <w:color w:val="000000"/>
          <w:sz w:val="26"/>
          <w:szCs w:val="26"/>
        </w:rPr>
        <w:tab/>
        <w:t>с 10 по 22 августа проведены мероприятия, приуроченные ко Дню Российского флага. Цель мероприятий - ф</w:t>
      </w:r>
      <w:r w:rsidRPr="00E27E32">
        <w:rPr>
          <w:color w:val="000000"/>
          <w:sz w:val="26"/>
          <w:szCs w:val="26"/>
          <w:shd w:val="clear" w:color="auto" w:fill="FFFFFF"/>
        </w:rPr>
        <w:t>ормирование уважительного отношения к государственному флагу и к национальным праздникам Российской Федерации. Приняли участие более 600 участников.</w:t>
      </w:r>
    </w:p>
    <w:p w:rsidR="00E32B26" w:rsidRPr="00E27E32" w:rsidRDefault="006178FC" w:rsidP="00E27E32">
      <w:pPr>
        <w:pStyle w:val="a3"/>
        <w:tabs>
          <w:tab w:val="left" w:pos="709"/>
        </w:tabs>
        <w:ind w:left="0" w:right="34" w:firstLine="709"/>
        <w:jc w:val="both"/>
        <w:rPr>
          <w:sz w:val="26"/>
          <w:szCs w:val="26"/>
        </w:rPr>
      </w:pPr>
      <w:r w:rsidRPr="00E27E32">
        <w:rPr>
          <w:sz w:val="26"/>
          <w:szCs w:val="26"/>
        </w:rPr>
        <w:t>С целью повышения</w:t>
      </w:r>
      <w:r w:rsidR="00E32B26" w:rsidRPr="00E27E32">
        <w:rPr>
          <w:sz w:val="26"/>
          <w:szCs w:val="26"/>
        </w:rPr>
        <w:t xml:space="preserve"> уровня пр</w:t>
      </w:r>
      <w:r w:rsidRPr="00E27E32">
        <w:rPr>
          <w:sz w:val="26"/>
          <w:szCs w:val="26"/>
        </w:rPr>
        <w:t>авовой культуры молодых граждан:</w:t>
      </w:r>
    </w:p>
    <w:p w:rsidR="006178FC" w:rsidRPr="00E27E32" w:rsidRDefault="006178FC" w:rsidP="00E27E32">
      <w:pPr>
        <w:ind w:firstLine="708"/>
        <w:contextualSpacing/>
        <w:jc w:val="both"/>
        <w:rPr>
          <w:sz w:val="26"/>
          <w:szCs w:val="26"/>
        </w:rPr>
      </w:pPr>
      <w:proofErr w:type="gramStart"/>
      <w:r w:rsidRPr="00E27E32">
        <w:rPr>
          <w:sz w:val="26"/>
          <w:szCs w:val="26"/>
        </w:rPr>
        <w:t xml:space="preserve">специалистами МКУ «Управление культуры, спорта и молодежной политики» г. Рубцовска совместно с сотрудниками МО МВД России «Рубцовский» </w:t>
      </w:r>
      <w:r w:rsidR="00E27E32" w:rsidRPr="00E27E32">
        <w:rPr>
          <w:sz w:val="26"/>
          <w:szCs w:val="26"/>
        </w:rPr>
        <w:t xml:space="preserve">  п</w:t>
      </w:r>
      <w:r w:rsidR="00E27E32" w:rsidRPr="00E27E32">
        <w:rPr>
          <w:rStyle w:val="FontStyle14"/>
          <w:rFonts w:eastAsiaTheme="minorEastAsia"/>
        </w:rPr>
        <w:t xml:space="preserve">роведены рабочие встречи учащихся, заместителей руководителей по воспитательной работе ССУЗов, </w:t>
      </w:r>
      <w:proofErr w:type="spellStart"/>
      <w:r w:rsidR="00E27E32" w:rsidRPr="00E27E32">
        <w:rPr>
          <w:rStyle w:val="FontStyle14"/>
          <w:rFonts w:eastAsiaTheme="minorEastAsia"/>
        </w:rPr>
        <w:t>ВВУЗов</w:t>
      </w:r>
      <w:proofErr w:type="spellEnd"/>
      <w:r w:rsidR="00E27E32" w:rsidRPr="00E27E32">
        <w:rPr>
          <w:rStyle w:val="FontStyle14"/>
          <w:rFonts w:eastAsiaTheme="minorEastAsia"/>
        </w:rPr>
        <w:t>, тренеров спортивных школ с участием представителей общественных организаций по темам «Профилактика экстремизма», «О профилактике экстремизма среди воспитанников спортивных школ» в</w:t>
      </w:r>
      <w:r w:rsidRPr="00E27E32">
        <w:rPr>
          <w:rStyle w:val="FontStyle14"/>
          <w:rFonts w:eastAsiaTheme="minorEastAsia"/>
        </w:rPr>
        <w:t xml:space="preserve"> ходе которых разъяснялось понятие экстремизма и экстремистской деятельности, а также доводились законодательные</w:t>
      </w:r>
      <w:proofErr w:type="gramEnd"/>
      <w:r w:rsidRPr="00E27E32">
        <w:rPr>
          <w:rStyle w:val="FontStyle14"/>
          <w:rFonts w:eastAsiaTheme="minorEastAsia"/>
        </w:rPr>
        <w:t xml:space="preserve"> акты, регламентирующие борьбу с экстремизмом. Участникам встреч разъяснялась ответственность за занят</w:t>
      </w:r>
      <w:r w:rsidR="000867C3" w:rsidRPr="00E27E32">
        <w:rPr>
          <w:rStyle w:val="FontStyle14"/>
          <w:rFonts w:eastAsiaTheme="minorEastAsia"/>
        </w:rPr>
        <w:t>ие экст</w:t>
      </w:r>
      <w:r w:rsidR="00E27E32" w:rsidRPr="00E27E32">
        <w:rPr>
          <w:rStyle w:val="FontStyle14"/>
          <w:rFonts w:eastAsiaTheme="minorEastAsia"/>
        </w:rPr>
        <w:t>ремистской деятельностью.</w:t>
      </w:r>
    </w:p>
    <w:p w:rsidR="006178FC" w:rsidRPr="00E27E32" w:rsidRDefault="00E27E32" w:rsidP="000867C3">
      <w:pPr>
        <w:ind w:firstLine="708"/>
        <w:jc w:val="both"/>
        <w:rPr>
          <w:rFonts w:eastAsiaTheme="minorEastAsia"/>
          <w:sz w:val="26"/>
          <w:szCs w:val="26"/>
        </w:rPr>
      </w:pPr>
      <w:r w:rsidRPr="00E27E32">
        <w:rPr>
          <w:rStyle w:val="FontStyle14"/>
          <w:rFonts w:eastAsiaTheme="minorEastAsia"/>
        </w:rPr>
        <w:lastRenderedPageBreak/>
        <w:t xml:space="preserve"> </w:t>
      </w:r>
    </w:p>
    <w:p w:rsidR="008F6232" w:rsidRPr="00E27E32" w:rsidRDefault="00E419DC" w:rsidP="0029070C">
      <w:pPr>
        <w:jc w:val="both"/>
        <w:rPr>
          <w:strike/>
          <w:sz w:val="26"/>
          <w:szCs w:val="26"/>
          <w:shd w:val="clear" w:color="auto" w:fill="FFFFFF"/>
        </w:rPr>
      </w:pPr>
      <w:r w:rsidRPr="00E27E32">
        <w:rPr>
          <w:sz w:val="26"/>
          <w:szCs w:val="26"/>
        </w:rPr>
        <w:tab/>
      </w:r>
      <w:r w:rsidR="00B52906" w:rsidRPr="00E27E32">
        <w:rPr>
          <w:sz w:val="26"/>
          <w:szCs w:val="26"/>
        </w:rPr>
        <w:t xml:space="preserve"> </w:t>
      </w:r>
      <w:r w:rsidR="008F6232" w:rsidRPr="00E27E32">
        <w:rPr>
          <w:sz w:val="26"/>
          <w:szCs w:val="26"/>
        </w:rPr>
        <w:t>Резуль</w:t>
      </w:r>
      <w:r w:rsidR="00E10982" w:rsidRPr="00E27E32">
        <w:rPr>
          <w:sz w:val="26"/>
          <w:szCs w:val="26"/>
        </w:rPr>
        <w:t>таты реализации Программы в 2020</w:t>
      </w:r>
      <w:r w:rsidR="008F6232" w:rsidRPr="00E27E32">
        <w:rPr>
          <w:sz w:val="26"/>
          <w:szCs w:val="26"/>
        </w:rPr>
        <w:t xml:space="preserve"> году выражаются через качественные и количественные показатели, а именно:</w:t>
      </w:r>
    </w:p>
    <w:p w:rsidR="00CD07DD" w:rsidRPr="00E27E32" w:rsidRDefault="00CD07DD" w:rsidP="00E27E32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 w:firstLine="709"/>
        <w:jc w:val="both"/>
        <w:rPr>
          <w:rStyle w:val="FontStyle16"/>
          <w:sz w:val="26"/>
          <w:szCs w:val="26"/>
          <w:lang w:eastAsia="en-US"/>
        </w:rPr>
      </w:pPr>
      <w:r w:rsidRPr="00E27E32">
        <w:rPr>
          <w:sz w:val="26"/>
          <w:szCs w:val="26"/>
        </w:rPr>
        <w:t xml:space="preserve">1.  </w:t>
      </w:r>
      <w:r w:rsidR="0025221A" w:rsidRPr="00E27E32">
        <w:rPr>
          <w:sz w:val="26"/>
          <w:szCs w:val="26"/>
        </w:rPr>
        <w:t>Число публикаций в СМИ с целью информирования населения о возможных фактах проявления терроризма и экстремизма на территории города Рубцовска и необходимых действиях в подобных ситуациях</w:t>
      </w:r>
      <w:r w:rsidR="0025221A" w:rsidRPr="00E27E32">
        <w:rPr>
          <w:rStyle w:val="FontStyle16"/>
          <w:sz w:val="26"/>
          <w:szCs w:val="26"/>
        </w:rPr>
        <w:t xml:space="preserve">, составило </w:t>
      </w:r>
      <w:r w:rsidR="00E27E32" w:rsidRPr="00E27E32">
        <w:rPr>
          <w:rStyle w:val="FontStyle16"/>
          <w:sz w:val="26"/>
          <w:szCs w:val="26"/>
        </w:rPr>
        <w:t>8</w:t>
      </w:r>
      <w:r w:rsidR="00B93667" w:rsidRPr="00E27E32">
        <w:rPr>
          <w:rStyle w:val="FontStyle16"/>
          <w:sz w:val="26"/>
          <w:szCs w:val="26"/>
        </w:rPr>
        <w:t xml:space="preserve"> </w:t>
      </w:r>
      <w:r w:rsidR="00B93667" w:rsidRPr="00E27E32">
        <w:rPr>
          <w:sz w:val="26"/>
          <w:szCs w:val="26"/>
        </w:rPr>
        <w:t>(план выполнен на 100 %)</w:t>
      </w:r>
      <w:r w:rsidR="00A47640" w:rsidRPr="00E27E32">
        <w:rPr>
          <w:rStyle w:val="FontStyle16"/>
          <w:sz w:val="26"/>
          <w:szCs w:val="26"/>
        </w:rPr>
        <w:t>.</w:t>
      </w:r>
    </w:p>
    <w:p w:rsidR="008F6232" w:rsidRPr="00E27E32" w:rsidRDefault="00CD07DD" w:rsidP="00E27E32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/>
        <w:jc w:val="both"/>
        <w:rPr>
          <w:sz w:val="26"/>
          <w:szCs w:val="26"/>
          <w:lang w:eastAsia="en-US"/>
        </w:rPr>
      </w:pPr>
      <w:r w:rsidRPr="00E27E32">
        <w:rPr>
          <w:rStyle w:val="FontStyle16"/>
          <w:sz w:val="26"/>
          <w:szCs w:val="26"/>
          <w:lang w:eastAsia="en-US"/>
        </w:rPr>
        <w:tab/>
      </w:r>
      <w:r w:rsidRPr="00E27E32">
        <w:rPr>
          <w:rStyle w:val="FontStyle16"/>
          <w:sz w:val="26"/>
          <w:szCs w:val="26"/>
          <w:lang w:eastAsia="en-US"/>
        </w:rPr>
        <w:tab/>
        <w:t xml:space="preserve">2.  </w:t>
      </w:r>
      <w:r w:rsidR="0025221A" w:rsidRPr="00E27E32">
        <w:rPr>
          <w:sz w:val="26"/>
          <w:szCs w:val="26"/>
        </w:rPr>
        <w:t>Количество сотрудников сфер СМИ, образования, культуры, спорта</w:t>
      </w:r>
      <w:r w:rsidR="003A4C6E" w:rsidRPr="00E27E32">
        <w:rPr>
          <w:sz w:val="26"/>
          <w:szCs w:val="26"/>
        </w:rPr>
        <w:t>,</w:t>
      </w:r>
      <w:r w:rsidR="0025221A" w:rsidRPr="00E27E32">
        <w:rPr>
          <w:sz w:val="26"/>
          <w:szCs w:val="26"/>
        </w:rPr>
        <w:t xml:space="preserve"> прошедших переподготовку по вопросам межкультурной толерантности и профилактики экстремизма</w:t>
      </w:r>
      <w:r w:rsidR="00A47640" w:rsidRPr="00E27E32">
        <w:rPr>
          <w:sz w:val="26"/>
          <w:szCs w:val="26"/>
        </w:rPr>
        <w:t>, составил</w:t>
      </w:r>
      <w:r w:rsidR="00AB3E1F" w:rsidRPr="00E27E32">
        <w:rPr>
          <w:sz w:val="26"/>
          <w:szCs w:val="26"/>
        </w:rPr>
        <w:t>о</w:t>
      </w:r>
      <w:r w:rsidR="00A47640" w:rsidRPr="00E27E32">
        <w:rPr>
          <w:sz w:val="26"/>
          <w:szCs w:val="26"/>
        </w:rPr>
        <w:t xml:space="preserve"> </w:t>
      </w:r>
      <w:r w:rsidR="00E27E32" w:rsidRPr="00E27E32">
        <w:rPr>
          <w:sz w:val="26"/>
          <w:szCs w:val="26"/>
        </w:rPr>
        <w:t>8</w:t>
      </w:r>
      <w:r w:rsidR="005217C8" w:rsidRPr="00E27E32">
        <w:rPr>
          <w:sz w:val="26"/>
          <w:szCs w:val="26"/>
        </w:rPr>
        <w:t xml:space="preserve"> человек  (план выполнен на 100 %)</w:t>
      </w:r>
      <w:r w:rsidR="00A47640" w:rsidRPr="00E27E32">
        <w:rPr>
          <w:sz w:val="26"/>
          <w:szCs w:val="26"/>
        </w:rPr>
        <w:t xml:space="preserve">. </w:t>
      </w:r>
    </w:p>
    <w:p w:rsidR="008F6232" w:rsidRPr="00E27E32" w:rsidRDefault="00CD07DD" w:rsidP="00E27E32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/>
        <w:jc w:val="both"/>
        <w:rPr>
          <w:sz w:val="26"/>
          <w:szCs w:val="26"/>
          <w:lang w:eastAsia="en-US"/>
        </w:rPr>
      </w:pPr>
      <w:r w:rsidRPr="00E27E32">
        <w:rPr>
          <w:sz w:val="26"/>
          <w:szCs w:val="26"/>
        </w:rPr>
        <w:tab/>
      </w:r>
      <w:r w:rsidRPr="00E27E32">
        <w:rPr>
          <w:sz w:val="26"/>
          <w:szCs w:val="26"/>
        </w:rPr>
        <w:tab/>
        <w:t xml:space="preserve">3.  </w:t>
      </w:r>
      <w:r w:rsidR="00AB3E1F" w:rsidRPr="00E27E32">
        <w:rPr>
          <w:sz w:val="26"/>
          <w:szCs w:val="26"/>
        </w:rPr>
        <w:t>Число тематических семинаров-совещаний по вопросам противодействия экстремизму, межнациональной конфликтности и незаконной миграции с участием сотрудников надзорных, правоохранительных органов и специальных служб, участвовавших в указанных совещаниях в рамках своей компетенции</w:t>
      </w:r>
      <w:r w:rsidR="003A4C6E" w:rsidRPr="00E27E32">
        <w:rPr>
          <w:sz w:val="26"/>
          <w:szCs w:val="26"/>
        </w:rPr>
        <w:t>,</w:t>
      </w:r>
      <w:r w:rsidR="00E27E32" w:rsidRPr="00E27E32">
        <w:rPr>
          <w:sz w:val="26"/>
          <w:szCs w:val="26"/>
        </w:rPr>
        <w:t xml:space="preserve"> составило 4</w:t>
      </w:r>
      <w:r w:rsidR="003A4C6E" w:rsidRPr="00E27E32">
        <w:rPr>
          <w:sz w:val="26"/>
          <w:szCs w:val="26"/>
        </w:rPr>
        <w:t xml:space="preserve"> </w:t>
      </w:r>
      <w:r w:rsidR="00E27E32" w:rsidRPr="00E27E32">
        <w:rPr>
          <w:sz w:val="26"/>
          <w:szCs w:val="26"/>
        </w:rPr>
        <w:t>(план выполнен на 66,7</w:t>
      </w:r>
      <w:r w:rsidR="00B93667" w:rsidRPr="00E27E32">
        <w:rPr>
          <w:sz w:val="26"/>
          <w:szCs w:val="26"/>
        </w:rPr>
        <w:t xml:space="preserve"> %). </w:t>
      </w:r>
    </w:p>
    <w:p w:rsidR="0065788C" w:rsidRDefault="00CD07DD" w:rsidP="0065788C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/>
        <w:jc w:val="both"/>
        <w:rPr>
          <w:color w:val="000000"/>
          <w:sz w:val="26"/>
          <w:szCs w:val="26"/>
        </w:rPr>
      </w:pPr>
      <w:r w:rsidRPr="00E27E32">
        <w:rPr>
          <w:sz w:val="26"/>
          <w:szCs w:val="26"/>
        </w:rPr>
        <w:tab/>
      </w:r>
      <w:r w:rsidRPr="00E27E32">
        <w:rPr>
          <w:sz w:val="26"/>
          <w:szCs w:val="26"/>
        </w:rPr>
        <w:tab/>
        <w:t xml:space="preserve">4.  </w:t>
      </w:r>
      <w:r w:rsidR="008F6232" w:rsidRPr="00E27E32">
        <w:rPr>
          <w:sz w:val="26"/>
          <w:szCs w:val="26"/>
        </w:rPr>
        <w:t>Д</w:t>
      </w:r>
      <w:r w:rsidR="00AB3E1F" w:rsidRPr="00E27E32">
        <w:rPr>
          <w:sz w:val="26"/>
          <w:szCs w:val="26"/>
        </w:rPr>
        <w:t>оля детей, подростков и молодежи в возрасте от 7 до 22 лет, вовлеченных в  мероприятия по повышению толерантности и межкультурной коммуникативности, по отношению к общей численности лиц указанной категории</w:t>
      </w:r>
      <w:r w:rsidR="0028178A" w:rsidRPr="00E27E32">
        <w:rPr>
          <w:sz w:val="26"/>
          <w:szCs w:val="26"/>
        </w:rPr>
        <w:t>,</w:t>
      </w:r>
      <w:r w:rsidR="00AB3E1F" w:rsidRPr="00E27E32">
        <w:rPr>
          <w:sz w:val="26"/>
          <w:szCs w:val="26"/>
        </w:rPr>
        <w:t xml:space="preserve"> </w:t>
      </w:r>
      <w:r w:rsidR="00A47640" w:rsidRPr="00E27E32">
        <w:rPr>
          <w:color w:val="000000"/>
          <w:sz w:val="26"/>
          <w:szCs w:val="26"/>
        </w:rPr>
        <w:t xml:space="preserve">составила </w:t>
      </w:r>
      <w:r w:rsidR="00DE6E4F">
        <w:rPr>
          <w:color w:val="000000"/>
          <w:sz w:val="26"/>
          <w:szCs w:val="26"/>
        </w:rPr>
        <w:t xml:space="preserve">73,2 </w:t>
      </w:r>
      <w:r w:rsidR="005217C8" w:rsidRPr="00E27E32">
        <w:rPr>
          <w:color w:val="000000"/>
          <w:sz w:val="26"/>
          <w:szCs w:val="26"/>
        </w:rPr>
        <w:t>%</w:t>
      </w:r>
      <w:r w:rsidR="00A47640" w:rsidRPr="00E27E32">
        <w:rPr>
          <w:color w:val="000000"/>
          <w:sz w:val="26"/>
          <w:szCs w:val="26"/>
        </w:rPr>
        <w:t xml:space="preserve"> </w:t>
      </w:r>
      <w:r w:rsidR="00E27E32">
        <w:rPr>
          <w:color w:val="000000"/>
          <w:sz w:val="26"/>
          <w:szCs w:val="26"/>
        </w:rPr>
        <w:t>(план выполнен на 10</w:t>
      </w:r>
      <w:r w:rsidR="00E27E32" w:rsidRPr="00E27E32">
        <w:rPr>
          <w:color w:val="000000"/>
          <w:sz w:val="26"/>
          <w:szCs w:val="26"/>
        </w:rPr>
        <w:t xml:space="preserve">0 </w:t>
      </w:r>
      <w:r w:rsidR="005217C8" w:rsidRPr="00E27E32">
        <w:rPr>
          <w:color w:val="000000"/>
          <w:sz w:val="26"/>
          <w:szCs w:val="26"/>
        </w:rPr>
        <w:t>%)</w:t>
      </w:r>
      <w:r w:rsidRPr="00E27E32">
        <w:rPr>
          <w:color w:val="000000"/>
          <w:sz w:val="26"/>
          <w:szCs w:val="26"/>
        </w:rPr>
        <w:t>.</w:t>
      </w:r>
    </w:p>
    <w:p w:rsidR="0065788C" w:rsidRPr="0065788C" w:rsidRDefault="0065788C" w:rsidP="0065788C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/>
        <w:jc w:val="both"/>
        <w:rPr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F60F17" w:rsidRPr="0065788C">
        <w:rPr>
          <w:sz w:val="26"/>
          <w:szCs w:val="26"/>
          <w:lang w:eastAsia="en-US"/>
        </w:rPr>
        <w:t>Комплексная оценка реализации муниципальной программы</w:t>
      </w:r>
      <w:r w:rsidR="00CB597F" w:rsidRPr="0065788C">
        <w:rPr>
          <w:sz w:val="26"/>
          <w:szCs w:val="26"/>
          <w:lang w:eastAsia="en-US"/>
        </w:rPr>
        <w:t xml:space="preserve"> </w:t>
      </w:r>
      <w:r w:rsidR="00CB597F" w:rsidRPr="0065788C">
        <w:rPr>
          <w:bCs/>
          <w:sz w:val="26"/>
          <w:szCs w:val="26"/>
        </w:rPr>
        <w:t>«Профилактика экстремизма, а также минимизация и (или) ликвидация последствий проявлений экстремизма на территории города Рубцовска» на 2017</w:t>
      </w:r>
      <w:r w:rsidR="008F6232" w:rsidRPr="0065788C">
        <w:rPr>
          <w:bCs/>
          <w:sz w:val="26"/>
          <w:szCs w:val="26"/>
        </w:rPr>
        <w:t>-</w:t>
      </w:r>
      <w:r w:rsidR="00CB597F" w:rsidRPr="0065788C">
        <w:rPr>
          <w:bCs/>
          <w:sz w:val="26"/>
          <w:szCs w:val="26"/>
        </w:rPr>
        <w:t>2020 годы</w:t>
      </w:r>
      <w:r w:rsidR="00E10982" w:rsidRPr="0065788C">
        <w:rPr>
          <w:sz w:val="26"/>
          <w:szCs w:val="26"/>
          <w:lang w:eastAsia="en-US"/>
        </w:rPr>
        <w:t xml:space="preserve"> в 2020</w:t>
      </w:r>
      <w:r w:rsidR="00CB597F" w:rsidRPr="0065788C">
        <w:rPr>
          <w:sz w:val="26"/>
          <w:szCs w:val="26"/>
          <w:lang w:eastAsia="en-US"/>
        </w:rPr>
        <w:t xml:space="preserve"> году</w:t>
      </w:r>
      <w:r w:rsidR="0064585E" w:rsidRPr="0065788C">
        <w:rPr>
          <w:sz w:val="26"/>
          <w:szCs w:val="26"/>
          <w:lang w:eastAsia="en-US"/>
        </w:rPr>
        <w:t xml:space="preserve"> составляет </w:t>
      </w:r>
      <w:r w:rsidRPr="00CC1109">
        <w:rPr>
          <w:rFonts w:eastAsiaTheme="minorEastAsia"/>
          <w:sz w:val="26"/>
          <w:szCs w:val="26"/>
        </w:rPr>
        <w:t>97,2%,</w:t>
      </w:r>
      <w:r w:rsidRPr="0065788C">
        <w:rPr>
          <w:rFonts w:eastAsiaTheme="minorEastAsia"/>
          <w:sz w:val="26"/>
          <w:szCs w:val="26"/>
        </w:rPr>
        <w:t xml:space="preserve"> что</w:t>
      </w:r>
      <w:r w:rsidRPr="0065788C">
        <w:rPr>
          <w:sz w:val="26"/>
          <w:szCs w:val="26"/>
        </w:rPr>
        <w:t xml:space="preserve"> является высоким уровнем эффективности, так как находится в диапазоне от 80 до 100 %.   </w:t>
      </w:r>
    </w:p>
    <w:p w:rsidR="008238C8" w:rsidRDefault="008238C8" w:rsidP="0065788C">
      <w:pPr>
        <w:ind w:firstLine="709"/>
        <w:jc w:val="both"/>
        <w:rPr>
          <w:color w:val="000000"/>
          <w:sz w:val="28"/>
          <w:szCs w:val="28"/>
        </w:rPr>
      </w:pPr>
    </w:p>
    <w:p w:rsidR="008238C8" w:rsidRDefault="008238C8" w:rsidP="000867C3">
      <w:pPr>
        <w:rPr>
          <w:color w:val="000000"/>
          <w:sz w:val="28"/>
          <w:szCs w:val="28"/>
        </w:rPr>
      </w:pPr>
    </w:p>
    <w:p w:rsidR="008238C8" w:rsidRDefault="008238C8" w:rsidP="000867C3">
      <w:pPr>
        <w:rPr>
          <w:color w:val="000000"/>
          <w:sz w:val="28"/>
          <w:szCs w:val="28"/>
        </w:rPr>
      </w:pPr>
    </w:p>
    <w:p w:rsidR="00883CA9" w:rsidRPr="0065788C" w:rsidRDefault="00883CA9" w:rsidP="000867C3">
      <w:pPr>
        <w:rPr>
          <w:rFonts w:eastAsiaTheme="minorEastAsia"/>
          <w:sz w:val="26"/>
          <w:szCs w:val="26"/>
        </w:rPr>
      </w:pPr>
      <w:r w:rsidRPr="0065788C">
        <w:rPr>
          <w:color w:val="000000"/>
          <w:sz w:val="26"/>
          <w:szCs w:val="26"/>
        </w:rPr>
        <w:t>Начальник МКУ «Управление</w:t>
      </w:r>
    </w:p>
    <w:p w:rsidR="00883CA9" w:rsidRPr="0065788C" w:rsidRDefault="00883CA9" w:rsidP="00883CA9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 w:rsidRPr="0065788C">
        <w:rPr>
          <w:color w:val="000000"/>
          <w:sz w:val="26"/>
          <w:szCs w:val="26"/>
        </w:rPr>
        <w:t>культуры, спорта и молодежной</w:t>
      </w:r>
    </w:p>
    <w:p w:rsidR="00B10128" w:rsidRPr="0065788C" w:rsidRDefault="00883CA9" w:rsidP="00B10128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 w:rsidRPr="0065788C">
        <w:rPr>
          <w:color w:val="000000"/>
          <w:sz w:val="26"/>
          <w:szCs w:val="26"/>
        </w:rPr>
        <w:t xml:space="preserve">политики» </w:t>
      </w:r>
      <w:proofErr w:type="gramStart"/>
      <w:r w:rsidRPr="0065788C">
        <w:rPr>
          <w:color w:val="000000"/>
          <w:sz w:val="26"/>
          <w:szCs w:val="26"/>
        </w:rPr>
        <w:t>г</w:t>
      </w:r>
      <w:proofErr w:type="gramEnd"/>
      <w:r w:rsidRPr="0065788C">
        <w:rPr>
          <w:color w:val="000000"/>
          <w:sz w:val="26"/>
          <w:szCs w:val="26"/>
        </w:rPr>
        <w:t xml:space="preserve">. Рубцовска                                       </w:t>
      </w:r>
      <w:r w:rsidR="00CD07DD" w:rsidRPr="0065788C">
        <w:rPr>
          <w:color w:val="000000"/>
          <w:sz w:val="26"/>
          <w:szCs w:val="26"/>
        </w:rPr>
        <w:t xml:space="preserve">                                </w:t>
      </w:r>
      <w:r w:rsidR="0065788C">
        <w:rPr>
          <w:color w:val="000000"/>
          <w:sz w:val="26"/>
          <w:szCs w:val="26"/>
        </w:rPr>
        <w:t xml:space="preserve">      </w:t>
      </w:r>
      <w:r w:rsidRPr="0065788C">
        <w:rPr>
          <w:color w:val="000000"/>
          <w:sz w:val="26"/>
          <w:szCs w:val="26"/>
        </w:rPr>
        <w:t>М.А. Зорина</w:t>
      </w:r>
    </w:p>
    <w:p w:rsidR="00B10128" w:rsidRPr="0065788C" w:rsidRDefault="00B10128" w:rsidP="00B10128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:rsidR="008238C8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238C8" w:rsidRDefault="008238C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E10982" w:rsidRDefault="00E10982" w:rsidP="00E27E32">
      <w:pPr>
        <w:rPr>
          <w:rFonts w:eastAsiaTheme="minorEastAsia"/>
          <w:b/>
          <w:sz w:val="28"/>
          <w:szCs w:val="28"/>
        </w:rPr>
      </w:pPr>
    </w:p>
    <w:p w:rsidR="0065788C" w:rsidRDefault="0065788C" w:rsidP="008238C8">
      <w:pPr>
        <w:jc w:val="center"/>
        <w:rPr>
          <w:rFonts w:eastAsiaTheme="minorEastAsia"/>
          <w:b/>
          <w:sz w:val="28"/>
          <w:szCs w:val="28"/>
        </w:rPr>
      </w:pPr>
    </w:p>
    <w:p w:rsidR="008238C8" w:rsidRDefault="008238C8" w:rsidP="008238C8">
      <w:pPr>
        <w:jc w:val="center"/>
        <w:rPr>
          <w:rFonts w:eastAsiaTheme="minorEastAsia"/>
          <w:b/>
          <w:sz w:val="28"/>
          <w:szCs w:val="28"/>
        </w:rPr>
      </w:pPr>
      <w:r w:rsidRPr="00F5642D">
        <w:rPr>
          <w:rFonts w:eastAsiaTheme="minorEastAsia"/>
          <w:b/>
          <w:sz w:val="28"/>
          <w:szCs w:val="28"/>
        </w:rPr>
        <w:lastRenderedPageBreak/>
        <w:t>Комплексная оценка</w:t>
      </w:r>
    </w:p>
    <w:p w:rsidR="008238C8" w:rsidRPr="00AB0D0D" w:rsidRDefault="008238C8" w:rsidP="008238C8">
      <w:pPr>
        <w:jc w:val="center"/>
        <w:rPr>
          <w:rFonts w:eastAsiaTheme="minorEastAsia"/>
          <w:b/>
          <w:sz w:val="28"/>
          <w:szCs w:val="28"/>
        </w:rPr>
      </w:pPr>
      <w:r w:rsidRPr="00F5642D">
        <w:rPr>
          <w:rFonts w:eastAsiaTheme="minorEastAsia"/>
          <w:b/>
          <w:sz w:val="28"/>
          <w:szCs w:val="28"/>
        </w:rPr>
        <w:t xml:space="preserve">эффективности реализации муниципальной программы </w:t>
      </w:r>
      <w:r w:rsidRPr="00F5642D">
        <w:rPr>
          <w:b/>
          <w:bCs/>
          <w:sz w:val="28"/>
          <w:szCs w:val="28"/>
        </w:rPr>
        <w:t>«Профилактика экстремизма, а также минимизация и (или) ликвидация последствий проявлений экстремизма на территории города Рубцовска» на 2017 – 2020 годы</w:t>
      </w:r>
      <w:r>
        <w:rPr>
          <w:b/>
          <w:bCs/>
          <w:sz w:val="28"/>
          <w:szCs w:val="28"/>
        </w:rPr>
        <w:t xml:space="preserve"> </w:t>
      </w:r>
      <w:r w:rsidR="00DD75CF">
        <w:rPr>
          <w:b/>
          <w:sz w:val="28"/>
          <w:szCs w:val="28"/>
        </w:rPr>
        <w:t>за 2020</w:t>
      </w:r>
      <w:r w:rsidRPr="00F5642D">
        <w:rPr>
          <w:b/>
          <w:sz w:val="28"/>
          <w:szCs w:val="28"/>
        </w:rPr>
        <w:t xml:space="preserve"> год</w:t>
      </w:r>
    </w:p>
    <w:p w:rsidR="008238C8" w:rsidRPr="00B8528E" w:rsidRDefault="008238C8" w:rsidP="008238C8">
      <w:pPr>
        <w:jc w:val="both"/>
        <w:rPr>
          <w:b/>
          <w:sz w:val="28"/>
          <w:szCs w:val="28"/>
          <w:highlight w:val="cyan"/>
        </w:rPr>
      </w:pPr>
    </w:p>
    <w:p w:rsidR="008238C8" w:rsidRPr="00EB6606" w:rsidRDefault="008238C8" w:rsidP="008238C8">
      <w:pPr>
        <w:pStyle w:val="a3"/>
        <w:numPr>
          <w:ilvl w:val="0"/>
          <w:numId w:val="6"/>
        </w:numPr>
        <w:spacing w:line="276" w:lineRule="auto"/>
        <w:ind w:left="-426" w:firstLine="0"/>
        <w:jc w:val="both"/>
        <w:rPr>
          <w:rFonts w:eastAsiaTheme="minorEastAsia"/>
          <w:sz w:val="28"/>
          <w:szCs w:val="28"/>
        </w:rPr>
      </w:pPr>
      <w:r w:rsidRPr="00EB6606">
        <w:rPr>
          <w:rFonts w:eastAsiaTheme="minorEastAsia"/>
          <w:sz w:val="28"/>
          <w:szCs w:val="28"/>
        </w:rPr>
        <w:t>Оценка степени достижения целей и решения задач муниципальной программы:</w:t>
      </w:r>
    </w:p>
    <w:p w:rsidR="008238C8" w:rsidRPr="00EB6606" w:rsidRDefault="008238C8" w:rsidP="008238C8">
      <w:pPr>
        <w:ind w:left="-426"/>
        <w:rPr>
          <w:rFonts w:eastAsiaTheme="minorEastAsia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Cel</m:t>
          </m:r>
          <m:r>
            <w:rPr>
              <w:rFonts w:ascii="Cambria Math" w:eastAsia="Cambria Math" w:hAnsi="Cambria Math" w:cs="Cambria Math"/>
              <w:sz w:val="28"/>
              <w:szCs w:val="28"/>
            </w:rPr>
            <m:t>=(1/</m:t>
          </m:r>
          <m:r>
            <w:rPr>
              <w:rFonts w:ascii="Cambria Math" w:eastAsia="Cambria Math" w:hAnsi="Cambria Math" w:cs="Cambria Math"/>
              <w:sz w:val="28"/>
              <w:szCs w:val="28"/>
              <w:lang w:val="en-US"/>
            </w:rPr>
            <m:t>m)*</m:t>
          </m:r>
          <m:nary>
            <m:naryPr>
              <m:chr m:val="∑"/>
              <m:grow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e>
          </m:nary>
        </m:oMath>
      </m:oMathPara>
    </w:p>
    <w:p w:rsidR="008238C8" w:rsidRPr="00CC1109" w:rsidRDefault="008238C8" w:rsidP="008238C8">
      <w:pPr>
        <w:ind w:left="-426"/>
        <w:jc w:val="center"/>
        <w:rPr>
          <w:rFonts w:ascii="Cambria Math" w:eastAsiaTheme="minorEastAsia" w:hAnsi="Cambria Math"/>
          <w:sz w:val="28"/>
          <w:szCs w:val="28"/>
        </w:rPr>
      </w:pPr>
      <w:r w:rsidRPr="00CC1109">
        <w:rPr>
          <w:rFonts w:ascii="Cambria Math" w:eastAsiaTheme="minorEastAsia" w:hAnsi="Cambria Math"/>
          <w:sz w:val="28"/>
          <w:szCs w:val="28"/>
        </w:rPr>
        <w:t xml:space="preserve">где </w:t>
      </w:r>
      <w:r w:rsidRPr="00CC1109">
        <w:rPr>
          <w:rFonts w:ascii="Cambria Math" w:eastAsiaTheme="minorEastAsia" w:hAnsi="Cambria Math"/>
          <w:sz w:val="28"/>
          <w:szCs w:val="28"/>
          <w:lang w:val="en-US"/>
        </w:rPr>
        <w:t>S</w:t>
      </w:r>
      <w:r w:rsidRPr="00CC1109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r w:rsidRPr="00CC1109">
        <w:rPr>
          <w:rFonts w:ascii="Cambria Math" w:eastAsiaTheme="minorEastAsia" w:hAnsi="Cambria Math"/>
          <w:sz w:val="28"/>
          <w:szCs w:val="28"/>
        </w:rPr>
        <w:t xml:space="preserve"> = (</w:t>
      </w:r>
      <w:proofErr w:type="spellStart"/>
      <w:r w:rsidRPr="00CC1109">
        <w:rPr>
          <w:rFonts w:ascii="Cambria Math" w:eastAsiaTheme="minorEastAsia" w:hAnsi="Cambria Math"/>
          <w:sz w:val="28"/>
          <w:szCs w:val="28"/>
          <w:lang w:val="en-US"/>
        </w:rPr>
        <w:t>F</w:t>
      </w:r>
      <w:r w:rsidRPr="00CC1109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proofErr w:type="spellEnd"/>
      <w:r w:rsidRPr="00CC1109">
        <w:rPr>
          <w:rFonts w:ascii="Cambria Math" w:eastAsiaTheme="minorEastAsia" w:hAnsi="Cambria Math"/>
          <w:sz w:val="28"/>
          <w:szCs w:val="28"/>
        </w:rPr>
        <w:t>/</w:t>
      </w:r>
      <w:r w:rsidRPr="00CC1109">
        <w:rPr>
          <w:rFonts w:ascii="Cambria Math" w:eastAsiaTheme="minorEastAsia" w:hAnsi="Cambria Math"/>
          <w:sz w:val="28"/>
          <w:szCs w:val="28"/>
          <w:lang w:val="en-US"/>
        </w:rPr>
        <w:t>P</w:t>
      </w:r>
      <w:r w:rsidRPr="00CC1109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r w:rsidRPr="00CC1109">
        <w:rPr>
          <w:rFonts w:ascii="Cambria Math" w:eastAsiaTheme="minorEastAsia" w:hAnsi="Cambria Math"/>
          <w:sz w:val="28"/>
          <w:szCs w:val="28"/>
        </w:rPr>
        <w:t xml:space="preserve">)*100%, либо </w:t>
      </w:r>
      <w:r w:rsidRPr="00CC1109">
        <w:rPr>
          <w:rFonts w:ascii="Cambria Math" w:eastAsiaTheme="minorEastAsia" w:hAnsi="Cambria Math"/>
          <w:sz w:val="28"/>
          <w:szCs w:val="28"/>
          <w:lang w:val="en-US"/>
        </w:rPr>
        <w:t>S</w:t>
      </w:r>
      <w:r w:rsidRPr="00CC1109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r w:rsidRPr="00CC1109">
        <w:rPr>
          <w:rFonts w:ascii="Cambria Math" w:eastAsiaTheme="minorEastAsia" w:hAnsi="Cambria Math"/>
          <w:sz w:val="28"/>
          <w:szCs w:val="28"/>
        </w:rPr>
        <w:t xml:space="preserve"> = (</w:t>
      </w:r>
      <w:r w:rsidRPr="00CC1109">
        <w:rPr>
          <w:rFonts w:ascii="Cambria Math" w:eastAsiaTheme="minorEastAsia" w:hAnsi="Cambria Math"/>
          <w:sz w:val="28"/>
          <w:szCs w:val="28"/>
          <w:lang w:val="en-US"/>
        </w:rPr>
        <w:t>P</w:t>
      </w:r>
      <w:r w:rsidRPr="00CC1109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r w:rsidRPr="00CC1109">
        <w:rPr>
          <w:rFonts w:ascii="Cambria Math" w:eastAsiaTheme="minorEastAsia" w:hAnsi="Cambria Math"/>
          <w:sz w:val="28"/>
          <w:szCs w:val="28"/>
        </w:rPr>
        <w:t>/</w:t>
      </w:r>
      <w:proofErr w:type="spellStart"/>
      <w:r w:rsidRPr="00CC1109">
        <w:rPr>
          <w:rFonts w:ascii="Cambria Math" w:eastAsiaTheme="minorEastAsia" w:hAnsi="Cambria Math"/>
          <w:sz w:val="28"/>
          <w:szCs w:val="28"/>
          <w:lang w:val="en-US"/>
        </w:rPr>
        <w:t>F</w:t>
      </w:r>
      <w:r w:rsidRPr="00CC1109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proofErr w:type="spellEnd"/>
      <w:r w:rsidRPr="00CC1109">
        <w:rPr>
          <w:rFonts w:ascii="Cambria Math" w:eastAsiaTheme="minorEastAsia" w:hAnsi="Cambria Math"/>
          <w:sz w:val="28"/>
          <w:szCs w:val="28"/>
        </w:rPr>
        <w:t>)*100%, если обратный показатель</w:t>
      </w:r>
    </w:p>
    <w:p w:rsidR="008238C8" w:rsidRPr="00CC1109" w:rsidRDefault="008238C8" w:rsidP="008238C8">
      <w:pPr>
        <w:ind w:left="-426"/>
        <w:jc w:val="center"/>
        <w:rPr>
          <w:rFonts w:ascii="Cambria Math" w:eastAsiaTheme="minorEastAsia" w:hAnsi="Cambria Math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  <w:sz w:val="28"/>
              <w:szCs w:val="28"/>
              <w:lang w:val="en-US"/>
            </w:rPr>
            <m:t>m=4</m:t>
          </m:r>
        </m:oMath>
      </m:oMathPara>
    </w:p>
    <w:p w:rsidR="008238C8" w:rsidRPr="00CC1109" w:rsidRDefault="008238C8" w:rsidP="008238C8">
      <w:pPr>
        <w:ind w:left="-426"/>
        <w:rPr>
          <w:rFonts w:eastAsiaTheme="minorEastAsia"/>
          <w:sz w:val="28"/>
          <w:szCs w:val="28"/>
        </w:rPr>
      </w:pPr>
      <w:r w:rsidRPr="00CC1109">
        <w:rPr>
          <w:rFonts w:eastAsiaTheme="minorEastAsia"/>
          <w:sz w:val="28"/>
          <w:szCs w:val="28"/>
          <w:lang w:val="en-US"/>
        </w:rPr>
        <w:t>S</w:t>
      </w:r>
      <w:r w:rsidRPr="00CC1109">
        <w:rPr>
          <w:rFonts w:eastAsiaTheme="minorEastAsia"/>
          <w:sz w:val="28"/>
          <w:szCs w:val="28"/>
          <w:vertAlign w:val="subscript"/>
        </w:rPr>
        <w:t>1</w:t>
      </w:r>
      <w:r w:rsidR="00E27E32" w:rsidRPr="00CC1109">
        <w:rPr>
          <w:rFonts w:eastAsiaTheme="minorEastAsia"/>
          <w:sz w:val="28"/>
          <w:szCs w:val="28"/>
        </w:rPr>
        <w:t>=8/8</w:t>
      </w:r>
      <w:r w:rsidRPr="00CC1109">
        <w:rPr>
          <w:rFonts w:eastAsiaTheme="minorEastAsia"/>
          <w:sz w:val="28"/>
          <w:szCs w:val="28"/>
        </w:rPr>
        <w:t>*100%=100%</w:t>
      </w:r>
    </w:p>
    <w:p w:rsidR="008238C8" w:rsidRPr="00CC1109" w:rsidRDefault="008238C8" w:rsidP="008238C8">
      <w:pPr>
        <w:ind w:left="-426"/>
        <w:rPr>
          <w:rFonts w:eastAsiaTheme="minorEastAsia"/>
          <w:sz w:val="28"/>
          <w:szCs w:val="28"/>
        </w:rPr>
      </w:pPr>
      <w:r w:rsidRPr="00CC1109">
        <w:rPr>
          <w:rFonts w:eastAsiaTheme="minorEastAsia"/>
          <w:sz w:val="28"/>
          <w:szCs w:val="28"/>
          <w:lang w:val="en-US"/>
        </w:rPr>
        <w:t>S</w:t>
      </w:r>
      <w:r w:rsidRPr="00CC1109">
        <w:rPr>
          <w:rFonts w:eastAsiaTheme="minorEastAsia"/>
          <w:sz w:val="28"/>
          <w:szCs w:val="28"/>
          <w:vertAlign w:val="subscript"/>
        </w:rPr>
        <w:t>2</w:t>
      </w:r>
      <w:r w:rsidR="00E27E32" w:rsidRPr="00CC1109">
        <w:rPr>
          <w:rFonts w:eastAsiaTheme="minorEastAsia"/>
          <w:sz w:val="28"/>
          <w:szCs w:val="28"/>
        </w:rPr>
        <w:t>=8/8</w:t>
      </w:r>
      <w:r w:rsidRPr="00CC1109">
        <w:rPr>
          <w:rFonts w:eastAsiaTheme="minorEastAsia"/>
          <w:sz w:val="28"/>
          <w:szCs w:val="28"/>
        </w:rPr>
        <w:t>*100%=100%</w:t>
      </w:r>
    </w:p>
    <w:p w:rsidR="00051F79" w:rsidRPr="00CC1109" w:rsidRDefault="008238C8" w:rsidP="00051F79">
      <w:pPr>
        <w:ind w:left="-426"/>
        <w:rPr>
          <w:rFonts w:eastAsiaTheme="minorEastAsia"/>
          <w:sz w:val="28"/>
          <w:szCs w:val="28"/>
        </w:rPr>
      </w:pPr>
      <w:r w:rsidRPr="00CC1109">
        <w:rPr>
          <w:rFonts w:eastAsiaTheme="minorEastAsia"/>
          <w:sz w:val="28"/>
          <w:szCs w:val="28"/>
          <w:lang w:val="en-US"/>
        </w:rPr>
        <w:t>S</w:t>
      </w:r>
      <w:r w:rsidRPr="00CC1109">
        <w:rPr>
          <w:rFonts w:eastAsiaTheme="minorEastAsia"/>
          <w:sz w:val="28"/>
          <w:szCs w:val="28"/>
          <w:vertAlign w:val="subscript"/>
        </w:rPr>
        <w:t>3</w:t>
      </w:r>
      <w:r w:rsidR="00E27E32" w:rsidRPr="00CC1109">
        <w:rPr>
          <w:rFonts w:eastAsiaTheme="minorEastAsia"/>
          <w:sz w:val="28"/>
          <w:szCs w:val="28"/>
        </w:rPr>
        <w:t>=4/6*100%=66</w:t>
      </w:r>
      <w:proofErr w:type="gramStart"/>
      <w:r w:rsidR="00E27E32" w:rsidRPr="00CC1109">
        <w:rPr>
          <w:rFonts w:eastAsiaTheme="minorEastAsia"/>
          <w:sz w:val="28"/>
          <w:szCs w:val="28"/>
        </w:rPr>
        <w:t>,7</w:t>
      </w:r>
      <w:proofErr w:type="gramEnd"/>
      <w:r w:rsidRPr="00CC1109">
        <w:rPr>
          <w:rFonts w:eastAsiaTheme="minorEastAsia"/>
          <w:sz w:val="28"/>
          <w:szCs w:val="28"/>
        </w:rPr>
        <w:t>%</w:t>
      </w:r>
    </w:p>
    <w:p w:rsidR="00051F79" w:rsidRPr="00CC1109" w:rsidRDefault="008238C8" w:rsidP="00051F79">
      <w:pPr>
        <w:ind w:left="-426"/>
        <w:rPr>
          <w:rFonts w:eastAsiaTheme="minorEastAsia"/>
          <w:sz w:val="28"/>
          <w:szCs w:val="28"/>
        </w:rPr>
      </w:pPr>
      <w:r w:rsidRPr="00CC1109">
        <w:rPr>
          <w:rFonts w:eastAsiaTheme="minorEastAsia"/>
          <w:sz w:val="28"/>
          <w:szCs w:val="28"/>
          <w:lang w:val="en-US"/>
        </w:rPr>
        <w:t>S</w:t>
      </w:r>
      <w:r w:rsidRPr="00CC1109">
        <w:rPr>
          <w:rFonts w:eastAsiaTheme="minorEastAsia"/>
          <w:sz w:val="28"/>
          <w:szCs w:val="28"/>
          <w:vertAlign w:val="subscript"/>
        </w:rPr>
        <w:t>4</w:t>
      </w:r>
      <w:r w:rsidR="00051F79" w:rsidRPr="00CC1109">
        <w:rPr>
          <w:rFonts w:eastAsiaTheme="minorEastAsia"/>
          <w:sz w:val="28"/>
          <w:szCs w:val="28"/>
        </w:rPr>
        <w:t>=73</w:t>
      </w:r>
      <w:proofErr w:type="gramStart"/>
      <w:r w:rsidR="00051F79" w:rsidRPr="00CC1109">
        <w:rPr>
          <w:rFonts w:eastAsiaTheme="minorEastAsia"/>
          <w:sz w:val="28"/>
          <w:szCs w:val="28"/>
        </w:rPr>
        <w:t>,2</w:t>
      </w:r>
      <w:proofErr w:type="gramEnd"/>
      <w:r w:rsidR="00051F79" w:rsidRPr="00CC1109">
        <w:rPr>
          <w:rFonts w:eastAsiaTheme="minorEastAsia"/>
          <w:sz w:val="28"/>
          <w:szCs w:val="28"/>
        </w:rPr>
        <w:t>/70*100%= 104,6</w:t>
      </w:r>
      <w:r w:rsidRPr="00CC1109">
        <w:rPr>
          <w:rFonts w:eastAsiaTheme="minorEastAsia"/>
          <w:sz w:val="28"/>
          <w:szCs w:val="28"/>
        </w:rPr>
        <w:t xml:space="preserve">% </w:t>
      </w:r>
      <w:r w:rsidR="00051F79" w:rsidRPr="00CC1109">
        <w:rPr>
          <w:rFonts w:eastAsiaTheme="minorEastAsia"/>
          <w:sz w:val="28"/>
          <w:szCs w:val="28"/>
        </w:rPr>
        <w:t>(~100%)</w:t>
      </w:r>
    </w:p>
    <w:p w:rsidR="008238C8" w:rsidRPr="00CC1109" w:rsidRDefault="00E27E32" w:rsidP="00051F79">
      <w:pPr>
        <w:ind w:left="-426"/>
        <w:rPr>
          <w:rFonts w:eastAsiaTheme="minorEastAsia"/>
          <w:sz w:val="28"/>
          <w:szCs w:val="28"/>
        </w:rPr>
      </w:pPr>
      <w:r w:rsidRPr="00CC1109">
        <w:rPr>
          <w:rFonts w:eastAsiaTheme="minorEastAsia"/>
          <w:sz w:val="28"/>
          <w:szCs w:val="28"/>
        </w:rPr>
        <w:t xml:space="preserve"> </w:t>
      </w:r>
    </w:p>
    <w:p w:rsidR="008238C8" w:rsidRPr="00CC1109" w:rsidRDefault="008238C8" w:rsidP="008238C8">
      <w:pPr>
        <w:ind w:left="-426"/>
        <w:rPr>
          <w:rFonts w:eastAsiaTheme="minorEastAsia"/>
          <w:sz w:val="28"/>
          <w:szCs w:val="28"/>
        </w:rPr>
      </w:pPr>
      <w:proofErr w:type="spellStart"/>
      <w:r w:rsidRPr="00CC1109">
        <w:rPr>
          <w:rFonts w:eastAsiaTheme="minorEastAsia"/>
          <w:sz w:val="28"/>
          <w:szCs w:val="28"/>
          <w:lang w:val="en-US"/>
        </w:rPr>
        <w:t>Cel</w:t>
      </w:r>
      <w:proofErr w:type="spellEnd"/>
      <w:r w:rsidR="00E27E32" w:rsidRPr="00CC1109">
        <w:rPr>
          <w:rFonts w:eastAsiaTheme="minorEastAsia"/>
          <w:sz w:val="28"/>
          <w:szCs w:val="28"/>
        </w:rPr>
        <w:t xml:space="preserve"> =1/4*(100%+100%+66</w:t>
      </w:r>
      <w:proofErr w:type="gramStart"/>
      <w:r w:rsidR="00E27E32" w:rsidRPr="00CC1109">
        <w:rPr>
          <w:rFonts w:eastAsiaTheme="minorEastAsia"/>
          <w:sz w:val="28"/>
          <w:szCs w:val="28"/>
        </w:rPr>
        <w:t>,7</w:t>
      </w:r>
      <w:proofErr w:type="gramEnd"/>
      <w:r w:rsidR="00E27E32" w:rsidRPr="00CC1109">
        <w:rPr>
          <w:rFonts w:eastAsiaTheme="minorEastAsia"/>
          <w:sz w:val="28"/>
          <w:szCs w:val="28"/>
        </w:rPr>
        <w:t>%+100%) = 0,25*366,7%=91,7</w:t>
      </w:r>
      <w:r w:rsidRPr="00CC1109">
        <w:rPr>
          <w:rFonts w:eastAsiaTheme="minorEastAsia"/>
          <w:sz w:val="28"/>
          <w:szCs w:val="28"/>
        </w:rPr>
        <w:t>%</w:t>
      </w:r>
    </w:p>
    <w:p w:rsidR="008238C8" w:rsidRPr="00CC1109" w:rsidRDefault="008238C8" w:rsidP="008238C8">
      <w:pPr>
        <w:ind w:left="-426"/>
        <w:rPr>
          <w:rFonts w:ascii="Cambria Math" w:eastAsiaTheme="minorEastAsia" w:hAnsi="Cambria Math"/>
        </w:rPr>
      </w:pPr>
    </w:p>
    <w:p w:rsidR="008238C8" w:rsidRPr="00CC1109" w:rsidRDefault="008238C8" w:rsidP="008238C8">
      <w:pPr>
        <w:ind w:left="-426"/>
        <w:jc w:val="both"/>
        <w:rPr>
          <w:rFonts w:eastAsiaTheme="minorEastAsia"/>
          <w:sz w:val="28"/>
          <w:szCs w:val="28"/>
        </w:rPr>
      </w:pPr>
      <w:r w:rsidRPr="00CC1109">
        <w:rPr>
          <w:rFonts w:eastAsiaTheme="minorEastAsia"/>
          <w:sz w:val="28"/>
          <w:szCs w:val="28"/>
        </w:rPr>
        <w:t>2. Оценка степени соответствия запланированному уровню затрат и эффективности использования средств муниципального бюджета муниципальной программы.</w:t>
      </w:r>
    </w:p>
    <w:p w:rsidR="008238C8" w:rsidRPr="00CC1109" w:rsidRDefault="008238C8" w:rsidP="008238C8">
      <w:pPr>
        <w:ind w:left="-426"/>
        <w:jc w:val="center"/>
        <w:rPr>
          <w:rFonts w:ascii="Cambria Math" w:eastAsiaTheme="minorEastAsia" w:hAnsi="Cambria Math"/>
          <w:sz w:val="28"/>
          <w:szCs w:val="28"/>
        </w:rPr>
      </w:pPr>
      <w:r w:rsidRPr="00CC1109">
        <w:rPr>
          <w:rFonts w:ascii="Cambria Math" w:eastAsiaTheme="minorEastAsia" w:hAnsi="Cambria Math"/>
          <w:sz w:val="28"/>
          <w:szCs w:val="28"/>
          <w:lang w:val="en-US"/>
        </w:rPr>
        <w:t>Fin</w:t>
      </w:r>
      <w:r w:rsidRPr="00CC1109">
        <w:rPr>
          <w:rFonts w:ascii="Cambria Math" w:eastAsiaTheme="minorEastAsia" w:hAnsi="Cambria Math"/>
          <w:sz w:val="28"/>
          <w:szCs w:val="28"/>
        </w:rPr>
        <w:t xml:space="preserve"> = </w:t>
      </w:r>
      <w:r w:rsidRPr="00CC1109">
        <w:rPr>
          <w:rFonts w:ascii="Cambria Math" w:eastAsiaTheme="minorEastAsia" w:hAnsi="Cambria Math"/>
          <w:sz w:val="28"/>
          <w:szCs w:val="28"/>
          <w:lang w:val="en-US"/>
        </w:rPr>
        <w:t>K</w:t>
      </w:r>
      <w:r w:rsidRPr="00CC1109">
        <w:rPr>
          <w:rFonts w:ascii="Cambria Math" w:eastAsiaTheme="minorEastAsia" w:hAnsi="Cambria Math"/>
          <w:sz w:val="28"/>
          <w:szCs w:val="28"/>
        </w:rPr>
        <w:t>/</w:t>
      </w:r>
      <w:r w:rsidRPr="00CC1109">
        <w:rPr>
          <w:rFonts w:ascii="Cambria Math" w:eastAsiaTheme="minorEastAsia" w:hAnsi="Cambria Math"/>
          <w:sz w:val="28"/>
          <w:szCs w:val="28"/>
          <w:lang w:val="en-US"/>
        </w:rPr>
        <w:t>L</w:t>
      </w:r>
      <w:r w:rsidRPr="00CC1109">
        <w:rPr>
          <w:rFonts w:ascii="Cambria Math" w:eastAsiaTheme="minorEastAsia" w:hAnsi="Cambria Math"/>
          <w:sz w:val="28"/>
          <w:szCs w:val="28"/>
        </w:rPr>
        <w:t>*100%</w:t>
      </w:r>
    </w:p>
    <w:p w:rsidR="008238C8" w:rsidRPr="00CC1109" w:rsidRDefault="008238C8" w:rsidP="008238C8">
      <w:pPr>
        <w:ind w:left="-426"/>
        <w:rPr>
          <w:rFonts w:eastAsiaTheme="minorEastAsia"/>
          <w:sz w:val="28"/>
          <w:szCs w:val="28"/>
        </w:rPr>
      </w:pPr>
      <w:r w:rsidRPr="00CC1109">
        <w:rPr>
          <w:rFonts w:eastAsiaTheme="minorEastAsia"/>
          <w:sz w:val="28"/>
          <w:szCs w:val="28"/>
          <w:lang w:val="en-US"/>
        </w:rPr>
        <w:t>Fin</w:t>
      </w:r>
      <w:r w:rsidR="00E27E32" w:rsidRPr="00CC1109">
        <w:rPr>
          <w:rFonts w:eastAsiaTheme="minorEastAsia"/>
          <w:sz w:val="28"/>
          <w:szCs w:val="28"/>
        </w:rPr>
        <w:t xml:space="preserve"> = 30/30*100%=100</w:t>
      </w:r>
      <w:r w:rsidRPr="00CC1109">
        <w:rPr>
          <w:rFonts w:eastAsiaTheme="minorEastAsia"/>
          <w:sz w:val="28"/>
          <w:szCs w:val="28"/>
        </w:rPr>
        <w:t>%</w:t>
      </w:r>
    </w:p>
    <w:p w:rsidR="008238C8" w:rsidRPr="00CC1109" w:rsidRDefault="008238C8" w:rsidP="008238C8">
      <w:pPr>
        <w:ind w:left="-426"/>
        <w:rPr>
          <w:rFonts w:eastAsiaTheme="minorEastAsia"/>
          <w:sz w:val="28"/>
          <w:szCs w:val="28"/>
        </w:rPr>
      </w:pPr>
      <w:r w:rsidRPr="00CC1109">
        <w:rPr>
          <w:rFonts w:eastAsiaTheme="minorEastAsia"/>
          <w:sz w:val="28"/>
          <w:szCs w:val="28"/>
        </w:rPr>
        <w:t>3. Оценка степени реализации мероприятий муниципальной программы</w:t>
      </w:r>
    </w:p>
    <w:p w:rsidR="008238C8" w:rsidRPr="00CC1109" w:rsidRDefault="008238C8" w:rsidP="008238C8">
      <w:pPr>
        <w:ind w:left="-426"/>
        <w:rPr>
          <w:rFonts w:eastAsiaTheme="minorEastAsia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>Mer</m:t>
          </m:r>
          <m:r>
            <w:rPr>
              <w:rFonts w:ascii="Cambria Math" w:eastAsia="Cambria Math"/>
              <w:sz w:val="28"/>
              <w:szCs w:val="28"/>
            </w:rPr>
            <m:t>=(1/</m:t>
          </m:r>
          <m:r>
            <w:rPr>
              <w:rFonts w:ascii="Cambria Math" w:eastAsia="Cambria Math" w:hAnsi="Cambria Math"/>
              <w:sz w:val="28"/>
              <w:szCs w:val="28"/>
              <w:lang w:val="en-US"/>
            </w:rPr>
            <m:t>n</m:t>
          </m:r>
          <m:r>
            <w:rPr>
              <w:rFonts w:ascii="Cambria Math" w:eastAsia="Cambria Math"/>
              <w:sz w:val="28"/>
              <w:szCs w:val="28"/>
            </w:rPr>
            <m:t>)</m:t>
          </m:r>
          <m:r>
            <w:rPr>
              <w:rFonts w:eastAsia="Cambria Math" w:hAnsi="Cambria Math"/>
              <w:sz w:val="28"/>
              <w:szCs w:val="28"/>
            </w:rPr>
            <m:t>*</m:t>
          </m:r>
          <m:nary>
            <m:naryPr>
              <m:chr m:val="∑"/>
              <m:grow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mbria Math" w:hAnsi="Cambria Math"/>
                  <w:sz w:val="28"/>
                  <w:szCs w:val="28"/>
                </w:rPr>
                <m:t>j</m:t>
              </m:r>
              <m:r>
                <w:rPr>
                  <w:rFonts w:ascii="Cambria Math" w:eastAsia="Cambria Math"/>
                  <w:sz w:val="28"/>
                  <w:szCs w:val="28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8"/>
                  <w:szCs w:val="28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8"/>
                          <w:szCs w:val="28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8"/>
                          <w:szCs w:val="28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 w:hAnsi="Cambria Math"/>
                      <w:sz w:val="28"/>
                      <w:szCs w:val="28"/>
                      <w:vertAlign w:val="subscript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sz w:val="28"/>
                      <w:szCs w:val="28"/>
                      <w:vertAlign w:val="subscript"/>
                    </w:rPr>
                    <m:t>100%</m:t>
                  </m:r>
                </m:e>
              </m:d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e>
          </m:nary>
        </m:oMath>
      </m:oMathPara>
    </w:p>
    <w:p w:rsidR="008238C8" w:rsidRPr="00CC1109" w:rsidRDefault="008238C8" w:rsidP="008238C8">
      <w:pPr>
        <w:ind w:left="-426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sz w:val="28"/>
              <w:szCs w:val="28"/>
              <w:lang w:val="en-US"/>
            </w:rPr>
            <m:t xml:space="preserve">n=24 </m:t>
          </m:r>
        </m:oMath>
      </m:oMathPara>
    </w:p>
    <w:p w:rsidR="008238C8" w:rsidRPr="00CC1109" w:rsidRDefault="00CD7324" w:rsidP="008238C8">
      <w:pPr>
        <w:ind w:left="-426"/>
        <w:rPr>
          <w:rFonts w:eastAsiaTheme="minorEastAsia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8"/>
                  <w:szCs w:val="28"/>
                  <w:vertAlign w:val="subscript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sz w:val="28"/>
                  <w:szCs w:val="28"/>
                  <w:vertAlign w:val="subscript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sz w:val="28"/>
                  <w:szCs w:val="28"/>
                  <w:vertAlign w:val="subscript"/>
                  <w:lang w:val="en-US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Theme="minorEastAsia"/>
              <w:sz w:val="28"/>
              <w:szCs w:val="28"/>
              <w:vertAlign w:val="subscript"/>
              <w:lang w:val="en-US"/>
            </w:rPr>
            <m:t>=24</m:t>
          </m:r>
        </m:oMath>
      </m:oMathPara>
    </w:p>
    <w:p w:rsidR="008238C8" w:rsidRPr="00CC1109" w:rsidRDefault="008238C8" w:rsidP="008238C8">
      <w:pPr>
        <w:ind w:left="-426"/>
        <w:rPr>
          <w:rFonts w:eastAsiaTheme="minorEastAsia"/>
          <w:sz w:val="28"/>
          <w:szCs w:val="28"/>
        </w:rPr>
      </w:pPr>
      <m:oMath>
        <m:r>
          <m:rPr>
            <m:sty m:val="p"/>
          </m:rPr>
          <w:rPr>
            <w:rFonts w:ascii="Cambria Math"/>
            <w:sz w:val="28"/>
            <w:szCs w:val="28"/>
          </w:rPr>
          <m:t>Mer</m:t>
        </m:r>
      </m:oMath>
      <w:r w:rsidRPr="00CC1109">
        <w:rPr>
          <w:rFonts w:eastAsiaTheme="minorEastAsia"/>
          <w:sz w:val="28"/>
          <w:szCs w:val="28"/>
        </w:rPr>
        <w:t>=1/24*(1+1+1+1+1+1+1+1+1+1+1+1+1+1+1+1+1+1+1+1+1+1+1+1)*100 =100%</w:t>
      </w:r>
    </w:p>
    <w:p w:rsidR="008238C8" w:rsidRPr="00CC1109" w:rsidRDefault="008238C8" w:rsidP="008238C8">
      <w:pPr>
        <w:ind w:left="-426"/>
        <w:jc w:val="both"/>
        <w:rPr>
          <w:rFonts w:eastAsiaTheme="minorEastAsia"/>
          <w:sz w:val="28"/>
          <w:szCs w:val="28"/>
        </w:rPr>
      </w:pPr>
      <w:r w:rsidRPr="00CC1109">
        <w:rPr>
          <w:rFonts w:eastAsiaTheme="minorEastAsia"/>
          <w:sz w:val="28"/>
          <w:szCs w:val="28"/>
        </w:rPr>
        <w:t>4.</w:t>
      </w:r>
      <w:r w:rsidRPr="00CC1109">
        <w:rPr>
          <w:rFonts w:eastAsiaTheme="minorEastAsia"/>
        </w:rPr>
        <w:t xml:space="preserve"> </w:t>
      </w:r>
      <w:r w:rsidRPr="00CC1109">
        <w:rPr>
          <w:rFonts w:eastAsiaTheme="minorEastAsia"/>
          <w:sz w:val="28"/>
          <w:szCs w:val="28"/>
        </w:rPr>
        <w:t>Комплексная оценка эффективности реализации муниципальной программы</w:t>
      </w:r>
    </w:p>
    <w:p w:rsidR="008238C8" w:rsidRPr="00CC1109" w:rsidRDefault="008238C8" w:rsidP="008238C8">
      <w:pPr>
        <w:ind w:left="-426"/>
        <w:jc w:val="center"/>
        <w:rPr>
          <w:rFonts w:eastAsiaTheme="minorEastAsia"/>
          <w:sz w:val="28"/>
          <w:szCs w:val="28"/>
        </w:rPr>
      </w:pPr>
      <w:r w:rsidRPr="00CC1109">
        <w:rPr>
          <w:rFonts w:eastAsiaTheme="minorEastAsia"/>
          <w:sz w:val="28"/>
          <w:szCs w:val="28"/>
          <w:lang w:val="en-US"/>
        </w:rPr>
        <w:t>O</w:t>
      </w:r>
      <w:r w:rsidRPr="00CC1109">
        <w:rPr>
          <w:rFonts w:eastAsiaTheme="minorEastAsia"/>
          <w:sz w:val="28"/>
          <w:szCs w:val="28"/>
        </w:rPr>
        <w:t xml:space="preserve"> = (</w:t>
      </w:r>
      <w:proofErr w:type="spellStart"/>
      <w:r w:rsidRPr="00CC1109">
        <w:rPr>
          <w:rFonts w:eastAsiaTheme="minorEastAsia"/>
          <w:sz w:val="28"/>
          <w:szCs w:val="28"/>
          <w:lang w:val="en-US"/>
        </w:rPr>
        <w:t>Cel</w:t>
      </w:r>
      <w:proofErr w:type="spellEnd"/>
      <w:r w:rsidRPr="00CC1109">
        <w:rPr>
          <w:rFonts w:eastAsiaTheme="minorEastAsia"/>
          <w:sz w:val="28"/>
          <w:szCs w:val="28"/>
        </w:rPr>
        <w:t xml:space="preserve"> + </w:t>
      </w:r>
      <w:r w:rsidRPr="00CC1109">
        <w:rPr>
          <w:rFonts w:eastAsiaTheme="minorEastAsia"/>
          <w:sz w:val="28"/>
          <w:szCs w:val="28"/>
          <w:lang w:val="en-US"/>
        </w:rPr>
        <w:t>Fin</w:t>
      </w:r>
      <w:r w:rsidRPr="00CC1109">
        <w:rPr>
          <w:rFonts w:eastAsiaTheme="minorEastAsia"/>
          <w:sz w:val="28"/>
          <w:szCs w:val="28"/>
        </w:rPr>
        <w:t xml:space="preserve"> + </w:t>
      </w:r>
      <w:proofErr w:type="spellStart"/>
      <w:r w:rsidRPr="00CC1109">
        <w:rPr>
          <w:rFonts w:eastAsiaTheme="minorEastAsia"/>
          <w:sz w:val="28"/>
          <w:szCs w:val="28"/>
          <w:lang w:val="en-US"/>
        </w:rPr>
        <w:t>Mer</w:t>
      </w:r>
      <w:proofErr w:type="spellEnd"/>
      <w:r w:rsidRPr="00CC1109">
        <w:rPr>
          <w:rFonts w:eastAsiaTheme="minorEastAsia"/>
          <w:sz w:val="28"/>
          <w:szCs w:val="28"/>
        </w:rPr>
        <w:t>)/3</w:t>
      </w:r>
    </w:p>
    <w:p w:rsidR="008238C8" w:rsidRPr="00CC1109" w:rsidRDefault="008238C8" w:rsidP="008238C8">
      <w:pPr>
        <w:ind w:left="-426"/>
        <w:jc w:val="center"/>
        <w:rPr>
          <w:rFonts w:eastAsiaTheme="minorEastAsia"/>
          <w:sz w:val="28"/>
          <w:szCs w:val="28"/>
        </w:rPr>
      </w:pPr>
      <w:r w:rsidRPr="00CC1109">
        <w:rPr>
          <w:rFonts w:eastAsiaTheme="minorEastAsia"/>
          <w:sz w:val="28"/>
          <w:szCs w:val="28"/>
          <w:lang w:val="en-US"/>
        </w:rPr>
        <w:t>O</w:t>
      </w:r>
      <w:r w:rsidR="00E27E32" w:rsidRPr="00CC1109">
        <w:rPr>
          <w:rFonts w:eastAsiaTheme="minorEastAsia"/>
          <w:sz w:val="28"/>
          <w:szCs w:val="28"/>
        </w:rPr>
        <w:t xml:space="preserve"> = (91</w:t>
      </w:r>
      <w:proofErr w:type="gramStart"/>
      <w:r w:rsidR="00E27E32" w:rsidRPr="00CC1109">
        <w:rPr>
          <w:rFonts w:eastAsiaTheme="minorEastAsia"/>
          <w:sz w:val="28"/>
          <w:szCs w:val="28"/>
        </w:rPr>
        <w:t>,7</w:t>
      </w:r>
      <w:proofErr w:type="gramEnd"/>
      <w:r w:rsidR="00E27E32" w:rsidRPr="00CC1109">
        <w:rPr>
          <w:rFonts w:eastAsiaTheme="minorEastAsia"/>
          <w:sz w:val="28"/>
          <w:szCs w:val="28"/>
        </w:rPr>
        <w:t>%+100%+100%)/3=97,2</w:t>
      </w:r>
      <w:r w:rsidRPr="00CC1109">
        <w:rPr>
          <w:rFonts w:eastAsiaTheme="minorEastAsia"/>
          <w:sz w:val="28"/>
          <w:szCs w:val="28"/>
        </w:rPr>
        <w:t>%</w:t>
      </w:r>
    </w:p>
    <w:p w:rsidR="008238C8" w:rsidRPr="00CC1109" w:rsidRDefault="008238C8" w:rsidP="008238C8">
      <w:pPr>
        <w:ind w:left="-426"/>
        <w:jc w:val="both"/>
        <w:rPr>
          <w:rFonts w:eastAsiaTheme="minorEastAsia"/>
          <w:sz w:val="28"/>
          <w:szCs w:val="28"/>
        </w:rPr>
      </w:pPr>
    </w:p>
    <w:p w:rsidR="008238C8" w:rsidRPr="00CC1109" w:rsidRDefault="008238C8" w:rsidP="008238C8">
      <w:pPr>
        <w:ind w:left="-426"/>
        <w:jc w:val="both"/>
        <w:rPr>
          <w:rFonts w:eastAsiaTheme="minorEastAsia"/>
          <w:sz w:val="26"/>
          <w:szCs w:val="26"/>
        </w:rPr>
      </w:pPr>
      <w:r w:rsidRPr="00CC1109">
        <w:rPr>
          <w:rFonts w:eastAsiaTheme="minorEastAsia"/>
          <w:sz w:val="26"/>
          <w:szCs w:val="26"/>
        </w:rPr>
        <w:t xml:space="preserve">Комплексная оценка эффективности реализации муниципальной Программы составляет </w:t>
      </w:r>
      <w:r w:rsidR="0065788C" w:rsidRPr="00CC1109">
        <w:rPr>
          <w:rFonts w:eastAsiaTheme="minorEastAsia"/>
          <w:sz w:val="26"/>
          <w:szCs w:val="26"/>
        </w:rPr>
        <w:t>97,2</w:t>
      </w:r>
      <w:r w:rsidRPr="00CC1109">
        <w:rPr>
          <w:rFonts w:eastAsiaTheme="minorEastAsia"/>
          <w:sz w:val="26"/>
          <w:szCs w:val="26"/>
        </w:rPr>
        <w:t>%</w:t>
      </w:r>
      <w:r w:rsidR="0065788C" w:rsidRPr="00CC1109">
        <w:rPr>
          <w:rFonts w:eastAsiaTheme="minorEastAsia"/>
          <w:sz w:val="26"/>
          <w:szCs w:val="26"/>
        </w:rPr>
        <w:t>, что</w:t>
      </w:r>
      <w:r w:rsidR="0065788C" w:rsidRPr="00CC1109">
        <w:rPr>
          <w:sz w:val="26"/>
          <w:szCs w:val="26"/>
        </w:rPr>
        <w:t xml:space="preserve"> является высоким уровнем эффективности, так как находится в диапазоне от 80 до 100 %.   </w:t>
      </w:r>
    </w:p>
    <w:p w:rsidR="008238C8" w:rsidRPr="00CC1109" w:rsidRDefault="008238C8" w:rsidP="00B10128">
      <w:pPr>
        <w:pStyle w:val="a4"/>
        <w:spacing w:before="0" w:beforeAutospacing="0" w:after="0" w:afterAutospacing="0"/>
        <w:rPr>
          <w:sz w:val="28"/>
          <w:szCs w:val="28"/>
        </w:rPr>
      </w:pPr>
    </w:p>
    <w:sectPr w:rsidR="008238C8" w:rsidRPr="00CC1109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00A9"/>
    <w:multiLevelType w:val="hybridMultilevel"/>
    <w:tmpl w:val="EE6C3730"/>
    <w:lvl w:ilvl="0" w:tplc="0419000F">
      <w:start w:val="1"/>
      <w:numFmt w:val="decimal"/>
      <w:lvlText w:val="%1."/>
      <w:lvlJc w:val="left"/>
      <w:pPr>
        <w:ind w:left="2281" w:hanging="360"/>
      </w:p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abstractNum w:abstractNumId="1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E54AC6"/>
    <w:multiLevelType w:val="hybridMultilevel"/>
    <w:tmpl w:val="17DCC004"/>
    <w:lvl w:ilvl="0" w:tplc="A7866F0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3321074"/>
    <w:multiLevelType w:val="hybridMultilevel"/>
    <w:tmpl w:val="EDC688C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2293D"/>
    <w:multiLevelType w:val="hybridMultilevel"/>
    <w:tmpl w:val="860CFB58"/>
    <w:lvl w:ilvl="0" w:tplc="A7866F0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71410C4C"/>
    <w:multiLevelType w:val="hybridMultilevel"/>
    <w:tmpl w:val="072203E0"/>
    <w:lvl w:ilvl="0" w:tplc="8E92F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640"/>
    <w:rsid w:val="00004FA8"/>
    <w:rsid w:val="00012019"/>
    <w:rsid w:val="00051F79"/>
    <w:rsid w:val="000867C3"/>
    <w:rsid w:val="00086FC7"/>
    <w:rsid w:val="00096168"/>
    <w:rsid w:val="000F71D8"/>
    <w:rsid w:val="00102B1C"/>
    <w:rsid w:val="001320C4"/>
    <w:rsid w:val="00161025"/>
    <w:rsid w:val="001B2714"/>
    <w:rsid w:val="001C0EAA"/>
    <w:rsid w:val="00237E58"/>
    <w:rsid w:val="00247A8A"/>
    <w:rsid w:val="0025221A"/>
    <w:rsid w:val="0028178A"/>
    <w:rsid w:val="00285AED"/>
    <w:rsid w:val="0029070C"/>
    <w:rsid w:val="002C5F47"/>
    <w:rsid w:val="00320956"/>
    <w:rsid w:val="00342FFF"/>
    <w:rsid w:val="003A4C6E"/>
    <w:rsid w:val="003B35B3"/>
    <w:rsid w:val="003D291E"/>
    <w:rsid w:val="003D786F"/>
    <w:rsid w:val="003E0EF1"/>
    <w:rsid w:val="003F135B"/>
    <w:rsid w:val="00436F3B"/>
    <w:rsid w:val="0044554F"/>
    <w:rsid w:val="0046135A"/>
    <w:rsid w:val="00475179"/>
    <w:rsid w:val="004F4535"/>
    <w:rsid w:val="005217C8"/>
    <w:rsid w:val="00545904"/>
    <w:rsid w:val="00546A2C"/>
    <w:rsid w:val="00581D5A"/>
    <w:rsid w:val="005A59A9"/>
    <w:rsid w:val="005B5697"/>
    <w:rsid w:val="005B5BA1"/>
    <w:rsid w:val="006178FC"/>
    <w:rsid w:val="00634DA6"/>
    <w:rsid w:val="0064585E"/>
    <w:rsid w:val="0065788C"/>
    <w:rsid w:val="0067339F"/>
    <w:rsid w:val="006958D5"/>
    <w:rsid w:val="0070462A"/>
    <w:rsid w:val="00716435"/>
    <w:rsid w:val="0076462B"/>
    <w:rsid w:val="007779D4"/>
    <w:rsid w:val="007840B0"/>
    <w:rsid w:val="007B4590"/>
    <w:rsid w:val="007F03F7"/>
    <w:rsid w:val="008141F6"/>
    <w:rsid w:val="008238C8"/>
    <w:rsid w:val="00844A0F"/>
    <w:rsid w:val="00860302"/>
    <w:rsid w:val="00883CA9"/>
    <w:rsid w:val="008902D3"/>
    <w:rsid w:val="008B763D"/>
    <w:rsid w:val="008C3951"/>
    <w:rsid w:val="008C5266"/>
    <w:rsid w:val="008E67D0"/>
    <w:rsid w:val="008F6232"/>
    <w:rsid w:val="00900027"/>
    <w:rsid w:val="00915306"/>
    <w:rsid w:val="0093191C"/>
    <w:rsid w:val="00945608"/>
    <w:rsid w:val="00946270"/>
    <w:rsid w:val="00954F88"/>
    <w:rsid w:val="00A47640"/>
    <w:rsid w:val="00A52371"/>
    <w:rsid w:val="00AA0E5E"/>
    <w:rsid w:val="00AB3E1F"/>
    <w:rsid w:val="00AE05D2"/>
    <w:rsid w:val="00AE56E4"/>
    <w:rsid w:val="00AE5A48"/>
    <w:rsid w:val="00B10128"/>
    <w:rsid w:val="00B36AC1"/>
    <w:rsid w:val="00B52906"/>
    <w:rsid w:val="00B93667"/>
    <w:rsid w:val="00B9573C"/>
    <w:rsid w:val="00BE3989"/>
    <w:rsid w:val="00BE6831"/>
    <w:rsid w:val="00C37463"/>
    <w:rsid w:val="00C5175F"/>
    <w:rsid w:val="00C6265D"/>
    <w:rsid w:val="00C96439"/>
    <w:rsid w:val="00CB597F"/>
    <w:rsid w:val="00CC0248"/>
    <w:rsid w:val="00CC1109"/>
    <w:rsid w:val="00CC3E95"/>
    <w:rsid w:val="00CD07DD"/>
    <w:rsid w:val="00CD7324"/>
    <w:rsid w:val="00D129C5"/>
    <w:rsid w:val="00D207C9"/>
    <w:rsid w:val="00D22F0E"/>
    <w:rsid w:val="00D51990"/>
    <w:rsid w:val="00D54B5C"/>
    <w:rsid w:val="00D77D4D"/>
    <w:rsid w:val="00D90FCF"/>
    <w:rsid w:val="00DA326A"/>
    <w:rsid w:val="00DC0533"/>
    <w:rsid w:val="00DD1D25"/>
    <w:rsid w:val="00DD75CF"/>
    <w:rsid w:val="00DE6E4F"/>
    <w:rsid w:val="00E10982"/>
    <w:rsid w:val="00E27E32"/>
    <w:rsid w:val="00E32B26"/>
    <w:rsid w:val="00E40F7F"/>
    <w:rsid w:val="00E419DC"/>
    <w:rsid w:val="00E54BE6"/>
    <w:rsid w:val="00E6753F"/>
    <w:rsid w:val="00E8417E"/>
    <w:rsid w:val="00E86772"/>
    <w:rsid w:val="00EF6FF1"/>
    <w:rsid w:val="00F30C0E"/>
    <w:rsid w:val="00F51C88"/>
    <w:rsid w:val="00F60F17"/>
    <w:rsid w:val="00FE0E8B"/>
    <w:rsid w:val="00FF5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4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19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640"/>
    <w:pPr>
      <w:ind w:left="720"/>
      <w:contextualSpacing/>
    </w:pPr>
  </w:style>
  <w:style w:type="paragraph" w:customStyle="1" w:styleId="ConsPlusCell">
    <w:name w:val="ConsPlusCell"/>
    <w:uiPriority w:val="99"/>
    <w:rsid w:val="00A47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47640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A47640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E419DC"/>
    <w:rPr>
      <w:rFonts w:ascii="Cambria" w:eastAsia="Times New Roman" w:hAnsi="Cambria"/>
      <w:b/>
      <w:bCs/>
      <w:i/>
      <w:iCs/>
      <w:lang w:eastAsia="ru-RU"/>
    </w:rPr>
  </w:style>
  <w:style w:type="paragraph" w:styleId="a5">
    <w:name w:val="Body Text Indent"/>
    <w:basedOn w:val="a"/>
    <w:link w:val="a6"/>
    <w:unhideWhenUsed/>
    <w:rsid w:val="00E419DC"/>
    <w:pPr>
      <w:ind w:left="6379"/>
    </w:pPr>
    <w:rPr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E419DC"/>
    <w:rPr>
      <w:rFonts w:eastAsia="Times New Roman"/>
      <w:sz w:val="20"/>
      <w:szCs w:val="20"/>
      <w:lang w:eastAsia="ar-SA"/>
    </w:rPr>
  </w:style>
  <w:style w:type="character" w:customStyle="1" w:styleId="FontStyle14">
    <w:name w:val="Font Style14"/>
    <w:basedOn w:val="a0"/>
    <w:uiPriority w:val="99"/>
    <w:rsid w:val="00E419DC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E419DC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2">
    <w:name w:val="Style2"/>
    <w:basedOn w:val="a"/>
    <w:uiPriority w:val="99"/>
    <w:rsid w:val="00E419DC"/>
    <w:pPr>
      <w:widowControl w:val="0"/>
      <w:autoSpaceDE w:val="0"/>
      <w:autoSpaceDN w:val="0"/>
      <w:adjustRightInd w:val="0"/>
      <w:spacing w:line="312" w:lineRule="exact"/>
      <w:ind w:firstLine="442"/>
      <w:jc w:val="both"/>
    </w:pPr>
  </w:style>
  <w:style w:type="paragraph" w:customStyle="1" w:styleId="Style3">
    <w:name w:val="Style3"/>
    <w:basedOn w:val="a"/>
    <w:uiPriority w:val="99"/>
    <w:rsid w:val="00E419DC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CB59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59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22F0E"/>
    <w:pPr>
      <w:spacing w:after="0" w:line="240" w:lineRule="auto"/>
    </w:pPr>
  </w:style>
  <w:style w:type="character" w:styleId="aa">
    <w:name w:val="Placeholder Text"/>
    <w:basedOn w:val="a0"/>
    <w:uiPriority w:val="99"/>
    <w:semiHidden/>
    <w:rsid w:val="000867C3"/>
    <w:rPr>
      <w:color w:val="808080"/>
    </w:rPr>
  </w:style>
  <w:style w:type="character" w:styleId="ab">
    <w:name w:val="Hyperlink"/>
    <w:basedOn w:val="a0"/>
    <w:uiPriority w:val="99"/>
    <w:rsid w:val="00CD07DD"/>
    <w:rPr>
      <w:rFonts w:cs="Times New Roman"/>
      <w:color w:val="0000FF"/>
      <w:u w:val="single"/>
    </w:rPr>
  </w:style>
  <w:style w:type="character" w:customStyle="1" w:styleId="FontStyle17">
    <w:name w:val="Font Style17"/>
    <w:basedOn w:val="a0"/>
    <w:uiPriority w:val="99"/>
    <w:rsid w:val="00E10982"/>
    <w:rPr>
      <w:rFonts w:ascii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E109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Strong"/>
    <w:basedOn w:val="a0"/>
    <w:uiPriority w:val="99"/>
    <w:qFormat/>
    <w:rsid w:val="00AE56E4"/>
    <w:rPr>
      <w:b/>
      <w:bCs/>
    </w:rPr>
  </w:style>
  <w:style w:type="paragraph" w:customStyle="1" w:styleId="Style5">
    <w:name w:val="Style5"/>
    <w:basedOn w:val="a"/>
    <w:uiPriority w:val="99"/>
    <w:rsid w:val="00AE56E4"/>
    <w:pPr>
      <w:widowControl w:val="0"/>
      <w:autoSpaceDE w:val="0"/>
      <w:autoSpaceDN w:val="0"/>
      <w:adjustRightInd w:val="0"/>
      <w:spacing w:line="298" w:lineRule="exact"/>
      <w:ind w:firstLine="845"/>
      <w:jc w:val="both"/>
    </w:pPr>
  </w:style>
  <w:style w:type="character" w:customStyle="1" w:styleId="fontstyle01">
    <w:name w:val="fontstyle01"/>
    <w:rsid w:val="00AE56E4"/>
    <w:rPr>
      <w:rFonts w:ascii="Times-Roman" w:hAnsi="Times-Roman" w:hint="default"/>
      <w:b w:val="0"/>
      <w:bCs w:val="0"/>
      <w:i w:val="0"/>
      <w:iCs w:val="0"/>
      <w:color w:val="32323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04948-CCAB-4C8C-8641-3DB29723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2</cp:revision>
  <cp:lastPrinted>2021-02-05T05:13:00Z</cp:lastPrinted>
  <dcterms:created xsi:type="dcterms:W3CDTF">2021-04-14T06:20:00Z</dcterms:created>
  <dcterms:modified xsi:type="dcterms:W3CDTF">2021-04-14T06:20:00Z</dcterms:modified>
</cp:coreProperties>
</file>