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EF" w:rsidRDefault="002A7CEF" w:rsidP="002A7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Годовой отчет о ходе реализации и оценки эффективности реализации муниципальной программы «Стимулирование развития жилищного строительства в городе Рубцовске» на 2015-2017 год            (за 2017 год).</w:t>
      </w:r>
    </w:p>
    <w:p w:rsidR="002A7CEF" w:rsidRDefault="002A7CEF" w:rsidP="002A7CEF">
      <w:pPr>
        <w:jc w:val="center"/>
        <w:rPr>
          <w:b/>
          <w:sz w:val="28"/>
          <w:szCs w:val="28"/>
        </w:rPr>
      </w:pP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Муниципальная программа «Стимулирование развития жилищного строительства в городе Рубцовске» на 2015-2017 годы» принята постановлением Администрации города Рубцовска Алтайского края от 28.08.2014 №3530  «О принятии муниципальной программы на  «Стимулирование развития жилищного строительства в городе Рубцовске» на 2015-2017 годы» (далее по тексту – Программа)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Задачи программы:</w:t>
      </w:r>
    </w:p>
    <w:p w:rsidR="002A7CEF" w:rsidRDefault="002A7CEF" w:rsidP="002A7CEF">
      <w:pPr>
        <w:pStyle w:val="ListParagraph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>
        <w:t xml:space="preserve">  </w:t>
      </w:r>
      <w:r>
        <w:rPr>
          <w:sz w:val="28"/>
          <w:szCs w:val="28"/>
        </w:rPr>
        <w:t>поддержка обеспечения земельных участков, предназначенных для жилищного строительства, социальной, коммунальной и дорожной инфраструктурой;</w:t>
      </w:r>
    </w:p>
    <w:p w:rsidR="002A7CEF" w:rsidRDefault="002A7CEF" w:rsidP="002A7CEF">
      <w:pPr>
        <w:pStyle w:val="ListParagraph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- </w:t>
      </w:r>
      <w:r>
        <w:rPr>
          <w:sz w:val="28"/>
          <w:szCs w:val="28"/>
          <w:lang w:eastAsia="en-US"/>
        </w:rPr>
        <w:t>мониторинг градостроительного зонирования в соответствии с изменениями законодательства, подготовка проектов планировки территории в целях обоснования объемов и схем  инженерно-технического обустройства районов жилищного строительства;</w:t>
      </w:r>
    </w:p>
    <w:p w:rsidR="002A7CEF" w:rsidRDefault="002A7CEF" w:rsidP="002A7CE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создание условий для развития массового жилищного строительства </w:t>
      </w:r>
      <w:proofErr w:type="spellStart"/>
      <w:r>
        <w:rPr>
          <w:sz w:val="28"/>
          <w:szCs w:val="28"/>
        </w:rPr>
        <w:t>экономкласса</w:t>
      </w:r>
      <w:proofErr w:type="spellEnd"/>
      <w:r>
        <w:rPr>
          <w:sz w:val="28"/>
          <w:szCs w:val="28"/>
        </w:rPr>
        <w:t>, в том числе малоэтажного;</w:t>
      </w:r>
    </w:p>
    <w:p w:rsidR="002A7CEF" w:rsidRDefault="002A7CEF" w:rsidP="002A7CEF">
      <w:pPr>
        <w:pStyle w:val="ListParagraph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- привлечение застройщиков для строительства объектов инженерной инфраструктуры.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средств, изначально запланированных на финансирование  Программы на период с 2015 года  по 2017 год составлял </w:t>
      </w:r>
      <w:r>
        <w:rPr>
          <w:sz w:val="28"/>
        </w:rPr>
        <w:t>933433,1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r>
        <w:rPr>
          <w:sz w:val="28"/>
          <w:szCs w:val="28"/>
        </w:rPr>
        <w:t xml:space="preserve">. 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Администрации города Рубцовска Алтайского края от 14.02.2017 № 439 в соответствии с решением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 в Программу внесены изменения, которыми на выполнение программных мероприятий на 2017 год запланировано:</w:t>
      </w:r>
    </w:p>
    <w:p w:rsidR="002A7CEF" w:rsidRDefault="002A7CEF" w:rsidP="002A7CEF">
      <w:pPr>
        <w:jc w:val="both"/>
        <w:rPr>
          <w:sz w:val="28"/>
        </w:rPr>
      </w:pPr>
      <w:r>
        <w:rPr>
          <w:sz w:val="28"/>
          <w:szCs w:val="28"/>
        </w:rPr>
        <w:t xml:space="preserve">        - средства бюджета города </w:t>
      </w:r>
      <w:r>
        <w:rPr>
          <w:sz w:val="28"/>
        </w:rPr>
        <w:t xml:space="preserve">1100 тыс.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>;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</w:rPr>
        <w:t xml:space="preserve">        - внебюджетные источники 404390 тыс. руб.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Средства бюджета города по мероприятиям Программы были распределены следующим образом: </w:t>
      </w:r>
    </w:p>
    <w:p w:rsidR="002A7CEF" w:rsidRDefault="002A7CEF" w:rsidP="002A7C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схемы водоснабжения и водоотведения - 600 тыс. руб.;</w:t>
      </w:r>
    </w:p>
    <w:p w:rsidR="002A7CEF" w:rsidRDefault="002A7CEF" w:rsidP="002A7C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проектно-сметной документации берегоукрепления р. Алей – 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Фактический объем финансирования в 2017 году по Программе составил:</w:t>
      </w:r>
    </w:p>
    <w:p w:rsidR="002A7CEF" w:rsidRDefault="002A7CEF" w:rsidP="002A7C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-средства бюджета города – 299,97 тыс. руб. (Мероприятие - разработка схемы водоснабжения и водоотведения);</w:t>
      </w:r>
    </w:p>
    <w:p w:rsidR="002A7CEF" w:rsidRDefault="002A7CEF" w:rsidP="002A7C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-внебюджетные источники  - 32560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(индивидуальное жилищное строительство).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7CEF" w:rsidRDefault="002A7CEF" w:rsidP="002A7CE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 Оценка эффективности Программы:</w:t>
      </w:r>
    </w:p>
    <w:p w:rsidR="002A7CEF" w:rsidRDefault="002A7CEF" w:rsidP="002A7CEF">
      <w:pPr>
        <w:jc w:val="both"/>
        <w:rPr>
          <w:sz w:val="28"/>
          <w:szCs w:val="28"/>
        </w:rPr>
      </w:pP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>1)Доля ввода многоквартирного жилья от годового объема ввода: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 92,08%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40,28%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>2)Доля ввода индивидуального жилья от годового объема ввода: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 7,92 %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59,72%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3)Количество жилых единиц ввода многоквартирного жилья: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 177 жилых единиц;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30 жилых единиц.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>4) Количество жилых единиц ввода индивидуального жилья: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 10 жилых единиц;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18 жилых единиц.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>5)Обеспеченность населения жильем: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 20,3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/ чел.;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20,2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/ чел.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>6)Годовой объем ввода жилья: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–13,0 тыс.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;</w:t>
      </w: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5, 452 тыс. кв.м.</w:t>
      </w:r>
    </w:p>
    <w:p w:rsidR="002A7CEF" w:rsidRDefault="002A7CEF" w:rsidP="002A7CEF">
      <w:pPr>
        <w:jc w:val="both"/>
        <w:rPr>
          <w:sz w:val="28"/>
          <w:szCs w:val="28"/>
        </w:rPr>
      </w:pPr>
    </w:p>
    <w:p w:rsidR="002A7CEF" w:rsidRDefault="002A7CEF" w:rsidP="002A7C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 составляет 35,58%, что характеризует ее как муниципальную программу с низким  уровнем эффективности.</w:t>
      </w:r>
    </w:p>
    <w:p w:rsidR="002A7CEF" w:rsidRDefault="002A7CEF" w:rsidP="002A7CEF">
      <w:pPr>
        <w:ind w:firstLine="540"/>
        <w:jc w:val="both"/>
        <w:rPr>
          <w:sz w:val="28"/>
          <w:szCs w:val="28"/>
        </w:rPr>
      </w:pPr>
    </w:p>
    <w:p w:rsidR="002A7CEF" w:rsidRDefault="002A7CEF" w:rsidP="002A7CEF">
      <w:pPr>
        <w:ind w:firstLine="540"/>
        <w:jc w:val="both"/>
        <w:rPr>
          <w:sz w:val="28"/>
          <w:szCs w:val="28"/>
        </w:rPr>
      </w:pPr>
    </w:p>
    <w:p w:rsidR="002A7CEF" w:rsidRDefault="002A7CEF" w:rsidP="002A7CEF">
      <w:pPr>
        <w:ind w:firstLine="540"/>
        <w:jc w:val="both"/>
        <w:rPr>
          <w:sz w:val="28"/>
          <w:szCs w:val="28"/>
        </w:rPr>
      </w:pPr>
    </w:p>
    <w:p w:rsidR="002A7CEF" w:rsidRDefault="002A7CEF" w:rsidP="002A7CEF">
      <w:pPr>
        <w:ind w:firstLine="540"/>
        <w:jc w:val="both"/>
        <w:rPr>
          <w:sz w:val="28"/>
          <w:szCs w:val="28"/>
        </w:rPr>
      </w:pPr>
    </w:p>
    <w:p w:rsidR="002A7CEF" w:rsidRDefault="002A7CEF" w:rsidP="002A7CEF">
      <w:pPr>
        <w:ind w:firstLine="540"/>
        <w:jc w:val="both"/>
        <w:rPr>
          <w:sz w:val="28"/>
          <w:szCs w:val="28"/>
        </w:rPr>
      </w:pPr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proofErr w:type="gramStart"/>
      <w:r>
        <w:rPr>
          <w:sz w:val="28"/>
          <w:szCs w:val="28"/>
        </w:rPr>
        <w:t>по</w:t>
      </w:r>
      <w:proofErr w:type="gramEnd"/>
    </w:p>
    <w:p w:rsidR="002A7CEF" w:rsidRDefault="002A7CEF" w:rsidP="002A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архитектуре и градостроительству                                             Н.Т. </w:t>
      </w:r>
      <w:proofErr w:type="spellStart"/>
      <w:r>
        <w:rPr>
          <w:sz w:val="28"/>
          <w:szCs w:val="28"/>
        </w:rPr>
        <w:t>Деревянко</w:t>
      </w:r>
      <w:proofErr w:type="spellEnd"/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CEF"/>
    <w:rsid w:val="00091B52"/>
    <w:rsid w:val="000B0BEA"/>
    <w:rsid w:val="001C1868"/>
    <w:rsid w:val="002A7CEF"/>
    <w:rsid w:val="002B529D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29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2B52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2B52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29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D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B5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5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B529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2B529D"/>
    <w:rPr>
      <w:b/>
      <w:bCs/>
    </w:rPr>
  </w:style>
  <w:style w:type="paragraph" w:styleId="a5">
    <w:name w:val="No Spacing"/>
    <w:uiPriority w:val="1"/>
    <w:qFormat/>
    <w:rsid w:val="009E2B79"/>
    <w:pPr>
      <w:spacing w:after="0" w:line="240" w:lineRule="auto"/>
    </w:pPr>
    <w:rPr>
      <w:rFonts w:ascii="Calibri" w:hAnsi="Calibri"/>
    </w:rPr>
  </w:style>
  <w:style w:type="paragraph" w:customStyle="1" w:styleId="ListParagraph">
    <w:name w:val="List Paragraph"/>
    <w:basedOn w:val="a"/>
    <w:rsid w:val="002A7CEF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2018-05-04T06:02:00Z</dcterms:created>
  <dcterms:modified xsi:type="dcterms:W3CDTF">2018-05-04T06:03:00Z</dcterms:modified>
</cp:coreProperties>
</file>