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A7" w:rsidRPr="009A4D09" w:rsidRDefault="00E4152A" w:rsidP="005D61A7">
      <w:pPr>
        <w:jc w:val="center"/>
        <w:rPr>
          <w:sz w:val="28"/>
          <w:szCs w:val="28"/>
        </w:rPr>
      </w:pPr>
      <w:r w:rsidRPr="009A4D09">
        <w:rPr>
          <w:sz w:val="28"/>
          <w:szCs w:val="28"/>
        </w:rPr>
        <w:t>Отчет</w:t>
      </w:r>
    </w:p>
    <w:p w:rsidR="005D61A7" w:rsidRPr="009A4D09" w:rsidRDefault="005D61A7" w:rsidP="005D61A7">
      <w:pPr>
        <w:jc w:val="center"/>
        <w:rPr>
          <w:sz w:val="28"/>
          <w:szCs w:val="28"/>
        </w:rPr>
      </w:pPr>
      <w:r w:rsidRPr="009A4D09">
        <w:rPr>
          <w:sz w:val="28"/>
          <w:szCs w:val="28"/>
        </w:rPr>
        <w:t xml:space="preserve">о ходе реализации муниципальной программы </w:t>
      </w:r>
    </w:p>
    <w:p w:rsidR="005D61A7" w:rsidRPr="009A4D09" w:rsidRDefault="005D61A7" w:rsidP="005D61A7">
      <w:pPr>
        <w:jc w:val="center"/>
        <w:rPr>
          <w:sz w:val="28"/>
          <w:szCs w:val="28"/>
        </w:rPr>
      </w:pPr>
      <w:r w:rsidRPr="009A4D09">
        <w:rPr>
          <w:sz w:val="28"/>
          <w:szCs w:val="28"/>
        </w:rPr>
        <w:t>«</w:t>
      </w:r>
      <w:r w:rsidRPr="009A4D09">
        <w:rPr>
          <w:snapToGrid w:val="0"/>
          <w:sz w:val="28"/>
          <w:szCs w:val="28"/>
        </w:rPr>
        <w:t>Улучшение условий и охраны труда в городе Рубцовске</w:t>
      </w:r>
      <w:r w:rsidRPr="009A4D09">
        <w:rPr>
          <w:sz w:val="28"/>
          <w:szCs w:val="28"/>
        </w:rPr>
        <w:t>» на 2018-2020 годы</w:t>
      </w:r>
    </w:p>
    <w:p w:rsidR="005D61A7" w:rsidRPr="009A4D09" w:rsidRDefault="005D61A7" w:rsidP="005D61A7">
      <w:pPr>
        <w:jc w:val="center"/>
        <w:rPr>
          <w:sz w:val="28"/>
          <w:szCs w:val="28"/>
        </w:rPr>
      </w:pPr>
      <w:r w:rsidRPr="009A4D09">
        <w:rPr>
          <w:sz w:val="28"/>
          <w:szCs w:val="28"/>
        </w:rPr>
        <w:t>за 20</w:t>
      </w:r>
      <w:r w:rsidR="004879E8" w:rsidRPr="009A4D09">
        <w:rPr>
          <w:sz w:val="28"/>
          <w:szCs w:val="28"/>
        </w:rPr>
        <w:t>20</w:t>
      </w:r>
      <w:r w:rsidRPr="009A4D09">
        <w:rPr>
          <w:sz w:val="28"/>
          <w:szCs w:val="28"/>
        </w:rPr>
        <w:t xml:space="preserve"> год</w:t>
      </w:r>
    </w:p>
    <w:p w:rsidR="00FF0E76" w:rsidRPr="009A4D09" w:rsidRDefault="00FF0E76" w:rsidP="005D61A7">
      <w:pPr>
        <w:jc w:val="center"/>
        <w:rPr>
          <w:sz w:val="28"/>
          <w:szCs w:val="28"/>
        </w:rPr>
      </w:pPr>
    </w:p>
    <w:p w:rsidR="00C26F45" w:rsidRPr="009A4D09" w:rsidRDefault="003E2120" w:rsidP="009744D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9A4D09">
        <w:rPr>
          <w:rFonts w:cs="Calibri"/>
          <w:sz w:val="28"/>
          <w:szCs w:val="28"/>
        </w:rPr>
        <w:t xml:space="preserve">С целью </w:t>
      </w:r>
      <w:r w:rsidRPr="009A4D09">
        <w:rPr>
          <w:sz w:val="28"/>
          <w:szCs w:val="28"/>
        </w:rPr>
        <w:t>улучшения условий и охраны труда у работодателей города, снижения уровня производственного травматизма и профессиональной заболеваемости была разработана м</w:t>
      </w:r>
      <w:r w:rsidR="00FF0E76" w:rsidRPr="009A4D09">
        <w:rPr>
          <w:sz w:val="28"/>
          <w:szCs w:val="28"/>
        </w:rPr>
        <w:t>униципальн</w:t>
      </w:r>
      <w:r w:rsidRPr="009A4D09">
        <w:rPr>
          <w:sz w:val="28"/>
          <w:szCs w:val="28"/>
        </w:rPr>
        <w:t>ая</w:t>
      </w:r>
      <w:r w:rsidR="00FF0E76" w:rsidRPr="009A4D09">
        <w:rPr>
          <w:sz w:val="28"/>
          <w:szCs w:val="28"/>
        </w:rPr>
        <w:t xml:space="preserve"> программа «</w:t>
      </w:r>
      <w:r w:rsidR="00FF0E76" w:rsidRPr="009A4D09">
        <w:rPr>
          <w:snapToGrid w:val="0"/>
          <w:sz w:val="28"/>
          <w:szCs w:val="28"/>
        </w:rPr>
        <w:t>Улучшение условий и охраны труда в городе Рубцовске</w:t>
      </w:r>
      <w:r w:rsidR="00FF0E76" w:rsidRPr="009A4D09">
        <w:rPr>
          <w:sz w:val="28"/>
          <w:szCs w:val="28"/>
        </w:rPr>
        <w:t>» на 2018-2020 годы (далее – программа)</w:t>
      </w:r>
      <w:r w:rsidRPr="009A4D09">
        <w:rPr>
          <w:sz w:val="28"/>
          <w:szCs w:val="28"/>
        </w:rPr>
        <w:t>, утвержденная</w:t>
      </w:r>
      <w:r w:rsidR="00FF0E76" w:rsidRPr="009A4D09">
        <w:rPr>
          <w:sz w:val="28"/>
          <w:szCs w:val="28"/>
        </w:rPr>
        <w:t xml:space="preserve"> постановлением Администрации города Рубцовска Алтай</w:t>
      </w:r>
      <w:r w:rsidR="009744DA" w:rsidRPr="009A4D09">
        <w:rPr>
          <w:sz w:val="28"/>
          <w:szCs w:val="28"/>
        </w:rPr>
        <w:t>ского края от 08.11.2017 № 5275</w:t>
      </w:r>
      <w:r w:rsidR="00FF0E76" w:rsidRPr="009A4D09">
        <w:rPr>
          <w:sz w:val="28"/>
          <w:szCs w:val="28"/>
        </w:rPr>
        <w:t xml:space="preserve"> (с изменениями, внесёнными постановлени</w:t>
      </w:r>
      <w:r w:rsidR="004879E8" w:rsidRPr="009A4D09">
        <w:rPr>
          <w:sz w:val="28"/>
          <w:szCs w:val="28"/>
        </w:rPr>
        <w:t>ями</w:t>
      </w:r>
      <w:r w:rsidR="00FF0E76" w:rsidRPr="009A4D09">
        <w:rPr>
          <w:sz w:val="28"/>
          <w:szCs w:val="28"/>
        </w:rPr>
        <w:t xml:space="preserve"> Администрации города Рубцовска Алтайского края от 04.04.2018 №</w:t>
      </w:r>
      <w:r w:rsidR="004879E8" w:rsidRPr="009A4D09">
        <w:rPr>
          <w:sz w:val="28"/>
          <w:szCs w:val="28"/>
        </w:rPr>
        <w:t> </w:t>
      </w:r>
      <w:r w:rsidR="00FF0E76" w:rsidRPr="009A4D09">
        <w:rPr>
          <w:sz w:val="28"/>
          <w:szCs w:val="28"/>
        </w:rPr>
        <w:t>776</w:t>
      </w:r>
      <w:r w:rsidR="00C26F45" w:rsidRPr="009A4D09">
        <w:rPr>
          <w:sz w:val="28"/>
          <w:szCs w:val="28"/>
        </w:rPr>
        <w:t>, от 15.05.2019 № 1133).</w:t>
      </w:r>
      <w:proofErr w:type="gramEnd"/>
    </w:p>
    <w:p w:rsidR="00FF0E76" w:rsidRPr="009A4D09" w:rsidRDefault="00FF0E76" w:rsidP="009744DA">
      <w:pPr>
        <w:ind w:firstLine="720"/>
        <w:jc w:val="both"/>
        <w:rPr>
          <w:rFonts w:cs="Calibri"/>
          <w:sz w:val="28"/>
          <w:szCs w:val="28"/>
        </w:rPr>
      </w:pPr>
      <w:r w:rsidRPr="009A4D09">
        <w:rPr>
          <w:sz w:val="28"/>
          <w:szCs w:val="28"/>
        </w:rPr>
        <w:t>Решение проблем в сфере труда планир</w:t>
      </w:r>
      <w:r w:rsidR="003E2120" w:rsidRPr="009A4D09">
        <w:rPr>
          <w:sz w:val="28"/>
          <w:szCs w:val="28"/>
        </w:rPr>
        <w:t>овалось</w:t>
      </w:r>
      <w:r w:rsidRPr="009A4D09">
        <w:rPr>
          <w:sz w:val="28"/>
          <w:szCs w:val="28"/>
        </w:rPr>
        <w:t xml:space="preserve"> в </w:t>
      </w:r>
      <w:r w:rsidR="009744DA" w:rsidRPr="009A4D09">
        <w:rPr>
          <w:sz w:val="28"/>
          <w:szCs w:val="28"/>
        </w:rPr>
        <w:t>ходе решения задач</w:t>
      </w:r>
      <w:r w:rsidRPr="009A4D09">
        <w:rPr>
          <w:sz w:val="28"/>
          <w:szCs w:val="28"/>
        </w:rPr>
        <w:t xml:space="preserve"> программы, а именно: </w:t>
      </w:r>
    </w:p>
    <w:p w:rsidR="00FF0E76" w:rsidRPr="009A4D09" w:rsidRDefault="00FF0E76" w:rsidP="00FF0E7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1. Содействие проведению специальной оценки условий труда работников и получению работниками объективной информации о состоянии условий и охраны труда на рабочих местах.</w:t>
      </w:r>
    </w:p>
    <w:p w:rsidR="00FF0E76" w:rsidRPr="009A4D09" w:rsidRDefault="00FF0E76" w:rsidP="00FF0E76">
      <w:pPr>
        <w:suppressAutoHyphens/>
        <w:ind w:firstLine="709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2. Содействие непрерывной подготовке работников по вопросам охраны труда на основе современных технологий обучения.</w:t>
      </w:r>
    </w:p>
    <w:p w:rsidR="00FF0E76" w:rsidRPr="009A4D09" w:rsidRDefault="00FF0E76" w:rsidP="00FF0E76">
      <w:pPr>
        <w:suppressAutoHyphens/>
        <w:ind w:firstLine="709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3. Информационное обеспечение населения и пропаганда охраны труда.</w:t>
      </w:r>
    </w:p>
    <w:p w:rsidR="00FF0E76" w:rsidRPr="009A4D09" w:rsidRDefault="00FF0E76" w:rsidP="00FF0E7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4. Содействие реализации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</w:r>
    </w:p>
    <w:p w:rsidR="002B2335" w:rsidRPr="009A4D09" w:rsidRDefault="002B2335" w:rsidP="002B2335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9A4D09">
        <w:rPr>
          <w:sz w:val="28"/>
          <w:szCs w:val="28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 в программу  в части ее финансирования  были внесены изменения (постановления</w:t>
      </w:r>
      <w:r w:rsidRPr="009A4D09">
        <w:rPr>
          <w:color w:val="FF0000"/>
          <w:sz w:val="28"/>
          <w:szCs w:val="28"/>
        </w:rPr>
        <w:t xml:space="preserve"> </w:t>
      </w:r>
      <w:r w:rsidRPr="009A4D09">
        <w:rPr>
          <w:sz w:val="28"/>
          <w:szCs w:val="28"/>
        </w:rPr>
        <w:t>от</w:t>
      </w:r>
      <w:proofErr w:type="gramEnd"/>
      <w:r w:rsidRPr="009A4D09">
        <w:rPr>
          <w:sz w:val="28"/>
          <w:szCs w:val="28"/>
        </w:rPr>
        <w:t xml:space="preserve"> </w:t>
      </w:r>
      <w:proofErr w:type="gramStart"/>
      <w:r w:rsidRPr="009A4D09">
        <w:rPr>
          <w:sz w:val="28"/>
          <w:szCs w:val="28"/>
        </w:rPr>
        <w:t>18.02.2020 № 352).</w:t>
      </w:r>
      <w:proofErr w:type="gramEnd"/>
    </w:p>
    <w:p w:rsidR="00C224C5" w:rsidRDefault="009C6221" w:rsidP="009C622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9A4D09">
        <w:rPr>
          <w:sz w:val="28"/>
          <w:szCs w:val="28"/>
        </w:rPr>
        <w:t>В 2020 году на реализацию Программы из средств бюджета города было запланировано 50 тыс. рублей, фактически профинансирован</w:t>
      </w:r>
      <w:r w:rsidR="00C224C5">
        <w:rPr>
          <w:sz w:val="28"/>
          <w:szCs w:val="28"/>
        </w:rPr>
        <w:t>о</w:t>
      </w:r>
      <w:r w:rsidRPr="009A4D09">
        <w:rPr>
          <w:color w:val="FF0000"/>
          <w:sz w:val="28"/>
          <w:szCs w:val="28"/>
        </w:rPr>
        <w:t xml:space="preserve"> </w:t>
      </w:r>
      <w:r w:rsidR="00C224C5" w:rsidRPr="00C224C5">
        <w:rPr>
          <w:sz w:val="28"/>
          <w:szCs w:val="28"/>
        </w:rPr>
        <w:t>на 18%</w:t>
      </w:r>
      <w:r w:rsidR="00C224C5">
        <w:rPr>
          <w:sz w:val="28"/>
          <w:szCs w:val="28"/>
        </w:rPr>
        <w:t>.</w:t>
      </w:r>
      <w:r w:rsidR="00C224C5">
        <w:rPr>
          <w:color w:val="FF0000"/>
          <w:sz w:val="28"/>
          <w:szCs w:val="28"/>
        </w:rPr>
        <w:t xml:space="preserve"> </w:t>
      </w:r>
    </w:p>
    <w:p w:rsidR="00655E4F" w:rsidRPr="009A4D09" w:rsidRDefault="00C224C5" w:rsidP="009C622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Организационные мероприятия п</w:t>
      </w:r>
      <w:r w:rsidR="009C6221" w:rsidRPr="009A4D09">
        <w:rPr>
          <w:sz w:val="28"/>
          <w:szCs w:val="28"/>
        </w:rPr>
        <w:t>рактически выполнен</w:t>
      </w:r>
      <w:r>
        <w:rPr>
          <w:sz w:val="28"/>
          <w:szCs w:val="28"/>
        </w:rPr>
        <w:t>ы</w:t>
      </w:r>
      <w:r w:rsidR="009C6221" w:rsidRPr="009A4D09">
        <w:rPr>
          <w:sz w:val="28"/>
          <w:szCs w:val="28"/>
        </w:rPr>
        <w:t>, а именно</w:t>
      </w:r>
      <w:r w:rsidR="001B3892" w:rsidRPr="009A4D09">
        <w:rPr>
          <w:sz w:val="28"/>
          <w:szCs w:val="28"/>
        </w:rPr>
        <w:t>: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Мероприятие 1.1. Содействие проведению специальной оценки условий труда, контроль выполнения работодателями законодательства в области проведения специальной оценки условий труда;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lastRenderedPageBreak/>
        <w:t>Мероприятие 1.2. Контроль обеспечения сертифицированной спецодеждой, спецобувью и другими средствами индивидуальной защиты работников, занятых на работах с вредн</w:t>
      </w:r>
      <w:r w:rsidR="00263926" w:rsidRPr="009A4D09">
        <w:rPr>
          <w:sz w:val="28"/>
          <w:szCs w:val="28"/>
        </w:rPr>
        <w:t>ыми производственными факторами</w:t>
      </w:r>
      <w:r w:rsidRPr="009A4D09">
        <w:rPr>
          <w:sz w:val="28"/>
          <w:szCs w:val="28"/>
        </w:rPr>
        <w:t>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Мероприятие 2.1. Содействие </w:t>
      </w:r>
      <w:proofErr w:type="gramStart"/>
      <w:r w:rsidRPr="009A4D09">
        <w:rPr>
          <w:sz w:val="28"/>
          <w:szCs w:val="28"/>
        </w:rPr>
        <w:t>обучению по вопросам</w:t>
      </w:r>
      <w:proofErr w:type="gramEnd"/>
      <w:r w:rsidRPr="009A4D09">
        <w:rPr>
          <w:sz w:val="28"/>
          <w:szCs w:val="28"/>
        </w:rPr>
        <w:t xml:space="preserve"> охраны труда руководителей и специалистов;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Мероприятие 2.2. Организация обучения по вопросам </w:t>
      </w:r>
      <w:proofErr w:type="gramStart"/>
      <w:r w:rsidRPr="009A4D09">
        <w:rPr>
          <w:sz w:val="28"/>
          <w:szCs w:val="28"/>
        </w:rPr>
        <w:t>охраны труда специалистов органов местного самоуправления</w:t>
      </w:r>
      <w:proofErr w:type="gramEnd"/>
      <w:r w:rsidRPr="009A4D09">
        <w:rPr>
          <w:sz w:val="28"/>
          <w:szCs w:val="28"/>
        </w:rPr>
        <w:t xml:space="preserve"> в области охраны труда;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Мероприятие 2.3. Организация </w:t>
      </w:r>
      <w:proofErr w:type="gramStart"/>
      <w:r w:rsidRPr="009A4D09">
        <w:rPr>
          <w:sz w:val="28"/>
          <w:szCs w:val="28"/>
        </w:rPr>
        <w:t>обучения по вопросам</w:t>
      </w:r>
      <w:proofErr w:type="gramEnd"/>
      <w:r w:rsidRPr="009A4D09">
        <w:rPr>
          <w:sz w:val="28"/>
          <w:szCs w:val="28"/>
        </w:rPr>
        <w:t xml:space="preserve"> охраны труда уполномоченных (доверенных) лиц и членов комитетов (комиссий) по охране труда профсоюзных организаций 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Мероприятие 2.4. Повышение квалификации работников отдела по труду Администрации города Рубцовска Алтайского края в обучающих организациях Министерства труда и социальной защиты Российской Федерации;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Мероприятие 2.5. Содействие внедрению в процесс обучения безопасности труда </w:t>
      </w:r>
      <w:r w:rsidRPr="009A4D09">
        <w:rPr>
          <w:bCs/>
          <w:iCs/>
          <w:sz w:val="28"/>
          <w:szCs w:val="28"/>
        </w:rPr>
        <w:t>современных образовательных технологий (модульное, дистанционное обучение и др</w:t>
      </w:r>
      <w:r w:rsidR="009C6221" w:rsidRPr="009A4D09">
        <w:rPr>
          <w:bCs/>
          <w:iCs/>
          <w:sz w:val="28"/>
          <w:szCs w:val="28"/>
        </w:rPr>
        <w:t>.</w:t>
      </w:r>
      <w:r w:rsidRPr="009A4D09">
        <w:rPr>
          <w:sz w:val="28"/>
          <w:szCs w:val="28"/>
        </w:rPr>
        <w:t>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Мероприятие 3.1. </w:t>
      </w:r>
      <w:r w:rsidRPr="009A4D09">
        <w:rPr>
          <w:bCs/>
          <w:sz w:val="28"/>
          <w:szCs w:val="28"/>
        </w:rPr>
        <w:t>Проведение мероприятий информационно просветительского и пропагандистского характера в сфере охраны труда (публикации в средствах массовой информации, трансляция положительного опыта в области безопасности труда на телевизионных каналах и т.д.)</w:t>
      </w:r>
      <w:r w:rsidRPr="009A4D09">
        <w:rPr>
          <w:sz w:val="28"/>
          <w:szCs w:val="28"/>
        </w:rPr>
        <w:t>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Мероприятие 3.2. Проведение городского конкурса «Лучший социально ответственный работодатель года»;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Мероприятие 3.3. Проведение городского конкурса на лучшую организацию охраны труда;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Мероприятие 3.4. Организация месячника безопасности труда в честь Всемирного дня охраны труда;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pacing w:val="-4"/>
          <w:sz w:val="28"/>
          <w:szCs w:val="28"/>
        </w:rPr>
        <w:t>Мероприятие 3.5. Организация мониторинга состояния условий и охраны труда в городе, подготовка ежегодного аналитического доклада «</w:t>
      </w:r>
      <w:r w:rsidRPr="009A4D09">
        <w:rPr>
          <w:sz w:val="28"/>
          <w:szCs w:val="28"/>
        </w:rPr>
        <w:t>Состояние условий и охраны труда в городе Рубцовске Алтайского края»»;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pacing w:val="-4"/>
          <w:sz w:val="28"/>
          <w:szCs w:val="28"/>
        </w:rPr>
      </w:pPr>
      <w:r w:rsidRPr="009A4D09">
        <w:rPr>
          <w:spacing w:val="-4"/>
          <w:sz w:val="28"/>
          <w:szCs w:val="28"/>
        </w:rPr>
        <w:t>Мероприятие 3.6. Разработка и тиражирование методических рекомендаций для формирования системы управления охраной труда в организациях</w:t>
      </w:r>
      <w:r w:rsidRPr="009A4D09">
        <w:rPr>
          <w:sz w:val="28"/>
          <w:szCs w:val="28"/>
        </w:rPr>
        <w:t>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Мероприятие 4.1. Осуществление м</w:t>
      </w:r>
      <w:r w:rsidRPr="009A4D09">
        <w:rPr>
          <w:iCs/>
          <w:spacing w:val="-2"/>
          <w:sz w:val="28"/>
          <w:szCs w:val="28"/>
        </w:rPr>
        <w:t xml:space="preserve">едицинской, социальной и профессиональной реабилитации застрахованных лиц, </w:t>
      </w:r>
      <w:r w:rsidRPr="009A4D09">
        <w:rPr>
          <w:iCs/>
          <w:spacing w:val="3"/>
          <w:sz w:val="28"/>
          <w:szCs w:val="28"/>
        </w:rPr>
        <w:t>пострадавших на производстве (санаторно-курортное лечение, лечение после тяжелых производственных травм, протезирование, предоставление дополнительного отпуска, лекарственное обеспечение, обеспечение специальным транспортом, оплата проезда к месту лечения и т.д.)</w:t>
      </w:r>
      <w:r w:rsidRPr="009A4D09">
        <w:rPr>
          <w:sz w:val="28"/>
          <w:szCs w:val="28"/>
        </w:rPr>
        <w:t>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Мероприятие 4.2. Организация проведения периодических медицинских осмотров работников, занятых на работах с вредными и (или) опасными производственными факторами;</w:t>
      </w:r>
    </w:p>
    <w:p w:rsidR="001B3892" w:rsidRPr="009A4D09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lastRenderedPageBreak/>
        <w:t>Мероприятие 4.3. Обеспечение проведения санаторно-курортного лечения работников, занятых на работах с вредными и (или) опасными производствен</w:t>
      </w:r>
      <w:r w:rsidR="00BA2BD1" w:rsidRPr="009A4D09">
        <w:rPr>
          <w:sz w:val="28"/>
          <w:szCs w:val="28"/>
        </w:rPr>
        <w:t>ными факторами</w:t>
      </w:r>
      <w:r w:rsidRPr="009A4D09">
        <w:rPr>
          <w:sz w:val="28"/>
          <w:szCs w:val="28"/>
        </w:rPr>
        <w:t>.</w:t>
      </w:r>
    </w:p>
    <w:p w:rsidR="00E94677" w:rsidRPr="009A4D09" w:rsidRDefault="00E94677" w:rsidP="00E94677">
      <w:pPr>
        <w:snapToGri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4D09">
        <w:rPr>
          <w:sz w:val="28"/>
          <w:szCs w:val="28"/>
        </w:rPr>
        <w:t>Результаты реализации Программы выражаются через качественные и количественные показатели, п</w:t>
      </w:r>
      <w:r w:rsidRPr="009A4D09">
        <w:rPr>
          <w:rFonts w:eastAsiaTheme="minorHAnsi"/>
          <w:sz w:val="28"/>
          <w:szCs w:val="28"/>
          <w:lang w:eastAsia="en-US"/>
        </w:rPr>
        <w:t>ри выполнении муниципальной программы, в 2020 году были достигнуты следующие значения индикаторов:</w:t>
      </w:r>
    </w:p>
    <w:p w:rsidR="00373DCD" w:rsidRPr="009A4D09" w:rsidRDefault="00373DCD" w:rsidP="00E94677">
      <w:pPr>
        <w:snapToGri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820"/>
        <w:gridCol w:w="1134"/>
        <w:gridCol w:w="1134"/>
        <w:gridCol w:w="1700"/>
      </w:tblGrid>
      <w:tr w:rsidR="00373DCD" w:rsidRPr="009A4D09" w:rsidTr="00E10122">
        <w:tc>
          <w:tcPr>
            <w:tcW w:w="567" w:type="dxa"/>
            <w:vMerge w:val="restart"/>
          </w:tcPr>
          <w:p w:rsidR="00373DCD" w:rsidRPr="009A4D09" w:rsidRDefault="00373DCD" w:rsidP="009B0A3C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 xml:space="preserve">№ </w:t>
            </w:r>
          </w:p>
          <w:p w:rsidR="00373DCD" w:rsidRPr="009A4D09" w:rsidRDefault="00373DCD" w:rsidP="009B0A3C">
            <w:pPr>
              <w:widowControl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A4D09"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A4D09"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 w:rsidRPr="009A4D09">
              <w:rPr>
                <w:rFonts w:eastAsia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</w:tcPr>
          <w:p w:rsidR="00373DCD" w:rsidRPr="009A4D09" w:rsidRDefault="00373DCD" w:rsidP="009B0A3C">
            <w:pPr>
              <w:widowControl w:val="0"/>
              <w:spacing w:before="240" w:after="60"/>
              <w:jc w:val="center"/>
              <w:outlineLvl w:val="0"/>
              <w:rPr>
                <w:rFonts w:eastAsia="Times New Roman" w:cs="Arial"/>
                <w:bCs/>
                <w:kern w:val="32"/>
                <w:sz w:val="28"/>
                <w:szCs w:val="28"/>
              </w:rPr>
            </w:pPr>
            <w:r w:rsidRPr="009A4D09">
              <w:rPr>
                <w:rFonts w:eastAsia="Times New Roman" w:cs="Arial"/>
                <w:kern w:val="32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3968" w:type="dxa"/>
            <w:gridSpan w:val="3"/>
          </w:tcPr>
          <w:p w:rsidR="00373DCD" w:rsidRPr="009A4D09" w:rsidRDefault="00373DCD" w:rsidP="009B0A3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color w:val="000000"/>
                <w:sz w:val="28"/>
                <w:szCs w:val="28"/>
              </w:rPr>
              <w:t>Значения по годам</w:t>
            </w:r>
          </w:p>
        </w:tc>
      </w:tr>
      <w:tr w:rsidR="001513E2" w:rsidRPr="009A4D09" w:rsidTr="00E10122">
        <w:trPr>
          <w:trHeight w:val="322"/>
        </w:trPr>
        <w:tc>
          <w:tcPr>
            <w:tcW w:w="567" w:type="dxa"/>
            <w:vMerge/>
          </w:tcPr>
          <w:p w:rsidR="001513E2" w:rsidRPr="009A4D09" w:rsidRDefault="001513E2" w:rsidP="009B0A3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513E2" w:rsidRPr="009A4D09" w:rsidRDefault="001513E2" w:rsidP="009B0A3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513E2" w:rsidRPr="009A4D09" w:rsidRDefault="001513E2" w:rsidP="00990405">
            <w:pPr>
              <w:jc w:val="center"/>
              <w:rPr>
                <w:rFonts w:eastAsia="Times New Roman"/>
                <w:snapToGrid w:val="0"/>
                <w:color w:val="00000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color w:val="000000"/>
                <w:sz w:val="28"/>
                <w:szCs w:val="28"/>
              </w:rPr>
              <w:t>план</w:t>
            </w:r>
          </w:p>
          <w:p w:rsidR="001513E2" w:rsidRPr="009A4D09" w:rsidRDefault="001513E2" w:rsidP="009904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513E2" w:rsidRPr="009A4D09" w:rsidRDefault="001513E2" w:rsidP="009B0A3C">
            <w:pPr>
              <w:widowControl w:val="0"/>
              <w:jc w:val="center"/>
              <w:rPr>
                <w:rFonts w:eastAsia="Times New Roman"/>
                <w:snapToGrid w:val="0"/>
                <w:color w:val="00000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color w:val="000000"/>
                <w:sz w:val="28"/>
                <w:szCs w:val="28"/>
              </w:rPr>
              <w:t>факт</w:t>
            </w:r>
          </w:p>
          <w:p w:rsidR="001513E2" w:rsidRPr="009A4D09" w:rsidRDefault="001513E2" w:rsidP="009B0A3C">
            <w:pPr>
              <w:widowControl w:val="0"/>
              <w:jc w:val="center"/>
              <w:rPr>
                <w:rFonts w:eastAsia="Times New Roman"/>
                <w:snapToGrid w:val="0"/>
                <w:color w:val="00000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1513E2" w:rsidRPr="009A4D09" w:rsidRDefault="00E10122" w:rsidP="00E10122">
            <w:pPr>
              <w:jc w:val="center"/>
              <w:rPr>
                <w:rFonts w:eastAsia="Times New Roman"/>
                <w:snapToGrid w:val="0"/>
                <w:color w:val="00000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color w:val="000000"/>
                <w:sz w:val="28"/>
                <w:szCs w:val="28"/>
              </w:rPr>
              <w:t>фа</w:t>
            </w:r>
            <w:proofErr w:type="gramStart"/>
            <w:r w:rsidRPr="009A4D09">
              <w:rPr>
                <w:rFonts w:eastAsia="Times New Roman"/>
                <w:snapToGrid w:val="0"/>
                <w:color w:val="000000"/>
                <w:sz w:val="28"/>
                <w:szCs w:val="28"/>
              </w:rPr>
              <w:t>кт к пл</w:t>
            </w:r>
            <w:proofErr w:type="gramEnd"/>
            <w:r w:rsidRPr="009A4D09">
              <w:rPr>
                <w:rFonts w:eastAsia="Times New Roman"/>
                <w:snapToGrid w:val="0"/>
                <w:color w:val="000000"/>
                <w:sz w:val="28"/>
                <w:szCs w:val="28"/>
              </w:rPr>
              <w:t>ану в % или отклонение</w:t>
            </w:r>
          </w:p>
          <w:p w:rsidR="001513E2" w:rsidRPr="009A4D09" w:rsidRDefault="001513E2" w:rsidP="00E10122">
            <w:pPr>
              <w:widowControl w:val="0"/>
              <w:jc w:val="center"/>
              <w:rPr>
                <w:rFonts w:eastAsia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1513E2" w:rsidRPr="009A4D09" w:rsidTr="00E10122">
        <w:trPr>
          <w:trHeight w:val="322"/>
        </w:trPr>
        <w:tc>
          <w:tcPr>
            <w:tcW w:w="567" w:type="dxa"/>
            <w:vMerge/>
          </w:tcPr>
          <w:p w:rsidR="001513E2" w:rsidRPr="009A4D09" w:rsidRDefault="001513E2" w:rsidP="009B0A3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1513E2" w:rsidRPr="009A4D09" w:rsidRDefault="001513E2" w:rsidP="009B0A3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513E2" w:rsidRPr="009A4D09" w:rsidRDefault="001513E2" w:rsidP="009B0A3C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513E2" w:rsidRPr="009A4D09" w:rsidRDefault="001513E2" w:rsidP="009B0A3C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</w:tcPr>
          <w:p w:rsidR="001513E2" w:rsidRPr="009A4D09" w:rsidRDefault="001513E2" w:rsidP="009B0A3C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</w:p>
        </w:tc>
      </w:tr>
      <w:tr w:rsidR="001513E2" w:rsidRPr="009A4D09" w:rsidTr="00E10122">
        <w:tc>
          <w:tcPr>
            <w:tcW w:w="567" w:type="dxa"/>
          </w:tcPr>
          <w:p w:rsidR="001513E2" w:rsidRPr="009A4D09" w:rsidRDefault="001513E2" w:rsidP="009B0A3C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513E2" w:rsidRPr="009A4D09" w:rsidRDefault="001513E2" w:rsidP="009B0A3C">
            <w:pPr>
              <w:widowControl w:val="0"/>
              <w:ind w:right="112"/>
              <w:jc w:val="both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>Количество рабочих мест, прошедших специальную оценку условий труда, рабочих мест</w:t>
            </w:r>
          </w:p>
        </w:tc>
        <w:tc>
          <w:tcPr>
            <w:tcW w:w="1134" w:type="dxa"/>
          </w:tcPr>
          <w:p w:rsidR="001513E2" w:rsidRPr="009A4D09" w:rsidRDefault="001513E2" w:rsidP="00990405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3125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3E2" w:rsidRPr="009A4D09" w:rsidRDefault="001513E2" w:rsidP="0063375C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3091</w:t>
            </w:r>
          </w:p>
          <w:p w:rsidR="001513E2" w:rsidRPr="009A4D09" w:rsidRDefault="001513E2" w:rsidP="0063375C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</w:p>
          <w:p w:rsidR="001513E2" w:rsidRPr="009A4D09" w:rsidRDefault="001513E2" w:rsidP="001513E2">
            <w:pPr>
              <w:widowControl w:val="0"/>
              <w:rPr>
                <w:rFonts w:eastAsia="Times New Roman"/>
                <w:snapToGrid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365AFB" w:rsidRPr="009A4D09" w:rsidRDefault="00365AFB" w:rsidP="00365AFB">
            <w:pPr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98,9</w:t>
            </w:r>
          </w:p>
          <w:p w:rsidR="001513E2" w:rsidRPr="009A4D09" w:rsidRDefault="001513E2" w:rsidP="00E10122">
            <w:pPr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</w:p>
          <w:p w:rsidR="001513E2" w:rsidRPr="009A4D09" w:rsidRDefault="001513E2" w:rsidP="00E10122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</w:p>
        </w:tc>
      </w:tr>
      <w:tr w:rsidR="001513E2" w:rsidRPr="009A4D09" w:rsidTr="00E10122">
        <w:tc>
          <w:tcPr>
            <w:tcW w:w="567" w:type="dxa"/>
          </w:tcPr>
          <w:p w:rsidR="001513E2" w:rsidRPr="009A4D09" w:rsidRDefault="001513E2" w:rsidP="009B0A3C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1513E2" w:rsidRPr="009A4D09" w:rsidRDefault="001513E2" w:rsidP="009B0A3C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4D09">
              <w:rPr>
                <w:sz w:val="28"/>
                <w:szCs w:val="28"/>
                <w:lang w:eastAsia="en-US"/>
              </w:rPr>
              <w:t xml:space="preserve">Количество работников, прошедших </w:t>
            </w:r>
            <w:proofErr w:type="gramStart"/>
            <w:r w:rsidRPr="009A4D09">
              <w:rPr>
                <w:sz w:val="28"/>
                <w:szCs w:val="28"/>
                <w:lang w:eastAsia="en-US"/>
              </w:rPr>
              <w:t>обучение по охране</w:t>
            </w:r>
            <w:proofErr w:type="gramEnd"/>
            <w:r w:rsidRPr="009A4D09">
              <w:rPr>
                <w:sz w:val="28"/>
                <w:szCs w:val="28"/>
                <w:lang w:eastAsia="en-US"/>
              </w:rPr>
              <w:t xml:space="preserve"> труда в специализированных центрах по обучению, </w:t>
            </w:r>
            <w:r w:rsidRPr="009A4D09">
              <w:rPr>
                <w:rFonts w:eastAsia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</w:tcPr>
          <w:p w:rsidR="001513E2" w:rsidRPr="009A4D09" w:rsidRDefault="001513E2" w:rsidP="00990405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>220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3E2" w:rsidRPr="009A4D09" w:rsidRDefault="001513E2" w:rsidP="00664EA5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220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513E2" w:rsidRPr="009A4D09" w:rsidRDefault="00365AFB" w:rsidP="00E10122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100</w:t>
            </w:r>
          </w:p>
        </w:tc>
      </w:tr>
      <w:tr w:rsidR="001513E2" w:rsidRPr="009A4D09" w:rsidTr="00E10122">
        <w:tc>
          <w:tcPr>
            <w:tcW w:w="567" w:type="dxa"/>
          </w:tcPr>
          <w:p w:rsidR="001513E2" w:rsidRPr="009A4D09" w:rsidRDefault="001513E2" w:rsidP="009B0A3C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1513E2" w:rsidRPr="009A4D09" w:rsidRDefault="001513E2" w:rsidP="009B0A3C">
            <w:pPr>
              <w:widowControl w:val="0"/>
              <w:autoSpaceDE w:val="0"/>
              <w:autoSpaceDN w:val="0"/>
              <w:adjustRightInd w:val="0"/>
              <w:ind w:right="112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>Удельный вес работников, охваченных периодическими медицинскими осмотрами в общем количестве работников, подлежащих прохождению периодических медицинских осмотров, %</w:t>
            </w:r>
          </w:p>
        </w:tc>
        <w:tc>
          <w:tcPr>
            <w:tcW w:w="1134" w:type="dxa"/>
          </w:tcPr>
          <w:p w:rsidR="001513E2" w:rsidRPr="009A4D09" w:rsidRDefault="001513E2" w:rsidP="00990405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3E2" w:rsidRPr="009A4D09" w:rsidRDefault="001513E2" w:rsidP="0041786F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98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513E2" w:rsidRPr="009A4D09" w:rsidRDefault="00365AFB" w:rsidP="00E10122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-</w:t>
            </w:r>
          </w:p>
        </w:tc>
      </w:tr>
      <w:tr w:rsidR="001513E2" w:rsidRPr="009A4D09" w:rsidTr="00E10122">
        <w:tc>
          <w:tcPr>
            <w:tcW w:w="567" w:type="dxa"/>
          </w:tcPr>
          <w:p w:rsidR="001513E2" w:rsidRPr="009A4D09" w:rsidRDefault="001513E2" w:rsidP="009B0A3C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1513E2" w:rsidRPr="009A4D09" w:rsidRDefault="001513E2" w:rsidP="009B0A3C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eastAsia="Times New Roman"/>
                <w:sz w:val="28"/>
                <w:szCs w:val="28"/>
              </w:rPr>
            </w:pPr>
            <w:r w:rsidRPr="009A4D09">
              <w:rPr>
                <w:rFonts w:eastAsia="Times New Roman"/>
                <w:sz w:val="28"/>
                <w:szCs w:val="28"/>
              </w:rPr>
              <w:t>Уровень травматизма на производстве, человек на 1000 работающих</w:t>
            </w:r>
            <w:r w:rsidR="00463518" w:rsidRPr="009A4D09">
              <w:rPr>
                <w:rFonts w:eastAsia="Times New Roman"/>
                <w:sz w:val="28"/>
                <w:szCs w:val="28"/>
              </w:rPr>
              <w:t xml:space="preserve"> (обратный показатель)</w:t>
            </w:r>
          </w:p>
        </w:tc>
        <w:tc>
          <w:tcPr>
            <w:tcW w:w="1134" w:type="dxa"/>
          </w:tcPr>
          <w:p w:rsidR="001513E2" w:rsidRPr="009A4D09" w:rsidRDefault="001513E2" w:rsidP="00990405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3E2" w:rsidRPr="009A4D09" w:rsidRDefault="00365AFB" w:rsidP="005D24FD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0,5</w:t>
            </w:r>
            <w:r w:rsidR="001513E2" w:rsidRPr="009A4D09">
              <w:rPr>
                <w:rFonts w:eastAsia="Times New Roman"/>
                <w:snapToGrid w:val="0"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513E2" w:rsidRPr="009A4D09" w:rsidRDefault="00365AFB" w:rsidP="00E10122">
            <w:pPr>
              <w:widowControl w:val="0"/>
              <w:jc w:val="center"/>
              <w:rPr>
                <w:rFonts w:eastAsia="Times New Roman"/>
                <w:snapToGrid w:val="0"/>
                <w:sz w:val="28"/>
                <w:szCs w:val="28"/>
              </w:rPr>
            </w:pPr>
            <w:r w:rsidRPr="009A4D09">
              <w:rPr>
                <w:rFonts w:eastAsia="Times New Roman"/>
                <w:snapToGrid w:val="0"/>
                <w:sz w:val="28"/>
                <w:szCs w:val="28"/>
              </w:rPr>
              <w:t>25,45</w:t>
            </w:r>
          </w:p>
        </w:tc>
      </w:tr>
    </w:tbl>
    <w:p w:rsidR="009B0A3C" w:rsidRPr="009A4D09" w:rsidRDefault="009B0A3C" w:rsidP="00365AFB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FC6725" w:rsidRPr="009A4D09" w:rsidRDefault="00FF0E76" w:rsidP="002927C8">
      <w:pPr>
        <w:ind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В ходе выполнения мероприятий муниципальной программы </w:t>
      </w:r>
    </w:p>
    <w:p w:rsidR="00FF0E76" w:rsidRPr="009A4D09" w:rsidRDefault="00FF0E76" w:rsidP="00FC6725">
      <w:pPr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проведено </w:t>
      </w:r>
      <w:proofErr w:type="gramStart"/>
      <w:r w:rsidRPr="009A4D09">
        <w:rPr>
          <w:sz w:val="28"/>
          <w:szCs w:val="28"/>
        </w:rPr>
        <w:t>обучение по вопросам</w:t>
      </w:r>
      <w:proofErr w:type="gramEnd"/>
      <w:r w:rsidRPr="009A4D09">
        <w:rPr>
          <w:sz w:val="28"/>
          <w:szCs w:val="28"/>
        </w:rPr>
        <w:t xml:space="preserve"> охраны труда руководителей отраслевых (функциональных) органов Ад</w:t>
      </w:r>
      <w:r w:rsidR="002927C8" w:rsidRPr="009A4D09">
        <w:rPr>
          <w:sz w:val="28"/>
          <w:szCs w:val="28"/>
        </w:rPr>
        <w:t>м</w:t>
      </w:r>
      <w:r w:rsidRPr="009A4D09">
        <w:rPr>
          <w:sz w:val="28"/>
          <w:szCs w:val="28"/>
        </w:rPr>
        <w:t xml:space="preserve">инистрации города Рубцовска Алтайского края в области охраны труда; проведён </w:t>
      </w:r>
      <w:r w:rsidR="002927C8" w:rsidRPr="009A4D09">
        <w:rPr>
          <w:sz w:val="28"/>
          <w:szCs w:val="28"/>
        </w:rPr>
        <w:t>городской</w:t>
      </w:r>
      <w:r w:rsidR="005B3C77" w:rsidRPr="009A4D09">
        <w:rPr>
          <w:sz w:val="28"/>
          <w:szCs w:val="28"/>
        </w:rPr>
        <w:t xml:space="preserve"> конкурс</w:t>
      </w:r>
      <w:r w:rsidR="002927C8" w:rsidRPr="009A4D09">
        <w:rPr>
          <w:sz w:val="28"/>
          <w:szCs w:val="28"/>
        </w:rPr>
        <w:t xml:space="preserve"> «Лучший социально ответственный работодатель года»</w:t>
      </w:r>
      <w:r w:rsidRPr="009A4D09">
        <w:rPr>
          <w:sz w:val="28"/>
          <w:szCs w:val="28"/>
        </w:rPr>
        <w:t xml:space="preserve">, награждены </w:t>
      </w:r>
      <w:r w:rsidR="005B3C77" w:rsidRPr="009A4D09">
        <w:rPr>
          <w:sz w:val="28"/>
          <w:szCs w:val="28"/>
        </w:rPr>
        <w:t>3</w:t>
      </w:r>
      <w:r w:rsidRPr="009A4D09">
        <w:rPr>
          <w:sz w:val="28"/>
          <w:szCs w:val="28"/>
        </w:rPr>
        <w:t xml:space="preserve"> предприяти</w:t>
      </w:r>
      <w:r w:rsidR="005B3C77" w:rsidRPr="009A4D09">
        <w:rPr>
          <w:sz w:val="28"/>
          <w:szCs w:val="28"/>
        </w:rPr>
        <w:t>я</w:t>
      </w:r>
      <w:r w:rsidRPr="009A4D09">
        <w:rPr>
          <w:sz w:val="28"/>
          <w:szCs w:val="28"/>
        </w:rPr>
        <w:t>:</w:t>
      </w:r>
    </w:p>
    <w:p w:rsidR="00E4152A" w:rsidRPr="009A4D09" w:rsidRDefault="00E4152A" w:rsidP="00E4152A">
      <w:pPr>
        <w:numPr>
          <w:ilvl w:val="0"/>
          <w:numId w:val="2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Муниципальное бюджетное дошкольное образовательное учреждение «Центр развития ребенка – детский сад № 57 «Аленушка» города Рубцовска;</w:t>
      </w:r>
    </w:p>
    <w:p w:rsidR="006E5D49" w:rsidRPr="009A4D09" w:rsidRDefault="00E4152A" w:rsidP="006E5D49">
      <w:pPr>
        <w:numPr>
          <w:ilvl w:val="0"/>
          <w:numId w:val="2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Муниципальное унитарное троллейбусное предприятие муниципального образования город Рубцовск Алтайского края;</w:t>
      </w:r>
    </w:p>
    <w:p w:rsidR="006E5D49" w:rsidRPr="009A4D09" w:rsidRDefault="006E5D49" w:rsidP="006E5D49">
      <w:pPr>
        <w:numPr>
          <w:ilvl w:val="0"/>
          <w:numId w:val="2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Краевое государственное бюджетное учреждение здравоохранения «Станция скорой медицинской помощи, </w:t>
      </w:r>
      <w:proofErr w:type="gramStart"/>
      <w:r w:rsidRPr="009A4D09">
        <w:rPr>
          <w:sz w:val="28"/>
          <w:szCs w:val="28"/>
        </w:rPr>
        <w:t>г</w:t>
      </w:r>
      <w:proofErr w:type="gramEnd"/>
      <w:r w:rsidRPr="009A4D09">
        <w:rPr>
          <w:sz w:val="28"/>
          <w:szCs w:val="28"/>
        </w:rPr>
        <w:t>. Рубцовск»</w:t>
      </w:r>
      <w:r w:rsidR="00E4152A" w:rsidRPr="009A4D09">
        <w:rPr>
          <w:sz w:val="28"/>
          <w:szCs w:val="28"/>
        </w:rPr>
        <w:t>;</w:t>
      </w:r>
    </w:p>
    <w:p w:rsidR="00FF0E76" w:rsidRPr="009A4D09" w:rsidRDefault="002927C8" w:rsidP="006E5D49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проведён городской конкурс на лучшую организацию охраны труда</w:t>
      </w:r>
      <w:r w:rsidR="00FF0E76" w:rsidRPr="009A4D09">
        <w:rPr>
          <w:sz w:val="28"/>
          <w:szCs w:val="28"/>
        </w:rPr>
        <w:t xml:space="preserve">, награждены </w:t>
      </w:r>
      <w:r w:rsidR="005B3C77" w:rsidRPr="009A4D09">
        <w:rPr>
          <w:sz w:val="28"/>
          <w:szCs w:val="28"/>
        </w:rPr>
        <w:t>6</w:t>
      </w:r>
      <w:r w:rsidR="00FF0E76" w:rsidRPr="009A4D09">
        <w:rPr>
          <w:sz w:val="28"/>
          <w:szCs w:val="28"/>
        </w:rPr>
        <w:t xml:space="preserve"> предприятий</w:t>
      </w:r>
      <w:r w:rsidRPr="009A4D09">
        <w:rPr>
          <w:sz w:val="28"/>
          <w:szCs w:val="28"/>
        </w:rPr>
        <w:t>:</w:t>
      </w:r>
    </w:p>
    <w:p w:rsidR="006E5D49" w:rsidRPr="009A4D09" w:rsidRDefault="006E5D49" w:rsidP="00693957">
      <w:pPr>
        <w:numPr>
          <w:ilvl w:val="0"/>
          <w:numId w:val="7"/>
        </w:numPr>
        <w:tabs>
          <w:tab w:val="clear" w:pos="1440"/>
          <w:tab w:val="num" w:pos="0"/>
          <w:tab w:val="left" w:pos="764"/>
          <w:tab w:val="left" w:pos="1260"/>
          <w:tab w:val="left" w:pos="4515"/>
          <w:tab w:val="center" w:pos="5031"/>
        </w:tabs>
        <w:ind w:left="0" w:right="14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lastRenderedPageBreak/>
        <w:t>Рубцовский филиал акционерного общества Алтайского вагоностроения;</w:t>
      </w:r>
    </w:p>
    <w:p w:rsidR="006E5D49" w:rsidRPr="009A4D09" w:rsidRDefault="006E5D49" w:rsidP="00693957">
      <w:pPr>
        <w:numPr>
          <w:ilvl w:val="0"/>
          <w:numId w:val="7"/>
        </w:numPr>
        <w:tabs>
          <w:tab w:val="clear" w:pos="1440"/>
          <w:tab w:val="num" w:pos="0"/>
          <w:tab w:val="left" w:pos="764"/>
          <w:tab w:val="left" w:pos="1260"/>
          <w:tab w:val="left" w:pos="4515"/>
          <w:tab w:val="center" w:pos="5031"/>
        </w:tabs>
        <w:ind w:left="0" w:right="14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Рубцовский филиал АО «Научно-производственная корпорация «Уралвагонзавод»;</w:t>
      </w:r>
    </w:p>
    <w:p w:rsidR="006E5D49" w:rsidRPr="009A4D09" w:rsidRDefault="006E5D49" w:rsidP="00693957">
      <w:pPr>
        <w:numPr>
          <w:ilvl w:val="0"/>
          <w:numId w:val="7"/>
        </w:numPr>
        <w:tabs>
          <w:tab w:val="clear" w:pos="144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Акционерное общество «Рубцовский литейный комплекс ЛДВ»;</w:t>
      </w:r>
    </w:p>
    <w:p w:rsidR="006E5D49" w:rsidRPr="009A4D09" w:rsidRDefault="006E5D49" w:rsidP="00693957">
      <w:pPr>
        <w:numPr>
          <w:ilvl w:val="0"/>
          <w:numId w:val="7"/>
        </w:numPr>
        <w:tabs>
          <w:tab w:val="clear" w:pos="1440"/>
          <w:tab w:val="num" w:pos="0"/>
          <w:tab w:val="left" w:pos="764"/>
          <w:tab w:val="left" w:pos="1260"/>
          <w:tab w:val="left" w:pos="4515"/>
          <w:tab w:val="center" w:pos="5031"/>
        </w:tabs>
        <w:ind w:left="0" w:right="14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Муниципальное бюджетное дошкольное образовательное учреждение «Центр развития ребенка – детский сад №57 «Аленушка» города Рубцовска</w:t>
      </w:r>
      <w:r w:rsidR="00693957" w:rsidRPr="009A4D09">
        <w:rPr>
          <w:sz w:val="28"/>
          <w:szCs w:val="28"/>
        </w:rPr>
        <w:t>;</w:t>
      </w:r>
    </w:p>
    <w:p w:rsidR="00693957" w:rsidRPr="009A4D09" w:rsidRDefault="006E5D49" w:rsidP="00693957">
      <w:pPr>
        <w:numPr>
          <w:ilvl w:val="0"/>
          <w:numId w:val="7"/>
        </w:numPr>
        <w:tabs>
          <w:tab w:val="clear" w:pos="1440"/>
          <w:tab w:val="num" w:pos="0"/>
          <w:tab w:val="left" w:pos="764"/>
          <w:tab w:val="left" w:pos="1260"/>
          <w:tab w:val="left" w:pos="4515"/>
          <w:tab w:val="center" w:pos="5031"/>
        </w:tabs>
        <w:ind w:left="0" w:right="14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Краевое государственное бюджетное учреждение здравоохранения «Наркологический диспансер </w:t>
      </w:r>
      <w:proofErr w:type="gramStart"/>
      <w:r w:rsidRPr="009A4D09">
        <w:rPr>
          <w:sz w:val="28"/>
          <w:szCs w:val="28"/>
        </w:rPr>
        <w:t>г</w:t>
      </w:r>
      <w:proofErr w:type="gramEnd"/>
      <w:r w:rsidRPr="009A4D09">
        <w:rPr>
          <w:sz w:val="28"/>
          <w:szCs w:val="28"/>
        </w:rPr>
        <w:t>. Рубцовск», занявший 2-е место в городском смотре-конкурсе на луч</w:t>
      </w:r>
      <w:r w:rsidR="00693957" w:rsidRPr="009A4D09">
        <w:rPr>
          <w:sz w:val="28"/>
          <w:szCs w:val="28"/>
        </w:rPr>
        <w:t>шую организацию по охране труда;</w:t>
      </w:r>
    </w:p>
    <w:p w:rsidR="006E5D49" w:rsidRPr="009A4D09" w:rsidRDefault="006E5D49" w:rsidP="00693957">
      <w:pPr>
        <w:numPr>
          <w:ilvl w:val="0"/>
          <w:numId w:val="7"/>
        </w:numPr>
        <w:tabs>
          <w:tab w:val="clear" w:pos="1440"/>
          <w:tab w:val="num" w:pos="0"/>
          <w:tab w:val="left" w:pos="764"/>
          <w:tab w:val="left" w:pos="1260"/>
          <w:tab w:val="left" w:pos="4515"/>
          <w:tab w:val="center" w:pos="5031"/>
        </w:tabs>
        <w:ind w:left="0" w:right="14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Муниципальное бюджетное образовательное учреждение Гимназия №11</w:t>
      </w:r>
      <w:r w:rsidR="00693957" w:rsidRPr="009A4D09">
        <w:rPr>
          <w:sz w:val="28"/>
          <w:szCs w:val="28"/>
        </w:rPr>
        <w:t>;</w:t>
      </w:r>
    </w:p>
    <w:p w:rsidR="005B3C77" w:rsidRPr="009A4D09" w:rsidRDefault="005B3C77" w:rsidP="002927C8">
      <w:pPr>
        <w:ind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3 специалиста по охране труда:</w:t>
      </w:r>
    </w:p>
    <w:p w:rsidR="006E5D49" w:rsidRPr="009A4D09" w:rsidRDefault="006E5D49" w:rsidP="006E5D49">
      <w:pPr>
        <w:numPr>
          <w:ilvl w:val="0"/>
          <w:numId w:val="6"/>
        </w:numPr>
        <w:tabs>
          <w:tab w:val="clear" w:pos="1440"/>
          <w:tab w:val="num" w:pos="0"/>
          <w:tab w:val="left" w:pos="764"/>
          <w:tab w:val="left" w:pos="1260"/>
        </w:tabs>
        <w:ind w:left="0" w:right="14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Сомова Т</w:t>
      </w:r>
      <w:r w:rsidR="000504BA" w:rsidRPr="009A4D09">
        <w:rPr>
          <w:sz w:val="28"/>
          <w:szCs w:val="28"/>
        </w:rPr>
        <w:t>а</w:t>
      </w:r>
      <w:r w:rsidRPr="009A4D09">
        <w:rPr>
          <w:sz w:val="28"/>
          <w:szCs w:val="28"/>
        </w:rPr>
        <w:t>мара Ивановна – специалист по охране труда муниципального бюджетного общеобразовательного учреждения школа № 10 «Кадетский корпус юных спасателей» за личный вклад в организацию охраны труда на предприятии;</w:t>
      </w:r>
    </w:p>
    <w:p w:rsidR="006E5D49" w:rsidRPr="009A4D09" w:rsidRDefault="006E5D49" w:rsidP="006E5D49">
      <w:pPr>
        <w:numPr>
          <w:ilvl w:val="0"/>
          <w:numId w:val="6"/>
        </w:numPr>
        <w:tabs>
          <w:tab w:val="clear" w:pos="1440"/>
          <w:tab w:val="num" w:pos="0"/>
          <w:tab w:val="left" w:pos="764"/>
          <w:tab w:val="left" w:pos="1260"/>
        </w:tabs>
        <w:ind w:left="0" w:right="140"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Ефремов Виктор Николаевич – специалист по охране труда ООО «ЛХК «Алтайлес» - (лесная холдинговая компания) ООО Рубцовский лесодеревоперерабатывающий комбинат;</w:t>
      </w:r>
    </w:p>
    <w:p w:rsidR="006E5D49" w:rsidRPr="009A4D09" w:rsidRDefault="006E5D49" w:rsidP="006E5D49">
      <w:pPr>
        <w:numPr>
          <w:ilvl w:val="0"/>
          <w:numId w:val="6"/>
        </w:numPr>
        <w:tabs>
          <w:tab w:val="clear" w:pos="1440"/>
          <w:tab w:val="num" w:pos="0"/>
          <w:tab w:val="left" w:pos="764"/>
          <w:tab w:val="left" w:pos="1260"/>
        </w:tabs>
        <w:ind w:left="0" w:right="140" w:firstLine="720"/>
        <w:jc w:val="both"/>
        <w:rPr>
          <w:sz w:val="28"/>
          <w:szCs w:val="28"/>
        </w:rPr>
      </w:pPr>
      <w:proofErr w:type="spellStart"/>
      <w:r w:rsidRPr="009A4D09">
        <w:rPr>
          <w:sz w:val="28"/>
          <w:szCs w:val="28"/>
        </w:rPr>
        <w:t>Синегубова</w:t>
      </w:r>
      <w:proofErr w:type="spellEnd"/>
      <w:r w:rsidRPr="009A4D09">
        <w:rPr>
          <w:sz w:val="28"/>
          <w:szCs w:val="28"/>
        </w:rPr>
        <w:t xml:space="preserve"> Татьяна Ивановна – специалист по охране труда краевого государственного бюджетного учреждения здравоохранения «Городская больница № </w:t>
      </w:r>
      <w:smartTag w:uri="urn:schemas-microsoft-com:office:smarttags" w:element="metricconverter">
        <w:smartTagPr>
          <w:attr w:name="ProductID" w:val="2 г"/>
        </w:smartTagPr>
        <w:r w:rsidRPr="009A4D09">
          <w:rPr>
            <w:sz w:val="28"/>
            <w:szCs w:val="28"/>
          </w:rPr>
          <w:t>2 г</w:t>
        </w:r>
      </w:smartTag>
      <w:r w:rsidRPr="009A4D09">
        <w:rPr>
          <w:sz w:val="28"/>
          <w:szCs w:val="28"/>
        </w:rPr>
        <w:t>. Рубцовск» за личный вклад в организацию охраны труда на предприятии.</w:t>
      </w:r>
    </w:p>
    <w:p w:rsidR="002927C8" w:rsidRPr="009A4D09" w:rsidRDefault="002927C8" w:rsidP="002927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Согласно комплексной оценке эффективности реализации муниципальной программы </w:t>
      </w:r>
      <w:r w:rsidR="00124C1E" w:rsidRPr="009A4D09">
        <w:rPr>
          <w:sz w:val="28"/>
          <w:szCs w:val="28"/>
        </w:rPr>
        <w:t>р</w:t>
      </w:r>
      <w:r w:rsidRPr="009A4D09">
        <w:rPr>
          <w:sz w:val="28"/>
          <w:szCs w:val="28"/>
        </w:rPr>
        <w:t xml:space="preserve">еализация муниципальной программы характеризуется </w:t>
      </w:r>
      <w:r w:rsidR="000504BA" w:rsidRPr="009A4D09">
        <w:rPr>
          <w:sz w:val="28"/>
          <w:szCs w:val="28"/>
        </w:rPr>
        <w:t>средн</w:t>
      </w:r>
      <w:r w:rsidRPr="009A4D09">
        <w:rPr>
          <w:sz w:val="28"/>
          <w:szCs w:val="28"/>
        </w:rPr>
        <w:t>им уровнем эффективности.</w:t>
      </w:r>
    </w:p>
    <w:p w:rsidR="002927C8" w:rsidRPr="009A4D09" w:rsidRDefault="002927C8" w:rsidP="002927C8">
      <w:pPr>
        <w:ind w:firstLine="720"/>
        <w:jc w:val="both"/>
        <w:rPr>
          <w:sz w:val="28"/>
          <w:szCs w:val="28"/>
        </w:rPr>
      </w:pPr>
    </w:p>
    <w:p w:rsidR="00124C1E" w:rsidRPr="009A4D09" w:rsidRDefault="00124C1E" w:rsidP="002927C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2"/>
        <w:gridCol w:w="5009"/>
      </w:tblGrid>
      <w:tr w:rsidR="00124C1E" w:rsidRPr="009A4D09" w:rsidTr="000C00CA"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124C1E" w:rsidRPr="009A4D09" w:rsidRDefault="00124C1E" w:rsidP="00124C1E">
            <w:pPr>
              <w:rPr>
                <w:sz w:val="28"/>
                <w:szCs w:val="28"/>
              </w:rPr>
            </w:pPr>
            <w:r w:rsidRPr="009A4D09">
              <w:rPr>
                <w:sz w:val="28"/>
                <w:szCs w:val="28"/>
              </w:rPr>
              <w:t>Начальник отдела по труду</w:t>
            </w:r>
          </w:p>
          <w:p w:rsidR="00124C1E" w:rsidRPr="009A4D09" w:rsidRDefault="00124C1E" w:rsidP="00124C1E">
            <w:pPr>
              <w:rPr>
                <w:sz w:val="28"/>
                <w:szCs w:val="28"/>
              </w:rPr>
            </w:pPr>
            <w:r w:rsidRPr="009A4D09">
              <w:rPr>
                <w:sz w:val="28"/>
                <w:szCs w:val="28"/>
              </w:rPr>
              <w:t>Администрации города Рубцовска</w:t>
            </w:r>
          </w:p>
          <w:p w:rsidR="00124C1E" w:rsidRPr="009A4D09" w:rsidRDefault="00124C1E" w:rsidP="00124C1E">
            <w:pPr>
              <w:rPr>
                <w:sz w:val="28"/>
                <w:szCs w:val="28"/>
              </w:rPr>
            </w:pPr>
            <w:r w:rsidRPr="009A4D0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C1E" w:rsidRPr="009A4D09" w:rsidRDefault="00124C1E" w:rsidP="000C00CA">
            <w:pPr>
              <w:jc w:val="right"/>
              <w:outlineLvl w:val="0"/>
              <w:rPr>
                <w:sz w:val="28"/>
                <w:szCs w:val="28"/>
              </w:rPr>
            </w:pPr>
            <w:r w:rsidRPr="009A4D09">
              <w:rPr>
                <w:sz w:val="28"/>
                <w:szCs w:val="28"/>
              </w:rPr>
              <w:t xml:space="preserve">Ю.М. </w:t>
            </w:r>
            <w:proofErr w:type="spellStart"/>
            <w:r w:rsidRPr="009A4D09">
              <w:rPr>
                <w:sz w:val="28"/>
                <w:szCs w:val="28"/>
              </w:rPr>
              <w:t>Агрызков</w:t>
            </w:r>
            <w:proofErr w:type="spellEnd"/>
          </w:p>
        </w:tc>
      </w:tr>
    </w:tbl>
    <w:p w:rsidR="001B3892" w:rsidRPr="009A4D09" w:rsidRDefault="001B3892" w:rsidP="001B3892">
      <w:pPr>
        <w:rPr>
          <w:sz w:val="28"/>
        </w:rPr>
      </w:pPr>
    </w:p>
    <w:p w:rsidR="001B3892" w:rsidRPr="009A4D09" w:rsidRDefault="001B3892" w:rsidP="001B3892">
      <w:pPr>
        <w:rPr>
          <w:sz w:val="28"/>
        </w:rPr>
      </w:pPr>
      <w:r w:rsidRPr="009A4D09">
        <w:rPr>
          <w:sz w:val="28"/>
        </w:rPr>
        <w:t>Согласовано:</w:t>
      </w:r>
    </w:p>
    <w:p w:rsidR="001B3892" w:rsidRPr="009A4D09" w:rsidRDefault="001B3892" w:rsidP="001B3892">
      <w:pPr>
        <w:rPr>
          <w:sz w:val="28"/>
        </w:rPr>
      </w:pPr>
      <w:r w:rsidRPr="009A4D09">
        <w:rPr>
          <w:sz w:val="28"/>
        </w:rPr>
        <w:t>Заместитель Главы Администрации</w:t>
      </w:r>
    </w:p>
    <w:p w:rsidR="001B3892" w:rsidRPr="009A4D09" w:rsidRDefault="001B3892" w:rsidP="001B3892">
      <w:pPr>
        <w:rPr>
          <w:sz w:val="28"/>
        </w:rPr>
      </w:pPr>
      <w:r w:rsidRPr="009A4D09">
        <w:rPr>
          <w:sz w:val="28"/>
        </w:rPr>
        <w:t>города Рубцовска</w:t>
      </w:r>
    </w:p>
    <w:p w:rsidR="001B3892" w:rsidRPr="009A4D09" w:rsidRDefault="001B3892" w:rsidP="001B3892">
      <w:pPr>
        <w:rPr>
          <w:sz w:val="28"/>
        </w:rPr>
      </w:pPr>
      <w:r w:rsidRPr="009A4D09">
        <w:rPr>
          <w:sz w:val="28"/>
        </w:rPr>
        <w:t xml:space="preserve">_________________  А.А. </w:t>
      </w:r>
      <w:proofErr w:type="spellStart"/>
      <w:r w:rsidRPr="009A4D09">
        <w:rPr>
          <w:sz w:val="28"/>
        </w:rPr>
        <w:t>Мищерин</w:t>
      </w:r>
      <w:proofErr w:type="spellEnd"/>
    </w:p>
    <w:p w:rsidR="001B3892" w:rsidRPr="009A4D09" w:rsidRDefault="001B3892" w:rsidP="001B3892">
      <w:pPr>
        <w:jc w:val="both"/>
        <w:outlineLvl w:val="0"/>
        <w:rPr>
          <w:sz w:val="28"/>
          <w:szCs w:val="28"/>
        </w:rPr>
      </w:pPr>
      <w:r w:rsidRPr="009A4D09">
        <w:rPr>
          <w:sz w:val="28"/>
        </w:rPr>
        <w:t>«         » _____________ 202</w:t>
      </w:r>
      <w:r w:rsidR="004879E8" w:rsidRPr="009A4D09">
        <w:rPr>
          <w:sz w:val="28"/>
        </w:rPr>
        <w:t>1</w:t>
      </w:r>
      <w:r w:rsidRPr="009A4D09">
        <w:rPr>
          <w:sz w:val="28"/>
        </w:rPr>
        <w:t xml:space="preserve"> года</w:t>
      </w:r>
    </w:p>
    <w:p w:rsidR="00124C1E" w:rsidRPr="009A4D09" w:rsidRDefault="00124C1E" w:rsidP="002927C8">
      <w:pPr>
        <w:ind w:firstLine="720"/>
        <w:jc w:val="both"/>
        <w:rPr>
          <w:sz w:val="28"/>
          <w:szCs w:val="28"/>
        </w:rPr>
      </w:pPr>
    </w:p>
    <w:p w:rsidR="00AC3F9E" w:rsidRPr="009A4D09" w:rsidRDefault="00AC3F9E" w:rsidP="002927C8">
      <w:pPr>
        <w:ind w:firstLine="720"/>
        <w:jc w:val="both"/>
        <w:rPr>
          <w:sz w:val="28"/>
          <w:szCs w:val="28"/>
        </w:rPr>
      </w:pPr>
    </w:p>
    <w:p w:rsidR="00AC3F9E" w:rsidRPr="009A4D09" w:rsidRDefault="00AC3F9E" w:rsidP="002927C8">
      <w:pPr>
        <w:ind w:firstLine="720"/>
        <w:jc w:val="both"/>
        <w:rPr>
          <w:sz w:val="28"/>
          <w:szCs w:val="28"/>
        </w:rPr>
      </w:pPr>
    </w:p>
    <w:p w:rsidR="009A4D09" w:rsidRPr="009A4D09" w:rsidRDefault="009A4D09" w:rsidP="009A4D09">
      <w:pPr>
        <w:ind w:left="720" w:right="895"/>
        <w:jc w:val="center"/>
        <w:rPr>
          <w:sz w:val="28"/>
          <w:szCs w:val="28"/>
        </w:rPr>
      </w:pPr>
      <w:r w:rsidRPr="009A4D09">
        <w:rPr>
          <w:rFonts w:cs="Calibri"/>
          <w:sz w:val="26"/>
          <w:szCs w:val="26"/>
        </w:rPr>
        <w:t xml:space="preserve">Оценка эффективности </w:t>
      </w:r>
      <w:r w:rsidRPr="009A4D09">
        <w:rPr>
          <w:sz w:val="28"/>
          <w:szCs w:val="28"/>
        </w:rPr>
        <w:t>муниципальной программы</w:t>
      </w:r>
    </w:p>
    <w:p w:rsidR="009A4D09" w:rsidRPr="009A4D09" w:rsidRDefault="009A4D09" w:rsidP="009A4D09">
      <w:pPr>
        <w:ind w:left="720" w:right="895"/>
        <w:jc w:val="center"/>
        <w:rPr>
          <w:sz w:val="28"/>
          <w:szCs w:val="28"/>
        </w:rPr>
      </w:pPr>
      <w:r w:rsidRPr="009A4D09">
        <w:rPr>
          <w:sz w:val="28"/>
          <w:szCs w:val="28"/>
        </w:rPr>
        <w:t>«</w:t>
      </w:r>
      <w:r w:rsidRPr="009A4D09">
        <w:rPr>
          <w:snapToGrid w:val="0"/>
          <w:sz w:val="28"/>
          <w:szCs w:val="28"/>
        </w:rPr>
        <w:t>Улучшение условий и охраны труда в городе Рубцовске</w:t>
      </w:r>
      <w:r w:rsidRPr="009A4D09">
        <w:rPr>
          <w:sz w:val="28"/>
          <w:szCs w:val="28"/>
        </w:rPr>
        <w:t>»</w:t>
      </w:r>
    </w:p>
    <w:p w:rsidR="009A4D09" w:rsidRPr="009A4D09" w:rsidRDefault="009A4D09" w:rsidP="009A4D09">
      <w:pPr>
        <w:ind w:left="720" w:right="895"/>
        <w:jc w:val="center"/>
        <w:rPr>
          <w:sz w:val="28"/>
          <w:szCs w:val="28"/>
        </w:rPr>
      </w:pPr>
      <w:r w:rsidRPr="009A4D09">
        <w:rPr>
          <w:sz w:val="28"/>
          <w:szCs w:val="28"/>
        </w:rPr>
        <w:lastRenderedPageBreak/>
        <w:t xml:space="preserve"> на 2018-2020 годы за 2020 год</w:t>
      </w:r>
    </w:p>
    <w:p w:rsidR="009A4D09" w:rsidRPr="009A4D09" w:rsidRDefault="009A4D09" w:rsidP="009A4D09">
      <w:pPr>
        <w:ind w:left="720" w:right="895"/>
        <w:jc w:val="center"/>
        <w:rPr>
          <w:rFonts w:cs="Calibri"/>
          <w:sz w:val="26"/>
          <w:szCs w:val="26"/>
        </w:rPr>
      </w:pPr>
      <w:r w:rsidRPr="009A4D09">
        <w:rPr>
          <w:sz w:val="28"/>
          <w:szCs w:val="28"/>
        </w:rPr>
        <w:t>(далее – муниципальная программа)</w:t>
      </w:r>
    </w:p>
    <w:p w:rsidR="009A4D09" w:rsidRPr="009A4D09" w:rsidRDefault="009A4D09" w:rsidP="009A4D09">
      <w:pPr>
        <w:tabs>
          <w:tab w:val="left" w:pos="709"/>
        </w:tabs>
        <w:autoSpaceDE w:val="0"/>
        <w:autoSpaceDN w:val="0"/>
        <w:adjustRightInd w:val="0"/>
        <w:spacing w:line="244" w:lineRule="auto"/>
        <w:jc w:val="center"/>
        <w:rPr>
          <w:sz w:val="28"/>
          <w:szCs w:val="28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6"/>
        <w:gridCol w:w="2635"/>
        <w:gridCol w:w="1559"/>
        <w:gridCol w:w="1843"/>
        <w:gridCol w:w="1559"/>
        <w:gridCol w:w="1134"/>
      </w:tblGrid>
      <w:tr w:rsidR="009A4D09" w:rsidRPr="009A4D09" w:rsidTr="00B707F8">
        <w:trPr>
          <w:trHeight w:val="2844"/>
        </w:trPr>
        <w:tc>
          <w:tcPr>
            <w:tcW w:w="636" w:type="dxa"/>
          </w:tcPr>
          <w:p w:rsidR="009A4D09" w:rsidRPr="009A4D09" w:rsidRDefault="009A4D09" w:rsidP="009A4D09">
            <w:pPr>
              <w:jc w:val="center"/>
              <w:rPr>
                <w:color w:val="000000"/>
              </w:rPr>
            </w:pPr>
            <w:r w:rsidRPr="009A4D0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D09">
              <w:rPr>
                <w:color w:val="000000"/>
              </w:rPr>
              <w:t>п</w:t>
            </w:r>
            <w:proofErr w:type="spellEnd"/>
            <w:proofErr w:type="gramEnd"/>
            <w:r w:rsidRPr="009A4D09">
              <w:rPr>
                <w:color w:val="000000"/>
              </w:rPr>
              <w:t>/</w:t>
            </w:r>
            <w:proofErr w:type="spellStart"/>
            <w:r w:rsidRPr="009A4D09">
              <w:rPr>
                <w:color w:val="000000"/>
              </w:rPr>
              <w:t>п</w:t>
            </w:r>
            <w:proofErr w:type="spellEnd"/>
          </w:p>
        </w:tc>
        <w:tc>
          <w:tcPr>
            <w:tcW w:w="2635" w:type="dxa"/>
          </w:tcPr>
          <w:p w:rsidR="009A4D09" w:rsidRPr="009A4D09" w:rsidRDefault="009A4D09" w:rsidP="009A4D09">
            <w:pPr>
              <w:jc w:val="center"/>
              <w:rPr>
                <w:color w:val="000000"/>
              </w:rPr>
            </w:pPr>
            <w:r w:rsidRPr="009A4D09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559" w:type="dxa"/>
          </w:tcPr>
          <w:p w:rsidR="009A4D09" w:rsidRPr="009A4D09" w:rsidRDefault="009A4D09" w:rsidP="009A4D09">
            <w:pPr>
              <w:jc w:val="center"/>
              <w:rPr>
                <w:color w:val="000000"/>
              </w:rPr>
            </w:pPr>
            <w:r w:rsidRPr="009A4D09">
              <w:rPr>
                <w:color w:val="000000"/>
              </w:rPr>
              <w:t>Оценка степени достижения целей и решения задач МП, %</w:t>
            </w:r>
          </w:p>
        </w:tc>
        <w:tc>
          <w:tcPr>
            <w:tcW w:w="1843" w:type="dxa"/>
          </w:tcPr>
          <w:p w:rsidR="009A4D09" w:rsidRPr="009A4D09" w:rsidRDefault="009A4D09" w:rsidP="009A4D09">
            <w:pPr>
              <w:jc w:val="center"/>
              <w:rPr>
                <w:color w:val="000000"/>
              </w:rPr>
            </w:pPr>
            <w:r w:rsidRPr="009A4D09">
              <w:rPr>
                <w:color w:val="000000"/>
              </w:rPr>
              <w:t xml:space="preserve">Оценка степени соответствия </w:t>
            </w:r>
            <w:proofErr w:type="spellStart"/>
            <w:proofErr w:type="gramStart"/>
            <w:r w:rsidRPr="009A4D09">
              <w:rPr>
                <w:color w:val="000000"/>
              </w:rPr>
              <w:t>запланирован-ному</w:t>
            </w:r>
            <w:proofErr w:type="spellEnd"/>
            <w:proofErr w:type="gramEnd"/>
            <w:r w:rsidRPr="009A4D09">
              <w:rPr>
                <w:color w:val="000000"/>
              </w:rPr>
              <w:t xml:space="preserve"> уровню затрат и эффективности использования бюджета города МП, %</w:t>
            </w:r>
          </w:p>
        </w:tc>
        <w:tc>
          <w:tcPr>
            <w:tcW w:w="1559" w:type="dxa"/>
          </w:tcPr>
          <w:p w:rsidR="009A4D09" w:rsidRPr="009A4D09" w:rsidRDefault="009A4D09" w:rsidP="009A4D09">
            <w:pPr>
              <w:jc w:val="center"/>
              <w:rPr>
                <w:color w:val="000000"/>
              </w:rPr>
            </w:pPr>
            <w:r w:rsidRPr="009A4D09">
              <w:rPr>
                <w:color w:val="000000"/>
              </w:rPr>
              <w:t xml:space="preserve">Оценка степени реализации </w:t>
            </w:r>
            <w:proofErr w:type="spellStart"/>
            <w:proofErr w:type="gramStart"/>
            <w:r w:rsidRPr="009A4D09">
              <w:rPr>
                <w:color w:val="000000"/>
              </w:rPr>
              <w:t>мероприя-тий</w:t>
            </w:r>
            <w:proofErr w:type="spellEnd"/>
            <w:proofErr w:type="gramEnd"/>
            <w:r w:rsidRPr="009A4D09">
              <w:rPr>
                <w:color w:val="000000"/>
              </w:rPr>
              <w:t xml:space="preserve"> МП, %</w:t>
            </w:r>
          </w:p>
        </w:tc>
        <w:tc>
          <w:tcPr>
            <w:tcW w:w="1134" w:type="dxa"/>
          </w:tcPr>
          <w:p w:rsidR="009A4D09" w:rsidRPr="009A4D09" w:rsidRDefault="009A4D09" w:rsidP="009A4D09">
            <w:pPr>
              <w:jc w:val="center"/>
              <w:rPr>
                <w:color w:val="000000"/>
              </w:rPr>
            </w:pPr>
            <w:r w:rsidRPr="009A4D09">
              <w:rPr>
                <w:color w:val="000000"/>
              </w:rPr>
              <w:t>Комплексная оценка эффективности МП, %</w:t>
            </w:r>
          </w:p>
        </w:tc>
      </w:tr>
      <w:tr w:rsidR="009A4D09" w:rsidRPr="009A4D09" w:rsidTr="00B707F8">
        <w:trPr>
          <w:trHeight w:val="912"/>
        </w:trPr>
        <w:tc>
          <w:tcPr>
            <w:tcW w:w="636" w:type="dxa"/>
          </w:tcPr>
          <w:p w:rsidR="009A4D09" w:rsidRPr="009A4D09" w:rsidRDefault="009A4D09" w:rsidP="009A4D09">
            <w:pPr>
              <w:jc w:val="right"/>
              <w:rPr>
                <w:color w:val="000000"/>
                <w:sz w:val="28"/>
                <w:szCs w:val="28"/>
              </w:rPr>
            </w:pPr>
            <w:r w:rsidRPr="009A4D0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vAlign w:val="bottom"/>
          </w:tcPr>
          <w:p w:rsidR="009A4D09" w:rsidRPr="009A4D09" w:rsidRDefault="009A4D09" w:rsidP="009A4D09">
            <w:pPr>
              <w:rPr>
                <w:color w:val="000000"/>
                <w:sz w:val="28"/>
                <w:szCs w:val="28"/>
              </w:rPr>
            </w:pPr>
            <w:r w:rsidRPr="009A4D09">
              <w:rPr>
                <w:sz w:val="28"/>
                <w:szCs w:val="28"/>
              </w:rPr>
              <w:t>«</w:t>
            </w:r>
            <w:r w:rsidRPr="009A4D09">
              <w:rPr>
                <w:snapToGrid w:val="0"/>
                <w:sz w:val="28"/>
                <w:szCs w:val="28"/>
              </w:rPr>
              <w:t>Улучшение условий и охраны труда в городе Рубцовске</w:t>
            </w:r>
            <w:r w:rsidRPr="009A4D09">
              <w:rPr>
                <w:sz w:val="28"/>
                <w:szCs w:val="28"/>
              </w:rPr>
              <w:t>» на 2018-2020 годы</w:t>
            </w:r>
          </w:p>
        </w:tc>
        <w:tc>
          <w:tcPr>
            <w:tcW w:w="1559" w:type="dxa"/>
          </w:tcPr>
          <w:p w:rsidR="009A4D09" w:rsidRPr="009A4D09" w:rsidRDefault="009A4D09" w:rsidP="009A4D09">
            <w:pPr>
              <w:jc w:val="center"/>
              <w:rPr>
                <w:color w:val="000000"/>
                <w:sz w:val="28"/>
                <w:szCs w:val="28"/>
              </w:rPr>
            </w:pPr>
            <w:r w:rsidRPr="009A4D09">
              <w:rPr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843" w:type="dxa"/>
          </w:tcPr>
          <w:p w:rsidR="009A4D09" w:rsidRPr="009A4D09" w:rsidRDefault="009A4D09" w:rsidP="009A4D09">
            <w:pPr>
              <w:jc w:val="center"/>
              <w:rPr>
                <w:color w:val="000000"/>
                <w:sz w:val="28"/>
                <w:szCs w:val="28"/>
              </w:rPr>
            </w:pPr>
            <w:r w:rsidRPr="009A4D09"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559" w:type="dxa"/>
          </w:tcPr>
          <w:p w:rsidR="009A4D09" w:rsidRPr="009A4D09" w:rsidRDefault="009A4D09" w:rsidP="009A4D09">
            <w:pPr>
              <w:jc w:val="center"/>
              <w:rPr>
                <w:color w:val="000000"/>
                <w:sz w:val="28"/>
                <w:szCs w:val="28"/>
              </w:rPr>
            </w:pPr>
            <w:r w:rsidRPr="009A4D09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9A4D09" w:rsidRPr="009A4D09" w:rsidRDefault="00EE27E9" w:rsidP="009A4D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72,6</w:t>
            </w:r>
          </w:p>
        </w:tc>
      </w:tr>
    </w:tbl>
    <w:p w:rsidR="009A4D09" w:rsidRPr="009A4D09" w:rsidRDefault="009A4D09" w:rsidP="009A4D09">
      <w:pPr>
        <w:tabs>
          <w:tab w:val="left" w:pos="709"/>
        </w:tabs>
        <w:autoSpaceDE w:val="0"/>
        <w:autoSpaceDN w:val="0"/>
        <w:adjustRightInd w:val="0"/>
        <w:spacing w:line="244" w:lineRule="auto"/>
        <w:ind w:firstLine="709"/>
        <w:jc w:val="center"/>
        <w:rPr>
          <w:sz w:val="28"/>
          <w:szCs w:val="28"/>
        </w:rPr>
      </w:pPr>
    </w:p>
    <w:p w:rsidR="009A4D09" w:rsidRPr="009A4D09" w:rsidRDefault="009A4D09" w:rsidP="009A4D09">
      <w:pPr>
        <w:tabs>
          <w:tab w:val="left" w:pos="709"/>
        </w:tabs>
        <w:autoSpaceDE w:val="0"/>
        <w:autoSpaceDN w:val="0"/>
        <w:adjustRightInd w:val="0"/>
        <w:spacing w:line="244" w:lineRule="auto"/>
        <w:ind w:firstLine="709"/>
        <w:jc w:val="center"/>
        <w:rPr>
          <w:sz w:val="28"/>
          <w:szCs w:val="28"/>
        </w:rPr>
      </w:pPr>
      <w:r w:rsidRPr="009A4D09">
        <w:rPr>
          <w:sz w:val="28"/>
          <w:szCs w:val="28"/>
        </w:rPr>
        <w:t>Расчет</w:t>
      </w:r>
    </w:p>
    <w:p w:rsidR="009A4D09" w:rsidRPr="009A4D09" w:rsidRDefault="009A4D09" w:rsidP="009A4D09">
      <w:pPr>
        <w:tabs>
          <w:tab w:val="left" w:pos="709"/>
        </w:tabs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</w:p>
    <w:p w:rsidR="009A4D09" w:rsidRPr="009A4D09" w:rsidRDefault="009A4D09" w:rsidP="009A4D09">
      <w:pPr>
        <w:tabs>
          <w:tab w:val="left" w:pos="709"/>
        </w:tabs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1. Оценка степени достижения целей и решения задач муниципальной программы за 2020 год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9A4D09" w:rsidRPr="009A4D09" w:rsidRDefault="009A4D09" w:rsidP="009A4D09">
      <w:pPr>
        <w:autoSpaceDE w:val="0"/>
        <w:autoSpaceDN w:val="0"/>
        <w:adjustRightInd w:val="0"/>
        <w:spacing w:line="192" w:lineRule="auto"/>
        <w:rPr>
          <w:sz w:val="16"/>
          <w:szCs w:val="16"/>
          <w:lang w:val="en-US"/>
        </w:rPr>
      </w:pPr>
      <w:r w:rsidRPr="009A4D09">
        <w:rPr>
          <w:sz w:val="16"/>
          <w:szCs w:val="16"/>
        </w:rPr>
        <w:t xml:space="preserve">                                                           </w:t>
      </w:r>
      <w:proofErr w:type="gramStart"/>
      <w:r w:rsidRPr="009A4D09">
        <w:rPr>
          <w:sz w:val="16"/>
          <w:szCs w:val="16"/>
          <w:lang w:val="en-US"/>
        </w:rPr>
        <w:t>m</w:t>
      </w:r>
      <w:proofErr w:type="gramEnd"/>
    </w:p>
    <w:p w:rsidR="009A4D09" w:rsidRPr="009A4D09" w:rsidRDefault="009A4D09" w:rsidP="009A4D09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proofErr w:type="spellStart"/>
      <w:r w:rsidRPr="009A4D09">
        <w:rPr>
          <w:sz w:val="28"/>
          <w:szCs w:val="28"/>
          <w:lang w:val="en-US"/>
        </w:rPr>
        <w:t>Cel</w:t>
      </w:r>
      <w:proofErr w:type="spellEnd"/>
      <w:r w:rsidRPr="009A4D09">
        <w:rPr>
          <w:sz w:val="28"/>
          <w:szCs w:val="28"/>
          <w:lang w:val="en-US"/>
        </w:rPr>
        <w:t xml:space="preserve"> = (1/m) * </w:t>
      </w:r>
      <w:r w:rsidRPr="009A4D09">
        <w:rPr>
          <w:sz w:val="28"/>
          <w:szCs w:val="28"/>
        </w:rPr>
        <w:sym w:font="Symbol" w:char="00E5"/>
      </w:r>
      <w:r w:rsidRPr="009A4D09">
        <w:rPr>
          <w:sz w:val="28"/>
          <w:szCs w:val="28"/>
          <w:lang w:val="en-US"/>
        </w:rPr>
        <w:t>(S</w:t>
      </w:r>
      <w:r w:rsidRPr="009A4D09">
        <w:rPr>
          <w:sz w:val="28"/>
          <w:szCs w:val="28"/>
          <w:vertAlign w:val="subscript"/>
          <w:lang w:val="en-US"/>
        </w:rPr>
        <w:t>i</w:t>
      </w:r>
      <w:proofErr w:type="gramStart"/>
      <w:r w:rsidRPr="009A4D09">
        <w:rPr>
          <w:sz w:val="28"/>
          <w:szCs w:val="28"/>
          <w:lang w:val="en-US"/>
        </w:rPr>
        <w:t>)=</w:t>
      </w:r>
      <w:proofErr w:type="gramEnd"/>
      <w:r w:rsidRPr="009A4D09">
        <w:rPr>
          <w:sz w:val="28"/>
          <w:szCs w:val="28"/>
          <w:lang w:val="en-US"/>
        </w:rPr>
        <w:t>(1/4)*(98,9+100+100+100)=0,25*398,9=99,7%,</w:t>
      </w:r>
    </w:p>
    <w:p w:rsidR="009A4D09" w:rsidRPr="009A4D09" w:rsidRDefault="009A4D09" w:rsidP="009A4D09">
      <w:pPr>
        <w:autoSpaceDE w:val="0"/>
        <w:autoSpaceDN w:val="0"/>
        <w:adjustRightInd w:val="0"/>
        <w:spacing w:line="192" w:lineRule="auto"/>
        <w:jc w:val="both"/>
        <w:rPr>
          <w:sz w:val="16"/>
          <w:szCs w:val="16"/>
          <w:lang w:val="en-US"/>
        </w:rPr>
      </w:pPr>
      <w:r w:rsidRPr="009A4D09">
        <w:rPr>
          <w:sz w:val="16"/>
          <w:szCs w:val="16"/>
          <w:lang w:val="en-US"/>
        </w:rPr>
        <w:t xml:space="preserve">                                                          </w:t>
      </w:r>
      <w:proofErr w:type="spellStart"/>
      <w:r w:rsidRPr="009A4D09">
        <w:rPr>
          <w:sz w:val="16"/>
          <w:szCs w:val="16"/>
          <w:lang w:val="en-US"/>
        </w:rPr>
        <w:t>i</w:t>
      </w:r>
      <w:proofErr w:type="spellEnd"/>
      <w:r w:rsidRPr="009A4D09">
        <w:rPr>
          <w:sz w:val="16"/>
          <w:szCs w:val="16"/>
          <w:lang w:val="en-US"/>
        </w:rPr>
        <w:t>=1</w:t>
      </w:r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  <w:lang w:val="en-US"/>
        </w:rPr>
      </w:pPr>
      <w:r w:rsidRPr="009A4D09">
        <w:rPr>
          <w:sz w:val="28"/>
          <w:szCs w:val="28"/>
        </w:rPr>
        <w:t>где</w:t>
      </w:r>
      <w:r w:rsidRPr="009A4D09">
        <w:rPr>
          <w:sz w:val="28"/>
          <w:szCs w:val="28"/>
          <w:lang w:val="en-US"/>
        </w:rPr>
        <w:t>: m=4</w:t>
      </w:r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proofErr w:type="spellStart"/>
      <w:r w:rsidRPr="009A4D09">
        <w:rPr>
          <w:sz w:val="28"/>
          <w:szCs w:val="28"/>
          <w:lang w:val="en-US"/>
        </w:rPr>
        <w:t>Cel</w:t>
      </w:r>
      <w:proofErr w:type="spellEnd"/>
      <w:r w:rsidRPr="009A4D09">
        <w:rPr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S</w:t>
      </w:r>
      <w:r w:rsidRPr="009A4D09">
        <w:rPr>
          <w:sz w:val="28"/>
          <w:szCs w:val="28"/>
          <w:vertAlign w:val="subscript"/>
          <w:lang w:val="en-US"/>
        </w:rPr>
        <w:t>i</w:t>
      </w:r>
      <w:r w:rsidRPr="009A4D09">
        <w:rPr>
          <w:sz w:val="28"/>
          <w:szCs w:val="28"/>
          <w:vertAlign w:val="subscript"/>
        </w:rPr>
        <w:t xml:space="preserve"> </w:t>
      </w:r>
      <w:r w:rsidRPr="009A4D09">
        <w:rPr>
          <w:sz w:val="28"/>
          <w:szCs w:val="28"/>
        </w:rPr>
        <w:t xml:space="preserve">– оценка значения i-го </w:t>
      </w:r>
      <w:proofErr w:type="gramStart"/>
      <w:r w:rsidRPr="009A4D09">
        <w:rPr>
          <w:sz w:val="28"/>
          <w:szCs w:val="28"/>
        </w:rPr>
        <w:t>индикатора  выполнения</w:t>
      </w:r>
      <w:proofErr w:type="gramEnd"/>
      <w:r w:rsidRPr="009A4D09">
        <w:rPr>
          <w:sz w:val="28"/>
          <w:szCs w:val="28"/>
        </w:rPr>
        <w:t xml:space="preserve"> муниципальной программы, отражающего степень достижения цели, решения соответствующей задачи;</w:t>
      </w:r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m</w:t>
      </w:r>
      <w:r w:rsidRPr="009A4D09">
        <w:rPr>
          <w:sz w:val="28"/>
          <w:szCs w:val="28"/>
        </w:rPr>
        <w:t xml:space="preserve"> – </w:t>
      </w:r>
      <w:proofErr w:type="gramStart"/>
      <w:r w:rsidRPr="009A4D09">
        <w:rPr>
          <w:sz w:val="28"/>
          <w:szCs w:val="28"/>
        </w:rPr>
        <w:t>число</w:t>
      </w:r>
      <w:proofErr w:type="gramEnd"/>
      <w:r w:rsidRPr="009A4D09">
        <w:rPr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sym w:font="Symbol" w:char="00E5"/>
      </w:r>
      <w:r w:rsidRPr="009A4D09">
        <w:rPr>
          <w:sz w:val="28"/>
          <w:szCs w:val="28"/>
        </w:rPr>
        <w:t xml:space="preserve"> – сумма значений.</w:t>
      </w:r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Оценка значения 1-го индикатора (показателя) муниципальной программы - количество рабочих мест, прошедших специальную оценку условий труда (рабочих мест), производится по формуле (для индикаторов (показателей), желаемой тенденцией развития которых является рост значений):</w:t>
      </w:r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S</w:t>
      </w:r>
      <w:r w:rsidRPr="009A4D09">
        <w:rPr>
          <w:sz w:val="28"/>
          <w:szCs w:val="28"/>
          <w:vertAlign w:val="subscript"/>
        </w:rPr>
        <w:t>1</w:t>
      </w:r>
      <w:r w:rsidRPr="009A4D09">
        <w:rPr>
          <w:sz w:val="28"/>
          <w:szCs w:val="28"/>
        </w:rPr>
        <w:t xml:space="preserve"> = (</w:t>
      </w:r>
      <w:r w:rsidRPr="009A4D09">
        <w:rPr>
          <w:sz w:val="28"/>
          <w:szCs w:val="28"/>
          <w:lang w:val="en-US"/>
        </w:rPr>
        <w:t>F</w:t>
      </w:r>
      <w:r w:rsidRPr="009A4D09">
        <w:rPr>
          <w:sz w:val="28"/>
          <w:szCs w:val="28"/>
          <w:vertAlign w:val="subscript"/>
        </w:rPr>
        <w:t>1</w:t>
      </w:r>
      <w:r w:rsidRPr="009A4D09">
        <w:rPr>
          <w:sz w:val="28"/>
          <w:szCs w:val="28"/>
        </w:rPr>
        <w:t>/</w:t>
      </w:r>
      <w:r w:rsidRPr="009A4D09">
        <w:rPr>
          <w:sz w:val="28"/>
          <w:szCs w:val="28"/>
          <w:lang w:val="en-US"/>
        </w:rPr>
        <w:t>P</w:t>
      </w:r>
      <w:r w:rsidRPr="009A4D09">
        <w:rPr>
          <w:sz w:val="28"/>
          <w:szCs w:val="28"/>
          <w:vertAlign w:val="subscript"/>
        </w:rPr>
        <w:t>1</w:t>
      </w:r>
      <w:r w:rsidRPr="009A4D09">
        <w:rPr>
          <w:sz w:val="28"/>
          <w:szCs w:val="28"/>
        </w:rPr>
        <w:t>)*</w:t>
      </w:r>
      <w:proofErr w:type="gramStart"/>
      <w:r w:rsidRPr="009A4D09">
        <w:rPr>
          <w:sz w:val="28"/>
          <w:szCs w:val="28"/>
        </w:rPr>
        <w:t>100%</w:t>
      </w:r>
      <w:proofErr w:type="gramEnd"/>
      <w:r w:rsidRPr="009A4D09">
        <w:rPr>
          <w:sz w:val="28"/>
          <w:szCs w:val="28"/>
        </w:rPr>
        <w:t>=(3091/3125)*100%=98,9%,</w:t>
      </w:r>
    </w:p>
    <w:p w:rsidR="009A4D09" w:rsidRPr="009A4D09" w:rsidRDefault="009A4D09" w:rsidP="009A4D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где: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F</w:t>
      </w:r>
      <w:r w:rsidRPr="009A4D09">
        <w:rPr>
          <w:sz w:val="28"/>
          <w:szCs w:val="28"/>
          <w:vertAlign w:val="subscript"/>
        </w:rPr>
        <w:t>1</w:t>
      </w:r>
      <w:r w:rsidRPr="009A4D09">
        <w:rPr>
          <w:sz w:val="28"/>
          <w:szCs w:val="28"/>
        </w:rPr>
        <w:t xml:space="preserve"> – фактическое значение 1-го индикатора (показателя) муниципальной </w:t>
      </w:r>
      <w:proofErr w:type="gramStart"/>
      <w:r w:rsidRPr="009A4D09">
        <w:rPr>
          <w:sz w:val="28"/>
          <w:szCs w:val="28"/>
        </w:rPr>
        <w:t>программы ;</w:t>
      </w:r>
      <w:proofErr w:type="gramEnd"/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A4D09">
        <w:rPr>
          <w:sz w:val="28"/>
          <w:szCs w:val="28"/>
          <w:lang w:val="en-US"/>
        </w:rPr>
        <w:lastRenderedPageBreak/>
        <w:t>P</w:t>
      </w:r>
      <w:r w:rsidRPr="009A4D09">
        <w:rPr>
          <w:sz w:val="28"/>
          <w:szCs w:val="28"/>
          <w:vertAlign w:val="subscript"/>
        </w:rPr>
        <w:t>1</w:t>
      </w:r>
      <w:r w:rsidRPr="009A4D09">
        <w:rPr>
          <w:sz w:val="28"/>
          <w:szCs w:val="28"/>
        </w:rPr>
        <w:t xml:space="preserve"> – плановое значение 1-го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  <w:proofErr w:type="gramEnd"/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Оценка значения 2-го индикатора муниципальной программы - количество работников, прошедших </w:t>
      </w:r>
      <w:proofErr w:type="gramStart"/>
      <w:r w:rsidRPr="009A4D09">
        <w:rPr>
          <w:sz w:val="28"/>
          <w:szCs w:val="28"/>
        </w:rPr>
        <w:t>обучение по охране</w:t>
      </w:r>
      <w:proofErr w:type="gramEnd"/>
      <w:r w:rsidRPr="009A4D09">
        <w:rPr>
          <w:sz w:val="28"/>
          <w:szCs w:val="28"/>
        </w:rPr>
        <w:t xml:space="preserve"> труда в специализированных центрах по обучению (человек), производится по формуле (для индикаторов (показателей), желаемой тенденцией развития которых является рост значений):</w:t>
      </w:r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</w:p>
    <w:p w:rsidR="009A4D09" w:rsidRPr="009A4D09" w:rsidRDefault="009A4D09" w:rsidP="009A4D0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S</w:t>
      </w:r>
      <w:r w:rsidRPr="009A4D09">
        <w:rPr>
          <w:sz w:val="28"/>
          <w:szCs w:val="28"/>
          <w:vertAlign w:val="subscript"/>
        </w:rPr>
        <w:t>2</w:t>
      </w:r>
      <w:r w:rsidRPr="009A4D09">
        <w:rPr>
          <w:sz w:val="28"/>
          <w:szCs w:val="28"/>
        </w:rPr>
        <w:t xml:space="preserve"> = (</w:t>
      </w:r>
      <w:r w:rsidRPr="009A4D09">
        <w:rPr>
          <w:sz w:val="28"/>
          <w:szCs w:val="28"/>
          <w:lang w:val="en-US"/>
        </w:rPr>
        <w:t>F</w:t>
      </w:r>
      <w:r w:rsidRPr="009A4D09">
        <w:rPr>
          <w:sz w:val="28"/>
          <w:szCs w:val="28"/>
          <w:vertAlign w:val="subscript"/>
        </w:rPr>
        <w:t>2</w:t>
      </w:r>
      <w:r w:rsidRPr="009A4D09">
        <w:rPr>
          <w:sz w:val="28"/>
          <w:szCs w:val="28"/>
        </w:rPr>
        <w:t>/</w:t>
      </w:r>
      <w:r w:rsidRPr="009A4D09">
        <w:rPr>
          <w:sz w:val="28"/>
          <w:szCs w:val="28"/>
          <w:lang w:val="en-US"/>
        </w:rPr>
        <w:t>P</w:t>
      </w:r>
      <w:r w:rsidRPr="009A4D09">
        <w:rPr>
          <w:sz w:val="28"/>
          <w:szCs w:val="28"/>
          <w:vertAlign w:val="subscript"/>
        </w:rPr>
        <w:t>2</w:t>
      </w:r>
      <w:r w:rsidRPr="009A4D09">
        <w:rPr>
          <w:sz w:val="28"/>
          <w:szCs w:val="28"/>
        </w:rPr>
        <w:t>)*</w:t>
      </w:r>
      <w:proofErr w:type="gramStart"/>
      <w:r w:rsidRPr="009A4D09">
        <w:rPr>
          <w:sz w:val="28"/>
          <w:szCs w:val="28"/>
        </w:rPr>
        <w:t>100%</w:t>
      </w:r>
      <w:proofErr w:type="gramEnd"/>
      <w:r w:rsidRPr="009A4D09">
        <w:rPr>
          <w:sz w:val="28"/>
          <w:szCs w:val="28"/>
        </w:rPr>
        <w:t>=(220/220)*100%=100,0%</w:t>
      </w:r>
    </w:p>
    <w:p w:rsidR="009A4D09" w:rsidRPr="009A4D09" w:rsidRDefault="009A4D09" w:rsidP="009A4D0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A4D09" w:rsidRPr="009A4D09" w:rsidRDefault="009A4D09" w:rsidP="009A4D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где: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F</w:t>
      </w:r>
      <w:r w:rsidRPr="009A4D09">
        <w:rPr>
          <w:sz w:val="28"/>
          <w:szCs w:val="28"/>
          <w:vertAlign w:val="subscript"/>
        </w:rPr>
        <w:t>2</w:t>
      </w:r>
      <w:r w:rsidRPr="009A4D09">
        <w:rPr>
          <w:sz w:val="28"/>
          <w:szCs w:val="28"/>
        </w:rPr>
        <w:t xml:space="preserve"> – фактическое значение 2-го индикатора (показателя) муниципальной </w:t>
      </w:r>
      <w:proofErr w:type="gramStart"/>
      <w:r w:rsidRPr="009A4D09">
        <w:rPr>
          <w:sz w:val="28"/>
          <w:szCs w:val="28"/>
        </w:rPr>
        <w:t>программы ;</w:t>
      </w:r>
      <w:proofErr w:type="gramEnd"/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A4D09">
        <w:rPr>
          <w:sz w:val="28"/>
          <w:szCs w:val="28"/>
          <w:lang w:val="en-US"/>
        </w:rPr>
        <w:t>P</w:t>
      </w:r>
      <w:r w:rsidRPr="009A4D09">
        <w:rPr>
          <w:sz w:val="28"/>
          <w:szCs w:val="28"/>
          <w:vertAlign w:val="subscript"/>
        </w:rPr>
        <w:t>2</w:t>
      </w:r>
      <w:r w:rsidRPr="009A4D09">
        <w:rPr>
          <w:sz w:val="28"/>
          <w:szCs w:val="28"/>
        </w:rPr>
        <w:t xml:space="preserve"> – плановое значение 2-го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  <w:proofErr w:type="gramEnd"/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Оценка значения 3-го индикатора (показателя) муниципальной программы - удельный вес работников, охваченных периодическими медицинскими осмотрами в общем количестве работников, подлежащих прохождению периодических медицинских осмотров</w:t>
      </w:r>
      <w:proofErr w:type="gramStart"/>
      <w:r w:rsidRPr="009A4D09">
        <w:rPr>
          <w:sz w:val="28"/>
          <w:szCs w:val="28"/>
        </w:rPr>
        <w:t xml:space="preserve"> (%), </w:t>
      </w:r>
      <w:proofErr w:type="gramEnd"/>
      <w:r w:rsidRPr="009A4D09">
        <w:rPr>
          <w:sz w:val="28"/>
          <w:szCs w:val="28"/>
        </w:rPr>
        <w:t>производится по формуле (для индикаторов (показателей), желаемой тенденцией развития которых является рост значений):</w:t>
      </w:r>
    </w:p>
    <w:p w:rsidR="009A4D09" w:rsidRPr="009A4D09" w:rsidRDefault="009A4D09" w:rsidP="009A4D09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S</w:t>
      </w:r>
      <w:r w:rsidRPr="009A4D09">
        <w:rPr>
          <w:sz w:val="28"/>
          <w:szCs w:val="28"/>
          <w:vertAlign w:val="subscript"/>
        </w:rPr>
        <w:t>3</w:t>
      </w:r>
      <w:r w:rsidRPr="009A4D09">
        <w:rPr>
          <w:sz w:val="28"/>
          <w:szCs w:val="28"/>
        </w:rPr>
        <w:t xml:space="preserve"> = (</w:t>
      </w:r>
      <w:r w:rsidRPr="009A4D09">
        <w:rPr>
          <w:sz w:val="28"/>
          <w:szCs w:val="28"/>
          <w:lang w:val="en-US"/>
        </w:rPr>
        <w:t>F</w:t>
      </w:r>
      <w:r w:rsidRPr="009A4D09">
        <w:rPr>
          <w:sz w:val="28"/>
          <w:szCs w:val="28"/>
          <w:vertAlign w:val="subscript"/>
        </w:rPr>
        <w:t>3</w:t>
      </w:r>
      <w:r w:rsidRPr="009A4D09">
        <w:rPr>
          <w:sz w:val="28"/>
          <w:szCs w:val="28"/>
        </w:rPr>
        <w:t xml:space="preserve">/ </w:t>
      </w:r>
      <w:r w:rsidRPr="009A4D09">
        <w:rPr>
          <w:sz w:val="28"/>
          <w:szCs w:val="28"/>
          <w:lang w:val="en-US"/>
        </w:rPr>
        <w:t>P</w:t>
      </w:r>
      <w:r w:rsidRPr="009A4D09">
        <w:rPr>
          <w:sz w:val="28"/>
          <w:szCs w:val="28"/>
          <w:vertAlign w:val="subscript"/>
        </w:rPr>
        <w:t>3</w:t>
      </w:r>
      <w:r w:rsidRPr="009A4D09">
        <w:rPr>
          <w:sz w:val="28"/>
          <w:szCs w:val="28"/>
        </w:rPr>
        <w:t>)*</w:t>
      </w:r>
      <w:proofErr w:type="gramStart"/>
      <w:r w:rsidRPr="009A4D09">
        <w:rPr>
          <w:sz w:val="28"/>
          <w:szCs w:val="28"/>
        </w:rPr>
        <w:t>100%</w:t>
      </w:r>
      <w:proofErr w:type="gramEnd"/>
      <w:r w:rsidRPr="009A4D09">
        <w:rPr>
          <w:sz w:val="28"/>
          <w:szCs w:val="28"/>
        </w:rPr>
        <w:t>=(98/98)*100%=100%,</w:t>
      </w:r>
    </w:p>
    <w:p w:rsidR="009A4D09" w:rsidRPr="009A4D09" w:rsidRDefault="009A4D09" w:rsidP="009A4D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где: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F</w:t>
      </w:r>
      <w:r w:rsidRPr="009A4D09">
        <w:rPr>
          <w:sz w:val="28"/>
          <w:szCs w:val="28"/>
          <w:vertAlign w:val="subscript"/>
        </w:rPr>
        <w:t>3</w:t>
      </w:r>
      <w:r w:rsidRPr="009A4D09">
        <w:rPr>
          <w:sz w:val="28"/>
          <w:szCs w:val="28"/>
        </w:rPr>
        <w:t xml:space="preserve"> – фактическое значение 3-го индикатора (показателя) муниципальной программы;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A4D09">
        <w:rPr>
          <w:sz w:val="28"/>
          <w:szCs w:val="28"/>
          <w:lang w:val="en-US"/>
        </w:rPr>
        <w:t>P</w:t>
      </w:r>
      <w:r w:rsidRPr="009A4D09">
        <w:rPr>
          <w:sz w:val="28"/>
          <w:szCs w:val="28"/>
          <w:vertAlign w:val="subscript"/>
        </w:rPr>
        <w:t>3</w:t>
      </w:r>
      <w:r w:rsidRPr="009A4D09">
        <w:rPr>
          <w:sz w:val="28"/>
          <w:szCs w:val="28"/>
        </w:rPr>
        <w:t xml:space="preserve"> – плановое значение 3-го индикатора (показателя) муниципальной программы.</w:t>
      </w:r>
      <w:proofErr w:type="gramEnd"/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A4D09">
        <w:rPr>
          <w:sz w:val="28"/>
          <w:szCs w:val="28"/>
        </w:rPr>
        <w:t>Оценка значения 4-го индикатора (показателя) муниципальной программы - уровень травматизма на производстве (человек на 1000 работающих) для индикаторов (показателей), желаемой тенденцией развития которых является снижение значений - обратный показатель):</w:t>
      </w:r>
      <w:proofErr w:type="gramEnd"/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S</w:t>
      </w:r>
      <w:r w:rsidRPr="009A4D09">
        <w:rPr>
          <w:sz w:val="28"/>
          <w:szCs w:val="28"/>
          <w:vertAlign w:val="subscript"/>
        </w:rPr>
        <w:t>4</w:t>
      </w:r>
      <w:r w:rsidRPr="009A4D09">
        <w:rPr>
          <w:sz w:val="28"/>
          <w:szCs w:val="28"/>
        </w:rPr>
        <w:t xml:space="preserve"> = (</w:t>
      </w:r>
      <w:r w:rsidRPr="009A4D09">
        <w:rPr>
          <w:sz w:val="28"/>
          <w:szCs w:val="28"/>
          <w:lang w:val="en-US"/>
        </w:rPr>
        <w:t>P</w:t>
      </w:r>
      <w:r w:rsidRPr="009A4D09">
        <w:rPr>
          <w:sz w:val="28"/>
          <w:szCs w:val="28"/>
          <w:vertAlign w:val="subscript"/>
        </w:rPr>
        <w:t>4</w:t>
      </w:r>
      <w:r w:rsidRPr="009A4D09">
        <w:rPr>
          <w:sz w:val="28"/>
          <w:szCs w:val="28"/>
        </w:rPr>
        <w:t>/</w:t>
      </w:r>
      <w:r w:rsidRPr="009A4D09">
        <w:rPr>
          <w:sz w:val="28"/>
          <w:szCs w:val="28"/>
          <w:lang w:val="en-US"/>
        </w:rPr>
        <w:t>F</w:t>
      </w:r>
      <w:r w:rsidRPr="009A4D09">
        <w:rPr>
          <w:sz w:val="28"/>
          <w:szCs w:val="28"/>
          <w:vertAlign w:val="subscript"/>
        </w:rPr>
        <w:t>4</w:t>
      </w:r>
      <w:r w:rsidRPr="009A4D09">
        <w:rPr>
          <w:sz w:val="28"/>
          <w:szCs w:val="28"/>
        </w:rPr>
        <w:t>)*</w:t>
      </w:r>
      <w:proofErr w:type="gramStart"/>
      <w:r w:rsidRPr="009A4D09">
        <w:rPr>
          <w:sz w:val="28"/>
          <w:szCs w:val="28"/>
        </w:rPr>
        <w:t>100%</w:t>
      </w:r>
      <w:proofErr w:type="gramEnd"/>
      <w:r w:rsidRPr="009A4D09">
        <w:rPr>
          <w:sz w:val="28"/>
          <w:szCs w:val="28"/>
        </w:rPr>
        <w:t>=(2,2/0,56)*100%=392,9% ~100%,</w:t>
      </w:r>
    </w:p>
    <w:p w:rsidR="009A4D09" w:rsidRPr="009A4D09" w:rsidRDefault="009A4D09" w:rsidP="009A4D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где: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F</w:t>
      </w:r>
      <w:r w:rsidRPr="009A4D09">
        <w:rPr>
          <w:sz w:val="28"/>
          <w:szCs w:val="28"/>
          <w:vertAlign w:val="subscript"/>
        </w:rPr>
        <w:t>4</w:t>
      </w:r>
      <w:r w:rsidRPr="009A4D09">
        <w:rPr>
          <w:sz w:val="28"/>
          <w:szCs w:val="28"/>
        </w:rPr>
        <w:t xml:space="preserve"> – фактическое значение 4-го индикатора (показателя) муниципальной </w:t>
      </w:r>
      <w:proofErr w:type="gramStart"/>
      <w:r w:rsidRPr="009A4D09">
        <w:rPr>
          <w:sz w:val="28"/>
          <w:szCs w:val="28"/>
        </w:rPr>
        <w:t>программы ;</w:t>
      </w:r>
      <w:proofErr w:type="gramEnd"/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P</w:t>
      </w:r>
      <w:r w:rsidRPr="009A4D09">
        <w:rPr>
          <w:sz w:val="28"/>
          <w:szCs w:val="28"/>
          <w:vertAlign w:val="subscript"/>
        </w:rPr>
        <w:t>4</w:t>
      </w:r>
      <w:r w:rsidRPr="009A4D09">
        <w:rPr>
          <w:sz w:val="28"/>
          <w:szCs w:val="28"/>
        </w:rPr>
        <w:t xml:space="preserve"> – плановое значение 4-го индикатора (показателя) муниципальной программы,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(принимается равным 100%).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1.2. Оценка степени соответствия запланированному уровню затрат и эффективности использования средств муниципального бюджета </w:t>
      </w:r>
      <w:r w:rsidRPr="009A4D09">
        <w:rPr>
          <w:sz w:val="28"/>
          <w:szCs w:val="28"/>
        </w:rPr>
        <w:lastRenderedPageBreak/>
        <w:t>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Fin</w:t>
      </w:r>
      <w:r w:rsidRPr="009A4D09">
        <w:rPr>
          <w:sz w:val="28"/>
          <w:szCs w:val="28"/>
        </w:rPr>
        <w:t xml:space="preserve"> = </w:t>
      </w:r>
      <w:r w:rsidRPr="009A4D09">
        <w:rPr>
          <w:sz w:val="28"/>
          <w:szCs w:val="28"/>
          <w:lang w:val="en-US"/>
        </w:rPr>
        <w:t>K</w:t>
      </w:r>
      <w:r w:rsidRPr="009A4D09">
        <w:rPr>
          <w:sz w:val="28"/>
          <w:szCs w:val="28"/>
          <w:vertAlign w:val="subscript"/>
        </w:rPr>
        <w:t xml:space="preserve"> </w:t>
      </w:r>
      <w:r w:rsidRPr="009A4D09">
        <w:rPr>
          <w:sz w:val="28"/>
          <w:szCs w:val="28"/>
        </w:rPr>
        <w:t xml:space="preserve">/ </w:t>
      </w:r>
      <w:r w:rsidRPr="009A4D09">
        <w:rPr>
          <w:sz w:val="28"/>
          <w:szCs w:val="28"/>
          <w:lang w:val="en-US"/>
        </w:rPr>
        <w:t>L</w:t>
      </w:r>
      <w:r w:rsidRPr="009A4D09">
        <w:rPr>
          <w:sz w:val="28"/>
          <w:szCs w:val="28"/>
        </w:rPr>
        <w:t>*100%=9</w:t>
      </w:r>
      <w:proofErr w:type="gramStart"/>
      <w:r w:rsidRPr="009A4D09">
        <w:rPr>
          <w:sz w:val="28"/>
          <w:szCs w:val="28"/>
        </w:rPr>
        <w:t>,0</w:t>
      </w:r>
      <w:proofErr w:type="gramEnd"/>
      <w:r w:rsidRPr="009A4D09">
        <w:rPr>
          <w:sz w:val="28"/>
          <w:szCs w:val="28"/>
        </w:rPr>
        <w:t>/50,0*100%=18,0%,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где: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Fin</w:t>
      </w:r>
      <w:r w:rsidRPr="009A4D09">
        <w:rPr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K</w:t>
      </w:r>
      <w:r w:rsidRPr="009A4D09">
        <w:rPr>
          <w:sz w:val="28"/>
          <w:szCs w:val="28"/>
        </w:rPr>
        <w:t xml:space="preserve"> – </w:t>
      </w:r>
      <w:proofErr w:type="gramStart"/>
      <w:r w:rsidRPr="009A4D09">
        <w:rPr>
          <w:sz w:val="28"/>
          <w:szCs w:val="28"/>
        </w:rPr>
        <w:t>фактический</w:t>
      </w:r>
      <w:proofErr w:type="gramEnd"/>
      <w:r w:rsidRPr="009A4D09">
        <w:rPr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программы;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L</w:t>
      </w:r>
      <w:r w:rsidRPr="009A4D09">
        <w:rPr>
          <w:sz w:val="28"/>
          <w:szCs w:val="28"/>
        </w:rPr>
        <w:t xml:space="preserve"> – </w:t>
      </w:r>
      <w:proofErr w:type="gramStart"/>
      <w:r w:rsidRPr="009A4D09">
        <w:rPr>
          <w:sz w:val="28"/>
          <w:szCs w:val="28"/>
        </w:rPr>
        <w:t>плановый</w:t>
      </w:r>
      <w:proofErr w:type="gramEnd"/>
      <w:r w:rsidRPr="009A4D09">
        <w:rPr>
          <w:sz w:val="28"/>
          <w:szCs w:val="28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9A4D09" w:rsidRPr="009A4D09" w:rsidRDefault="009A4D09" w:rsidP="009A4D09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9A4D09">
        <w:rPr>
          <w:sz w:val="28"/>
          <w:szCs w:val="28"/>
        </w:rPr>
        <w:t xml:space="preserve">        </w:t>
      </w:r>
      <w:proofErr w:type="gramStart"/>
      <w:r w:rsidRPr="009A4D09">
        <w:rPr>
          <w:sz w:val="16"/>
          <w:szCs w:val="16"/>
          <w:lang w:val="en-US"/>
        </w:rPr>
        <w:t>n</w:t>
      </w:r>
      <w:proofErr w:type="gramEnd"/>
    </w:p>
    <w:p w:rsidR="009A4D09" w:rsidRPr="009A4D09" w:rsidRDefault="009A4D09" w:rsidP="009A4D09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 w:rsidRPr="009A4D09">
        <w:rPr>
          <w:sz w:val="28"/>
          <w:szCs w:val="28"/>
          <w:lang w:val="en-US"/>
        </w:rPr>
        <w:t>Mer</w:t>
      </w:r>
      <w:proofErr w:type="spellEnd"/>
      <w:r w:rsidRPr="009A4D09">
        <w:rPr>
          <w:sz w:val="28"/>
          <w:szCs w:val="28"/>
          <w:lang w:val="en-US"/>
        </w:rPr>
        <w:t xml:space="preserve">  =</w:t>
      </w:r>
      <w:proofErr w:type="gramEnd"/>
      <w:r w:rsidRPr="009A4D09">
        <w:rPr>
          <w:sz w:val="28"/>
          <w:szCs w:val="28"/>
          <w:lang w:val="en-US"/>
        </w:rPr>
        <w:t xml:space="preserve">  (1/n) *  </w:t>
      </w:r>
      <w:r w:rsidRPr="009A4D09">
        <w:rPr>
          <w:sz w:val="28"/>
          <w:szCs w:val="28"/>
        </w:rPr>
        <w:sym w:font="Symbol" w:char="00E5"/>
      </w:r>
      <w:r w:rsidRPr="009A4D09">
        <w:rPr>
          <w:sz w:val="28"/>
          <w:szCs w:val="28"/>
          <w:lang w:val="en-US"/>
        </w:rPr>
        <w:t>(</w:t>
      </w:r>
      <w:proofErr w:type="spellStart"/>
      <w:r w:rsidRPr="009A4D09">
        <w:rPr>
          <w:sz w:val="28"/>
          <w:szCs w:val="28"/>
          <w:lang w:val="en-US"/>
        </w:rPr>
        <w:t>R</w:t>
      </w:r>
      <w:r w:rsidRPr="009A4D09">
        <w:rPr>
          <w:sz w:val="28"/>
          <w:szCs w:val="28"/>
          <w:vertAlign w:val="subscript"/>
          <w:lang w:val="en-US"/>
        </w:rPr>
        <w:t>j</w:t>
      </w:r>
      <w:proofErr w:type="spellEnd"/>
      <w:r w:rsidRPr="009A4D09">
        <w:rPr>
          <w:sz w:val="28"/>
          <w:szCs w:val="28"/>
          <w:lang w:val="en-US"/>
        </w:rPr>
        <w:t>*100%)=</w:t>
      </w:r>
    </w:p>
    <w:p w:rsidR="009A4D09" w:rsidRPr="009A4D09" w:rsidRDefault="009A4D09" w:rsidP="009A4D09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9A4D09">
        <w:rPr>
          <w:sz w:val="16"/>
          <w:szCs w:val="16"/>
          <w:lang w:val="en-US"/>
        </w:rPr>
        <w:t xml:space="preserve">              j=1</w:t>
      </w:r>
    </w:p>
    <w:p w:rsidR="009A4D09" w:rsidRPr="009A4D09" w:rsidRDefault="009A4D09" w:rsidP="009A4D09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 w:rsidRPr="009A4D09">
        <w:rPr>
          <w:sz w:val="28"/>
          <w:szCs w:val="28"/>
          <w:lang w:val="en-US"/>
        </w:rPr>
        <w:t>(1/16)*(1+1+1+1+1+1+1+1+1+1+1+1+1+1+1+1)*100%=100</w:t>
      </w:r>
      <w:proofErr w:type="gramStart"/>
      <w:r w:rsidRPr="009A4D09">
        <w:rPr>
          <w:sz w:val="28"/>
          <w:szCs w:val="28"/>
          <w:lang w:val="en-US"/>
        </w:rPr>
        <w:t>,0</w:t>
      </w:r>
      <w:proofErr w:type="gramEnd"/>
      <w:r w:rsidRPr="009A4D09">
        <w:rPr>
          <w:sz w:val="28"/>
          <w:szCs w:val="28"/>
          <w:lang w:val="en-US"/>
        </w:rPr>
        <w:t>%,</w:t>
      </w:r>
    </w:p>
    <w:p w:rsidR="009A4D09" w:rsidRPr="009A4D09" w:rsidRDefault="009A4D09" w:rsidP="009A4D09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9A4D09">
        <w:rPr>
          <w:sz w:val="28"/>
          <w:szCs w:val="28"/>
        </w:rPr>
        <w:t>где</w:t>
      </w:r>
      <w:r w:rsidRPr="009A4D09">
        <w:rPr>
          <w:sz w:val="28"/>
          <w:szCs w:val="28"/>
          <w:lang w:val="en-US"/>
        </w:rPr>
        <w:t>:</w:t>
      </w:r>
    </w:p>
    <w:p w:rsidR="009A4D09" w:rsidRPr="009A4D09" w:rsidRDefault="009A4D09" w:rsidP="009A4D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n</w:t>
      </w:r>
      <w:r w:rsidRPr="009A4D09">
        <w:rPr>
          <w:sz w:val="28"/>
          <w:szCs w:val="28"/>
        </w:rPr>
        <w:t>=16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A4D09">
        <w:rPr>
          <w:sz w:val="28"/>
          <w:szCs w:val="28"/>
          <w:lang w:val="en-US"/>
        </w:rPr>
        <w:t>Mer</w:t>
      </w:r>
      <w:proofErr w:type="spellEnd"/>
      <w:r w:rsidRPr="009A4D09">
        <w:rPr>
          <w:sz w:val="28"/>
          <w:szCs w:val="28"/>
        </w:rPr>
        <w:t xml:space="preserve"> – оценка степени реализации мероприятий муниципальной программы;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A4D09">
        <w:rPr>
          <w:sz w:val="28"/>
          <w:szCs w:val="28"/>
          <w:lang w:val="en-US"/>
        </w:rPr>
        <w:t>R</w:t>
      </w:r>
      <w:r w:rsidRPr="009A4D09">
        <w:rPr>
          <w:sz w:val="28"/>
          <w:szCs w:val="28"/>
          <w:vertAlign w:val="subscript"/>
          <w:lang w:val="en-US"/>
        </w:rPr>
        <w:t>j</w:t>
      </w:r>
      <w:proofErr w:type="spellEnd"/>
      <w:r w:rsidRPr="009A4D09"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9A4D09">
        <w:rPr>
          <w:sz w:val="28"/>
          <w:szCs w:val="28"/>
          <w:lang w:val="en-US"/>
        </w:rPr>
        <w:t>j</w:t>
      </w:r>
      <w:r w:rsidRPr="009A4D09">
        <w:rPr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– как «0»;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n</w:t>
      </w:r>
      <w:r w:rsidRPr="009A4D09">
        <w:rPr>
          <w:sz w:val="28"/>
          <w:szCs w:val="28"/>
        </w:rPr>
        <w:t xml:space="preserve"> – </w:t>
      </w:r>
      <w:proofErr w:type="gramStart"/>
      <w:r w:rsidRPr="009A4D09">
        <w:rPr>
          <w:sz w:val="28"/>
          <w:szCs w:val="28"/>
        </w:rPr>
        <w:t>количество</w:t>
      </w:r>
      <w:proofErr w:type="gramEnd"/>
      <w:r w:rsidRPr="009A4D09">
        <w:rPr>
          <w:sz w:val="28"/>
          <w:szCs w:val="28"/>
        </w:rPr>
        <w:t xml:space="preserve"> мероприятий, включенных в муниципальную программу;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sym w:font="Symbol" w:char="00E5"/>
      </w:r>
      <w:r w:rsidRPr="009A4D09">
        <w:rPr>
          <w:sz w:val="28"/>
          <w:szCs w:val="28"/>
        </w:rPr>
        <w:t xml:space="preserve"> – сумма значений.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Мероприятия муниципальной программы выполнены, т.о. достигнутый показатель определяется как «1».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A4D09">
        <w:rPr>
          <w:sz w:val="28"/>
          <w:szCs w:val="28"/>
          <w:lang w:val="en-US"/>
        </w:rPr>
        <w:t>O</w:t>
      </w:r>
      <w:r w:rsidRPr="009A4D09">
        <w:rPr>
          <w:sz w:val="28"/>
          <w:szCs w:val="28"/>
        </w:rPr>
        <w:t xml:space="preserve"> = (</w:t>
      </w:r>
      <w:proofErr w:type="spellStart"/>
      <w:r w:rsidRPr="009A4D09">
        <w:rPr>
          <w:sz w:val="28"/>
          <w:szCs w:val="28"/>
          <w:lang w:val="en-US"/>
        </w:rPr>
        <w:t>Cel</w:t>
      </w:r>
      <w:proofErr w:type="spellEnd"/>
      <w:r w:rsidRPr="009A4D09">
        <w:rPr>
          <w:sz w:val="28"/>
          <w:szCs w:val="28"/>
        </w:rPr>
        <w:t xml:space="preserve"> + </w:t>
      </w:r>
      <w:r w:rsidRPr="009A4D09">
        <w:rPr>
          <w:sz w:val="28"/>
          <w:szCs w:val="28"/>
          <w:lang w:val="en-US"/>
        </w:rPr>
        <w:t>Fin</w:t>
      </w:r>
      <w:r w:rsidRPr="009A4D09">
        <w:rPr>
          <w:sz w:val="28"/>
          <w:szCs w:val="28"/>
        </w:rPr>
        <w:t xml:space="preserve"> + </w:t>
      </w:r>
      <w:proofErr w:type="spellStart"/>
      <w:r w:rsidRPr="009A4D09">
        <w:rPr>
          <w:sz w:val="28"/>
          <w:szCs w:val="28"/>
          <w:lang w:val="en-US"/>
        </w:rPr>
        <w:t>Mer</w:t>
      </w:r>
      <w:proofErr w:type="spellEnd"/>
      <w:r w:rsidRPr="009A4D09">
        <w:rPr>
          <w:sz w:val="28"/>
          <w:szCs w:val="28"/>
        </w:rPr>
        <w:t>)/3= (99</w:t>
      </w:r>
      <w:proofErr w:type="gramStart"/>
      <w:r w:rsidRPr="009A4D09">
        <w:rPr>
          <w:sz w:val="28"/>
          <w:szCs w:val="28"/>
        </w:rPr>
        <w:t>,7</w:t>
      </w:r>
      <w:proofErr w:type="gramEnd"/>
      <w:r w:rsidRPr="009A4D09">
        <w:rPr>
          <w:sz w:val="28"/>
          <w:szCs w:val="28"/>
        </w:rPr>
        <w:t>%+18,0%+100%)=217,7/3= 72,6% &lt;90%,</w:t>
      </w:r>
    </w:p>
    <w:p w:rsidR="009A4D09" w:rsidRPr="009A4D09" w:rsidRDefault="009A4D09" w:rsidP="009A4D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где: </w:t>
      </w:r>
      <w:r w:rsidRPr="009A4D09">
        <w:rPr>
          <w:sz w:val="28"/>
          <w:szCs w:val="28"/>
          <w:lang w:val="en-US"/>
        </w:rPr>
        <w:t>O</w:t>
      </w:r>
      <w:r w:rsidRPr="009A4D09">
        <w:rPr>
          <w:sz w:val="28"/>
          <w:szCs w:val="28"/>
        </w:rPr>
        <w:t xml:space="preserve"> – комплексная оценка.</w:t>
      </w:r>
    </w:p>
    <w:p w:rsidR="009A4D09" w:rsidRPr="009A4D09" w:rsidRDefault="009A4D09" w:rsidP="009A4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 Реализация муниципальной программы характеризуется средним уровнем эффективности, так как комплексная оценка ниже значения 90%.</w:t>
      </w:r>
    </w:p>
    <w:p w:rsidR="009A4D09" w:rsidRPr="009A4D09" w:rsidRDefault="009A4D09" w:rsidP="009A4D09"/>
    <w:p w:rsidR="009A4D09" w:rsidRPr="009A4D09" w:rsidRDefault="009A4D09" w:rsidP="009A4D09"/>
    <w:p w:rsidR="00AC3F9E" w:rsidRPr="00655E4F" w:rsidRDefault="00AC3F9E" w:rsidP="002927C8">
      <w:pPr>
        <w:ind w:firstLine="720"/>
        <w:jc w:val="both"/>
        <w:rPr>
          <w:sz w:val="28"/>
          <w:szCs w:val="28"/>
        </w:rPr>
      </w:pPr>
    </w:p>
    <w:sectPr w:rsidR="00AC3F9E" w:rsidRPr="00655E4F" w:rsidSect="0047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3CC"/>
    <w:multiLevelType w:val="hybridMultilevel"/>
    <w:tmpl w:val="55DE9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38F0"/>
    <w:multiLevelType w:val="hybridMultilevel"/>
    <w:tmpl w:val="F9AAB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C54CF1"/>
    <w:multiLevelType w:val="hybridMultilevel"/>
    <w:tmpl w:val="E6BEB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01484"/>
    <w:multiLevelType w:val="hybridMultilevel"/>
    <w:tmpl w:val="96E6A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3F0EEA"/>
    <w:multiLevelType w:val="hybridMultilevel"/>
    <w:tmpl w:val="D4845E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A934CC5"/>
    <w:multiLevelType w:val="hybridMultilevel"/>
    <w:tmpl w:val="DB606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1B1B10"/>
    <w:multiLevelType w:val="hybridMultilevel"/>
    <w:tmpl w:val="C6E27F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1A7"/>
    <w:rsid w:val="000504BA"/>
    <w:rsid w:val="000C00CA"/>
    <w:rsid w:val="000F24E9"/>
    <w:rsid w:val="00124C1E"/>
    <w:rsid w:val="001513E2"/>
    <w:rsid w:val="001B245F"/>
    <w:rsid w:val="001B3892"/>
    <w:rsid w:val="00263926"/>
    <w:rsid w:val="002711A3"/>
    <w:rsid w:val="002927C8"/>
    <w:rsid w:val="002B2335"/>
    <w:rsid w:val="00365AFB"/>
    <w:rsid w:val="00373DCD"/>
    <w:rsid w:val="00383E89"/>
    <w:rsid w:val="003E2120"/>
    <w:rsid w:val="00463518"/>
    <w:rsid w:val="0046574A"/>
    <w:rsid w:val="00476FE9"/>
    <w:rsid w:val="004879E8"/>
    <w:rsid w:val="005B25FC"/>
    <w:rsid w:val="005B3C77"/>
    <w:rsid w:val="005D61A7"/>
    <w:rsid w:val="00655E4F"/>
    <w:rsid w:val="00693957"/>
    <w:rsid w:val="006C6CE0"/>
    <w:rsid w:val="006E5D49"/>
    <w:rsid w:val="00796C14"/>
    <w:rsid w:val="008F05CF"/>
    <w:rsid w:val="009744DA"/>
    <w:rsid w:val="009A4D09"/>
    <w:rsid w:val="009B0A3C"/>
    <w:rsid w:val="009C6221"/>
    <w:rsid w:val="009E0401"/>
    <w:rsid w:val="00AC3F9E"/>
    <w:rsid w:val="00BA2BD1"/>
    <w:rsid w:val="00BA5303"/>
    <w:rsid w:val="00C224C5"/>
    <w:rsid w:val="00C26F45"/>
    <w:rsid w:val="00CB35BB"/>
    <w:rsid w:val="00D254DF"/>
    <w:rsid w:val="00DE66F1"/>
    <w:rsid w:val="00E10122"/>
    <w:rsid w:val="00E4152A"/>
    <w:rsid w:val="00E94677"/>
    <w:rsid w:val="00EE27E9"/>
    <w:rsid w:val="00FC6725"/>
    <w:rsid w:val="00FF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1A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F0E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FF0E76"/>
  </w:style>
  <w:style w:type="character" w:customStyle="1" w:styleId="f">
    <w:name w:val="f"/>
    <w:basedOn w:val="a0"/>
    <w:rsid w:val="00FF0E76"/>
  </w:style>
  <w:style w:type="paragraph" w:styleId="a3">
    <w:name w:val="List Paragraph"/>
    <w:basedOn w:val="a"/>
    <w:link w:val="a4"/>
    <w:qFormat/>
    <w:rsid w:val="00FF0E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FF0E76"/>
    <w:rPr>
      <w:rFonts w:ascii="Calibri" w:eastAsia="Calibri" w:hAnsi="Calibri"/>
      <w:sz w:val="22"/>
      <w:szCs w:val="22"/>
      <w:lang w:eastAsia="en-US" w:bidi="ar-SA"/>
    </w:rPr>
  </w:style>
  <w:style w:type="paragraph" w:styleId="3">
    <w:name w:val="Body Text 3"/>
    <w:basedOn w:val="a"/>
    <w:link w:val="30"/>
    <w:rsid w:val="00FF0E76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locked/>
    <w:rsid w:val="00FF0E76"/>
    <w:rPr>
      <w:sz w:val="16"/>
      <w:szCs w:val="16"/>
      <w:lang w:val="ru-RU" w:eastAsia="ru-RU" w:bidi="ar-SA"/>
    </w:rPr>
  </w:style>
  <w:style w:type="table" w:styleId="a5">
    <w:name w:val="Table Grid"/>
    <w:basedOn w:val="a1"/>
    <w:rsid w:val="00124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24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13411</CharactersWithSpaces>
  <SharedDoc>false</SharedDoc>
  <HLinks>
    <vt:vector size="24" baseType="variant">
      <vt:variant>
        <vt:i4>5832709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consultantplus://offline/ref=962EA3EABD111ED3270852B4F693E07FC5CCB81CFA75D8D520D894D166GFz5N</vt:lpwstr>
      </vt:variant>
      <vt:variant>
        <vt:lpwstr/>
      </vt:variant>
      <vt:variant>
        <vt:i4>3539002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consultantplus://offline/ref=962EA3EABD111ED327085BADF193E07FC7C2BA1AF979D8D520D894D166F53A2022CAEBBC8C3643BAG3z5N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consultantplus://offline/ref=962EA3EABD111ED327085BADF193E07FC7C2BB13FD79D8D520D894D166F53A2022CAEBBC8C3447BAG3z1N</vt:lpwstr>
      </vt:variant>
      <vt:variant>
        <vt:lpwstr/>
      </vt:variant>
      <vt:variant>
        <vt:i4>5439570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consultantplus://offline/ref=962EA3EABD111ED327085BADF193E07FC7C2BB13FD79D8D520D894D166F53A2022CAEBB58EG3zEN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svf</cp:lastModifiedBy>
  <cp:revision>4</cp:revision>
  <cp:lastPrinted>2021-06-17T02:23:00Z</cp:lastPrinted>
  <dcterms:created xsi:type="dcterms:W3CDTF">2021-06-17T02:26:00Z</dcterms:created>
  <dcterms:modified xsi:type="dcterms:W3CDTF">2021-06-17T02:49:00Z</dcterms:modified>
</cp:coreProperties>
</file>