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E9ED0E" w14:textId="77777777" w:rsidR="003363D6" w:rsidRPr="00514F87" w:rsidRDefault="003363D6" w:rsidP="003363D6">
      <w:pPr>
        <w:pStyle w:val="a9"/>
        <w:spacing w:line="360" w:lineRule="auto"/>
        <w:ind w:firstLine="0"/>
        <w:jc w:val="center"/>
        <w:rPr>
          <w:b/>
          <w:color w:val="auto"/>
          <w:sz w:val="28"/>
          <w:szCs w:val="28"/>
        </w:rPr>
      </w:pPr>
      <w:r w:rsidRPr="00514F87">
        <w:rPr>
          <w:b/>
          <w:color w:val="auto"/>
          <w:sz w:val="28"/>
          <w:szCs w:val="28"/>
        </w:rPr>
        <w:t>Отчет</w:t>
      </w:r>
    </w:p>
    <w:p w14:paraId="21BF959B" w14:textId="77777777" w:rsidR="00757EBD" w:rsidRPr="00514F87" w:rsidRDefault="003363D6" w:rsidP="003363D6">
      <w:pPr>
        <w:pStyle w:val="a9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14F87">
        <w:rPr>
          <w:b/>
          <w:color w:val="auto"/>
          <w:sz w:val="28"/>
          <w:szCs w:val="28"/>
        </w:rPr>
        <w:t xml:space="preserve">о реализации муниципальной  программы </w:t>
      </w:r>
      <w:r w:rsidRPr="00514F87">
        <w:rPr>
          <w:b/>
          <w:bCs/>
          <w:color w:val="auto"/>
          <w:sz w:val="28"/>
          <w:szCs w:val="28"/>
        </w:rPr>
        <w:t xml:space="preserve">«Обеспечение безопасности жизнедеятельности населения и территории города Рубцовска» </w:t>
      </w:r>
    </w:p>
    <w:p w14:paraId="12383E95" w14:textId="2C8B2CA9" w:rsidR="003363D6" w:rsidRPr="00514F87" w:rsidRDefault="003363D6" w:rsidP="003363D6">
      <w:pPr>
        <w:pStyle w:val="a9"/>
        <w:spacing w:line="360" w:lineRule="auto"/>
        <w:jc w:val="center"/>
        <w:rPr>
          <w:b/>
          <w:bCs/>
          <w:color w:val="auto"/>
          <w:sz w:val="28"/>
          <w:szCs w:val="28"/>
        </w:rPr>
      </w:pPr>
      <w:r w:rsidRPr="00514F87">
        <w:rPr>
          <w:b/>
          <w:bCs/>
          <w:color w:val="auto"/>
          <w:sz w:val="28"/>
          <w:szCs w:val="28"/>
        </w:rPr>
        <w:t xml:space="preserve"> и</w:t>
      </w:r>
      <w:r w:rsidRPr="00514F87">
        <w:rPr>
          <w:b/>
          <w:color w:val="auto"/>
          <w:sz w:val="28"/>
          <w:szCs w:val="28"/>
        </w:rPr>
        <w:t xml:space="preserve"> оценке её эффективности </w:t>
      </w:r>
      <w:r w:rsidRPr="00514F87">
        <w:rPr>
          <w:b/>
          <w:bCs/>
          <w:color w:val="auto"/>
          <w:sz w:val="28"/>
          <w:szCs w:val="28"/>
        </w:rPr>
        <w:t>за 202</w:t>
      </w:r>
      <w:r w:rsidR="004C795C" w:rsidRPr="00514F87">
        <w:rPr>
          <w:b/>
          <w:bCs/>
          <w:color w:val="auto"/>
          <w:sz w:val="28"/>
          <w:szCs w:val="28"/>
        </w:rPr>
        <w:t>5</w:t>
      </w:r>
      <w:r w:rsidRPr="00514F87">
        <w:rPr>
          <w:b/>
          <w:bCs/>
          <w:color w:val="auto"/>
          <w:sz w:val="28"/>
          <w:szCs w:val="28"/>
        </w:rPr>
        <w:t xml:space="preserve"> год</w:t>
      </w:r>
    </w:p>
    <w:p w14:paraId="12C5945A" w14:textId="0C7CDB1B" w:rsidR="003363D6" w:rsidRPr="00514F87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С целью обеспечения безопасности жизнедеятельности населения и объектов на территории города Рубцовска </w:t>
      </w:r>
      <w:r w:rsidR="00BF0CDD" w:rsidRPr="00514F87">
        <w:rPr>
          <w:sz w:val="28"/>
          <w:szCs w:val="28"/>
        </w:rPr>
        <w:t xml:space="preserve">  </w:t>
      </w:r>
      <w:r w:rsidRPr="00514F87">
        <w:rPr>
          <w:sz w:val="28"/>
          <w:szCs w:val="28"/>
        </w:rPr>
        <w:t xml:space="preserve">МКУ </w:t>
      </w:r>
      <w:r w:rsidR="00BF0CDD" w:rsidRPr="00514F87">
        <w:rPr>
          <w:sz w:val="28"/>
          <w:szCs w:val="28"/>
        </w:rPr>
        <w:t xml:space="preserve"> </w:t>
      </w:r>
      <w:r w:rsidRPr="00514F87">
        <w:rPr>
          <w:sz w:val="28"/>
          <w:szCs w:val="28"/>
        </w:rPr>
        <w:t xml:space="preserve">«Управление </w:t>
      </w:r>
      <w:r w:rsidR="00BF0CDD" w:rsidRPr="00514F87">
        <w:rPr>
          <w:sz w:val="28"/>
          <w:szCs w:val="28"/>
        </w:rPr>
        <w:t xml:space="preserve"> </w:t>
      </w:r>
      <w:r w:rsidRPr="00514F87">
        <w:rPr>
          <w:sz w:val="28"/>
          <w:szCs w:val="28"/>
        </w:rPr>
        <w:t xml:space="preserve">по делам </w:t>
      </w:r>
      <w:r w:rsidR="00BF0CDD" w:rsidRPr="00514F87">
        <w:rPr>
          <w:sz w:val="28"/>
          <w:szCs w:val="28"/>
        </w:rPr>
        <w:t xml:space="preserve"> </w:t>
      </w:r>
      <w:r w:rsidRPr="00514F87">
        <w:rPr>
          <w:sz w:val="28"/>
          <w:szCs w:val="28"/>
        </w:rPr>
        <w:t xml:space="preserve">ГОЧС г. Рубцовска» была разработана и постановлением Администрации города Рубцовска Алтайского края от 20.09.2019 № 2415 принята муниципальная программа </w:t>
      </w:r>
      <w:r w:rsidRPr="00514F87">
        <w:rPr>
          <w:bCs/>
          <w:sz w:val="28"/>
          <w:szCs w:val="28"/>
        </w:rPr>
        <w:t>«Обеспечение безопасности жизнедеятельности населения и территории города Рубцовска» (далее - программа)</w:t>
      </w:r>
      <w:r w:rsidRPr="00514F87">
        <w:rPr>
          <w:sz w:val="28"/>
          <w:szCs w:val="28"/>
        </w:rPr>
        <w:t>.</w:t>
      </w:r>
    </w:p>
    <w:p w14:paraId="40D8F957" w14:textId="77777777" w:rsidR="003363D6" w:rsidRPr="00514F87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514F87">
        <w:rPr>
          <w:sz w:val="28"/>
          <w:szCs w:val="28"/>
        </w:rPr>
        <w:t>Для обеспечения достижения поставленной цели программы определены следующие задачи:</w:t>
      </w:r>
    </w:p>
    <w:p w14:paraId="5EE264BB" w14:textId="77777777" w:rsidR="003363D6" w:rsidRPr="00514F87" w:rsidRDefault="003363D6" w:rsidP="003363D6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>1.Поддержание в состоянии постоянной готовности объектов гражданской обороны города;</w:t>
      </w:r>
    </w:p>
    <w:p w14:paraId="2E3F49E1" w14:textId="77777777" w:rsidR="003363D6" w:rsidRPr="00514F87" w:rsidRDefault="003363D6" w:rsidP="003363D6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>2.Развитие системы информационного обеспечения управления рисками;</w:t>
      </w:r>
    </w:p>
    <w:p w14:paraId="4D01FE73" w14:textId="77777777" w:rsidR="003363D6" w:rsidRPr="00514F87" w:rsidRDefault="003363D6" w:rsidP="003363D6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>3.Создание и содержание в целях предупреждения и ликвидации чрезвычайных ситуаций запасов материально-технических средств;</w:t>
      </w:r>
    </w:p>
    <w:p w14:paraId="608B6714" w14:textId="77777777" w:rsidR="003363D6" w:rsidRPr="00514F87" w:rsidRDefault="003363D6" w:rsidP="003363D6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>4.Решение комплекса мероприятий, направленных на пожарную безопасность;</w:t>
      </w:r>
    </w:p>
    <w:p w14:paraId="5EFE5A48" w14:textId="77777777" w:rsidR="003363D6" w:rsidRPr="00514F87" w:rsidRDefault="003363D6" w:rsidP="003363D6">
      <w:pPr>
        <w:autoSpaceDE w:val="0"/>
        <w:autoSpaceDN w:val="0"/>
        <w:adjustRightInd w:val="0"/>
        <w:ind w:left="34"/>
        <w:jc w:val="both"/>
        <w:rPr>
          <w:sz w:val="28"/>
          <w:szCs w:val="28"/>
        </w:rPr>
      </w:pPr>
      <w:r w:rsidRPr="00514F87">
        <w:rPr>
          <w:sz w:val="28"/>
          <w:szCs w:val="28"/>
        </w:rPr>
        <w:t>5.Реализация системы мер по обучению населения в области защиты от чрезвычайных ситуаций природного и техногенного характера.</w:t>
      </w:r>
    </w:p>
    <w:p w14:paraId="5EDA6B33" w14:textId="2306419C" w:rsidR="003363D6" w:rsidRPr="00514F87" w:rsidRDefault="003363D6" w:rsidP="003363D6">
      <w:pPr>
        <w:autoSpaceDE w:val="0"/>
        <w:autoSpaceDN w:val="0"/>
        <w:adjustRightInd w:val="0"/>
        <w:ind w:left="34" w:firstLine="709"/>
        <w:jc w:val="both"/>
        <w:rPr>
          <w:sz w:val="28"/>
          <w:szCs w:val="28"/>
        </w:rPr>
      </w:pPr>
      <w:r w:rsidRPr="00514F87">
        <w:rPr>
          <w:sz w:val="28"/>
          <w:szCs w:val="28"/>
        </w:rPr>
        <w:t>За отчетный период постановлени</w:t>
      </w:r>
      <w:r w:rsidR="00ED7A54" w:rsidRPr="00514F87">
        <w:rPr>
          <w:sz w:val="28"/>
          <w:szCs w:val="28"/>
        </w:rPr>
        <w:t>ем</w:t>
      </w:r>
      <w:r w:rsidRPr="00514F87">
        <w:rPr>
          <w:sz w:val="28"/>
          <w:szCs w:val="28"/>
        </w:rPr>
        <w:t xml:space="preserve"> Администрации города Рубцовска Алтайского края от </w:t>
      </w:r>
      <w:r w:rsidR="007B2002" w:rsidRPr="00514F87">
        <w:rPr>
          <w:sz w:val="28"/>
          <w:szCs w:val="28"/>
        </w:rPr>
        <w:t>27</w:t>
      </w:r>
      <w:r w:rsidR="006B57C0" w:rsidRPr="00514F87">
        <w:rPr>
          <w:sz w:val="28"/>
          <w:szCs w:val="28"/>
        </w:rPr>
        <w:t>.02.202</w:t>
      </w:r>
      <w:r w:rsidR="007B2002" w:rsidRPr="00514F87">
        <w:rPr>
          <w:sz w:val="28"/>
          <w:szCs w:val="28"/>
        </w:rPr>
        <w:t>5</w:t>
      </w:r>
      <w:r w:rsidR="006B57C0" w:rsidRPr="00514F87">
        <w:rPr>
          <w:sz w:val="28"/>
          <w:szCs w:val="28"/>
        </w:rPr>
        <w:t xml:space="preserve"> № </w:t>
      </w:r>
      <w:r w:rsidR="007B2002" w:rsidRPr="00514F87">
        <w:rPr>
          <w:sz w:val="28"/>
          <w:szCs w:val="28"/>
        </w:rPr>
        <w:t>470</w:t>
      </w:r>
      <w:r w:rsidR="00637C4F" w:rsidRPr="00514F87">
        <w:rPr>
          <w:sz w:val="28"/>
          <w:szCs w:val="28"/>
        </w:rPr>
        <w:t xml:space="preserve">   </w:t>
      </w:r>
      <w:r w:rsidRPr="00514F87">
        <w:rPr>
          <w:sz w:val="28"/>
          <w:szCs w:val="28"/>
        </w:rPr>
        <w:t xml:space="preserve"> (руководствуясь Решением Рубцовского городского Совета депутатов Алтайского края </w:t>
      </w:r>
      <w:r w:rsidR="004062C9" w:rsidRPr="00514F87">
        <w:rPr>
          <w:sz w:val="28"/>
          <w:szCs w:val="28"/>
        </w:rPr>
        <w:t xml:space="preserve">от </w:t>
      </w:r>
      <w:r w:rsidR="00AA36DF" w:rsidRPr="00514F87">
        <w:rPr>
          <w:sz w:val="28"/>
          <w:szCs w:val="28"/>
        </w:rPr>
        <w:t>19</w:t>
      </w:r>
      <w:r w:rsidR="004062C9" w:rsidRPr="00514F87">
        <w:rPr>
          <w:sz w:val="28"/>
          <w:szCs w:val="28"/>
        </w:rPr>
        <w:t>.12.202</w:t>
      </w:r>
      <w:r w:rsidR="00AA36DF" w:rsidRPr="00514F87">
        <w:rPr>
          <w:sz w:val="28"/>
          <w:szCs w:val="28"/>
        </w:rPr>
        <w:t>4</w:t>
      </w:r>
      <w:r w:rsidR="004062C9" w:rsidRPr="00514F87">
        <w:rPr>
          <w:sz w:val="28"/>
          <w:szCs w:val="28"/>
        </w:rPr>
        <w:t xml:space="preserve"> № </w:t>
      </w:r>
      <w:r w:rsidR="00AA36DF" w:rsidRPr="00514F87">
        <w:rPr>
          <w:sz w:val="28"/>
          <w:szCs w:val="28"/>
        </w:rPr>
        <w:t>397</w:t>
      </w:r>
      <w:r w:rsidR="004062C9" w:rsidRPr="00514F87">
        <w:rPr>
          <w:sz w:val="28"/>
          <w:szCs w:val="28"/>
        </w:rPr>
        <w:t xml:space="preserve"> «О бюджете муниципального образования город Рубцовск Алтайского края на 202</w:t>
      </w:r>
      <w:r w:rsidR="007B2002" w:rsidRPr="00514F87">
        <w:rPr>
          <w:sz w:val="28"/>
          <w:szCs w:val="28"/>
        </w:rPr>
        <w:t>5</w:t>
      </w:r>
      <w:r w:rsidR="004062C9" w:rsidRPr="00514F87">
        <w:rPr>
          <w:sz w:val="28"/>
          <w:szCs w:val="28"/>
        </w:rPr>
        <w:t xml:space="preserve"> год и на плановый период 202</w:t>
      </w:r>
      <w:r w:rsidR="007B2002" w:rsidRPr="00514F87">
        <w:rPr>
          <w:sz w:val="28"/>
          <w:szCs w:val="28"/>
        </w:rPr>
        <w:t>6</w:t>
      </w:r>
      <w:r w:rsidR="004062C9" w:rsidRPr="00514F87">
        <w:rPr>
          <w:sz w:val="28"/>
          <w:szCs w:val="28"/>
        </w:rPr>
        <w:t xml:space="preserve"> и 202</w:t>
      </w:r>
      <w:r w:rsidR="007B2002" w:rsidRPr="00514F87">
        <w:rPr>
          <w:sz w:val="28"/>
          <w:szCs w:val="28"/>
        </w:rPr>
        <w:t>7</w:t>
      </w:r>
      <w:r w:rsidR="004062C9" w:rsidRPr="00514F87">
        <w:rPr>
          <w:sz w:val="28"/>
          <w:szCs w:val="28"/>
        </w:rPr>
        <w:t xml:space="preserve"> годов</w:t>
      </w:r>
      <w:r w:rsidRPr="00514F87">
        <w:rPr>
          <w:sz w:val="28"/>
          <w:szCs w:val="28"/>
        </w:rPr>
        <w:t>»</w:t>
      </w:r>
      <w:r w:rsidR="00DA704A" w:rsidRPr="00514F87">
        <w:rPr>
          <w:sz w:val="28"/>
          <w:szCs w:val="28"/>
        </w:rPr>
        <w:t>,</w:t>
      </w:r>
      <w:r w:rsidRPr="00514F87">
        <w:rPr>
          <w:sz w:val="28"/>
          <w:szCs w:val="28"/>
        </w:rPr>
        <w:t xml:space="preserve"> </w:t>
      </w:r>
      <w:r w:rsidR="00DA704A" w:rsidRPr="00514F87">
        <w:rPr>
          <w:sz w:val="28"/>
          <w:szCs w:val="28"/>
        </w:rPr>
        <w:t>статьей 1</w:t>
      </w:r>
      <w:r w:rsidR="00637C4F" w:rsidRPr="00514F87">
        <w:rPr>
          <w:sz w:val="28"/>
          <w:szCs w:val="28"/>
        </w:rPr>
        <w:t>7</w:t>
      </w:r>
      <w:r w:rsidR="00DA704A" w:rsidRPr="00514F87">
        <w:rPr>
          <w:sz w:val="28"/>
          <w:szCs w:val="28"/>
        </w:rPr>
        <w:t>9 Бюджетного кодекса Российской Федерации</w:t>
      </w:r>
      <w:r w:rsidR="00637C4F" w:rsidRPr="00514F87">
        <w:rPr>
          <w:sz w:val="28"/>
          <w:szCs w:val="28"/>
        </w:rPr>
        <w:t>, а также в целях актуализации</w:t>
      </w:r>
      <w:r w:rsidRPr="00514F87">
        <w:rPr>
          <w:sz w:val="28"/>
          <w:szCs w:val="28"/>
        </w:rPr>
        <w:t>)</w:t>
      </w:r>
      <w:r w:rsidR="00637C4F" w:rsidRPr="00514F87">
        <w:rPr>
          <w:sz w:val="28"/>
          <w:szCs w:val="28"/>
        </w:rPr>
        <w:t xml:space="preserve">, </w:t>
      </w:r>
      <w:r w:rsidR="00DA704A" w:rsidRPr="00514F87">
        <w:rPr>
          <w:sz w:val="28"/>
          <w:szCs w:val="28"/>
        </w:rPr>
        <w:t xml:space="preserve"> </w:t>
      </w:r>
      <w:r w:rsidRPr="00514F87">
        <w:rPr>
          <w:sz w:val="28"/>
          <w:szCs w:val="28"/>
        </w:rPr>
        <w:t>были внесены изменения в части финансирования мероприятий программы</w:t>
      </w:r>
      <w:r w:rsidR="00637C4F" w:rsidRPr="00514F87">
        <w:rPr>
          <w:sz w:val="28"/>
          <w:szCs w:val="28"/>
        </w:rPr>
        <w:t xml:space="preserve"> и продлен срок действия программы.</w:t>
      </w:r>
    </w:p>
    <w:p w14:paraId="7C4F64B5" w14:textId="6680E0EF" w:rsidR="003363D6" w:rsidRPr="00514F87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14F87">
        <w:rPr>
          <w:sz w:val="28"/>
          <w:szCs w:val="28"/>
        </w:rPr>
        <w:t>В 202</w:t>
      </w:r>
      <w:r w:rsidR="00AA36DF" w:rsidRPr="00514F87">
        <w:rPr>
          <w:sz w:val="28"/>
          <w:szCs w:val="28"/>
        </w:rPr>
        <w:t>5</w:t>
      </w:r>
      <w:r w:rsidRPr="00514F87">
        <w:rPr>
          <w:sz w:val="28"/>
          <w:szCs w:val="28"/>
        </w:rPr>
        <w:t xml:space="preserve"> году из средств бюджета города на реализацию мероприятий программы было запланировано </w:t>
      </w:r>
      <w:r w:rsidR="00AA36DF" w:rsidRPr="00514F87">
        <w:rPr>
          <w:sz w:val="28"/>
          <w:szCs w:val="28"/>
        </w:rPr>
        <w:t>1266</w:t>
      </w:r>
      <w:r w:rsidRPr="00514F87">
        <w:rPr>
          <w:sz w:val="28"/>
          <w:szCs w:val="28"/>
        </w:rPr>
        <w:t xml:space="preserve"> тыс. руб., фактически на программные мероприятия за указанный период израсходовано </w:t>
      </w:r>
      <w:r w:rsidR="00AA36DF" w:rsidRPr="00514F87">
        <w:rPr>
          <w:sz w:val="28"/>
          <w:szCs w:val="28"/>
        </w:rPr>
        <w:t>1266</w:t>
      </w:r>
      <w:r w:rsidR="00155258" w:rsidRPr="00514F87">
        <w:rPr>
          <w:sz w:val="28"/>
          <w:szCs w:val="28"/>
        </w:rPr>
        <w:t xml:space="preserve"> </w:t>
      </w:r>
      <w:r w:rsidRPr="00514F87">
        <w:rPr>
          <w:sz w:val="28"/>
          <w:szCs w:val="28"/>
        </w:rPr>
        <w:t xml:space="preserve">тыс. руб.  бюджетных средств. </w:t>
      </w:r>
      <w:r w:rsidR="00637C4F" w:rsidRPr="00514F87">
        <w:rPr>
          <w:sz w:val="28"/>
          <w:szCs w:val="28"/>
        </w:rPr>
        <w:t>Выполнение ф</w:t>
      </w:r>
      <w:r w:rsidRPr="00514F87">
        <w:rPr>
          <w:sz w:val="28"/>
          <w:szCs w:val="28"/>
        </w:rPr>
        <w:t>инансировани</w:t>
      </w:r>
      <w:r w:rsidR="00637C4F" w:rsidRPr="00514F87">
        <w:rPr>
          <w:sz w:val="28"/>
          <w:szCs w:val="28"/>
        </w:rPr>
        <w:t>я</w:t>
      </w:r>
      <w:r w:rsidRPr="00514F87">
        <w:rPr>
          <w:sz w:val="28"/>
          <w:szCs w:val="28"/>
        </w:rPr>
        <w:t xml:space="preserve"> мероприятий </w:t>
      </w:r>
      <w:r w:rsidR="00637C4F" w:rsidRPr="00514F87">
        <w:rPr>
          <w:sz w:val="28"/>
          <w:szCs w:val="28"/>
        </w:rPr>
        <w:t>п</w:t>
      </w:r>
      <w:r w:rsidRPr="00514F87">
        <w:rPr>
          <w:sz w:val="28"/>
          <w:szCs w:val="28"/>
        </w:rPr>
        <w:t xml:space="preserve">рограммы составило </w:t>
      </w:r>
      <w:r w:rsidR="00637C4F" w:rsidRPr="00514F87">
        <w:rPr>
          <w:sz w:val="28"/>
          <w:szCs w:val="28"/>
        </w:rPr>
        <w:t xml:space="preserve">                </w:t>
      </w:r>
      <w:r w:rsidR="00016C11" w:rsidRPr="00514F87">
        <w:rPr>
          <w:sz w:val="28"/>
          <w:szCs w:val="28"/>
        </w:rPr>
        <w:t>100</w:t>
      </w:r>
      <w:r w:rsidRPr="00514F87">
        <w:rPr>
          <w:sz w:val="28"/>
          <w:szCs w:val="28"/>
        </w:rPr>
        <w:t xml:space="preserve"> %.</w:t>
      </w:r>
    </w:p>
    <w:p w14:paraId="0CD76426" w14:textId="77777777" w:rsidR="003363D6" w:rsidRPr="00514F87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14F87">
        <w:rPr>
          <w:sz w:val="28"/>
          <w:szCs w:val="28"/>
        </w:rPr>
        <w:t>За отчетный период МКУ «Управление по делам ГОЧС г. Рубцовска» в рамках реализации программы были проведены следующие мероприятия:</w:t>
      </w:r>
    </w:p>
    <w:p w14:paraId="3E29CAF7" w14:textId="76E1DEF1" w:rsidR="003363D6" w:rsidRPr="00514F87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- приобретение технических средств для системы оповещения города (сирена С-40 </w:t>
      </w:r>
      <w:r w:rsidR="00DA704A" w:rsidRPr="00514F87">
        <w:rPr>
          <w:sz w:val="28"/>
          <w:szCs w:val="28"/>
        </w:rPr>
        <w:t>–</w:t>
      </w:r>
      <w:r w:rsidRPr="00514F87">
        <w:rPr>
          <w:sz w:val="28"/>
          <w:szCs w:val="28"/>
        </w:rPr>
        <w:t xml:space="preserve"> </w:t>
      </w:r>
      <w:r w:rsidR="007E2CC4" w:rsidRPr="00514F87">
        <w:rPr>
          <w:sz w:val="28"/>
          <w:szCs w:val="28"/>
        </w:rPr>
        <w:t>52,</w:t>
      </w:r>
      <w:r w:rsidR="00AA36DF" w:rsidRPr="00514F87">
        <w:rPr>
          <w:sz w:val="28"/>
          <w:szCs w:val="28"/>
        </w:rPr>
        <w:t>7</w:t>
      </w:r>
      <w:r w:rsidRPr="00514F87">
        <w:rPr>
          <w:sz w:val="28"/>
          <w:szCs w:val="28"/>
        </w:rPr>
        <w:t xml:space="preserve"> тыс. руб.);</w:t>
      </w:r>
    </w:p>
    <w:p w14:paraId="645C324E" w14:textId="7609A61D" w:rsidR="003363D6" w:rsidRPr="00514F87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- </w:t>
      </w:r>
      <w:r w:rsidR="001466E5" w:rsidRPr="00514F87">
        <w:rPr>
          <w:sz w:val="28"/>
          <w:szCs w:val="28"/>
        </w:rPr>
        <w:t>развитие и</w:t>
      </w:r>
      <w:r w:rsidRPr="00514F87">
        <w:rPr>
          <w:sz w:val="28"/>
          <w:szCs w:val="28"/>
        </w:rPr>
        <w:t xml:space="preserve"> оснащени</w:t>
      </w:r>
      <w:r w:rsidR="001466E5" w:rsidRPr="00514F87">
        <w:rPr>
          <w:sz w:val="28"/>
          <w:szCs w:val="28"/>
        </w:rPr>
        <w:t>е</w:t>
      </w:r>
      <w:r w:rsidRPr="00514F87">
        <w:rPr>
          <w:sz w:val="28"/>
          <w:szCs w:val="28"/>
        </w:rPr>
        <w:t xml:space="preserve"> единой дежурно-диспетчерской службы</w:t>
      </w:r>
      <w:r w:rsidR="001466E5" w:rsidRPr="00514F87">
        <w:rPr>
          <w:sz w:val="28"/>
          <w:szCs w:val="28"/>
        </w:rPr>
        <w:t xml:space="preserve"> в соответствии с предъявленными требованиями</w:t>
      </w:r>
      <w:r w:rsidRPr="00514F87">
        <w:rPr>
          <w:sz w:val="28"/>
          <w:szCs w:val="28"/>
        </w:rPr>
        <w:t xml:space="preserve"> (</w:t>
      </w:r>
      <w:r w:rsidR="00AA36DF" w:rsidRPr="00514F87">
        <w:rPr>
          <w:sz w:val="28"/>
          <w:szCs w:val="28"/>
        </w:rPr>
        <w:t>форма  о</w:t>
      </w:r>
      <w:r w:rsidR="00DA704A" w:rsidRPr="00514F87">
        <w:rPr>
          <w:sz w:val="28"/>
          <w:szCs w:val="28"/>
        </w:rPr>
        <w:t>дежд</w:t>
      </w:r>
      <w:r w:rsidR="00AA36DF" w:rsidRPr="00514F87">
        <w:rPr>
          <w:sz w:val="28"/>
          <w:szCs w:val="28"/>
        </w:rPr>
        <w:t>ы, бесперебойные приборы</w:t>
      </w:r>
      <w:r w:rsidR="00DA704A" w:rsidRPr="00514F87">
        <w:rPr>
          <w:sz w:val="28"/>
          <w:szCs w:val="28"/>
        </w:rPr>
        <w:t xml:space="preserve">, </w:t>
      </w:r>
      <w:r w:rsidR="00AA36DF" w:rsidRPr="00514F87">
        <w:rPr>
          <w:sz w:val="28"/>
          <w:szCs w:val="28"/>
        </w:rPr>
        <w:t>оргтехника</w:t>
      </w:r>
      <w:r w:rsidR="00DA704A" w:rsidRPr="00514F87">
        <w:rPr>
          <w:sz w:val="28"/>
          <w:szCs w:val="28"/>
        </w:rPr>
        <w:t xml:space="preserve"> – </w:t>
      </w:r>
      <w:r w:rsidR="00AA36DF" w:rsidRPr="00514F87">
        <w:rPr>
          <w:sz w:val="28"/>
          <w:szCs w:val="28"/>
        </w:rPr>
        <w:t>133,2</w:t>
      </w:r>
      <w:r w:rsidRPr="00514F87">
        <w:rPr>
          <w:sz w:val="28"/>
          <w:szCs w:val="28"/>
        </w:rPr>
        <w:t xml:space="preserve"> тыс. руб.);</w:t>
      </w:r>
    </w:p>
    <w:p w14:paraId="4002CC9A" w14:textId="73024E43" w:rsidR="003363D6" w:rsidRPr="00514F87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- </w:t>
      </w:r>
      <w:r w:rsidR="00E7793B" w:rsidRPr="00514F87">
        <w:rPr>
          <w:sz w:val="28"/>
          <w:szCs w:val="28"/>
        </w:rPr>
        <w:t>восполнение,</w:t>
      </w:r>
      <w:r w:rsidR="001466E5" w:rsidRPr="00514F87">
        <w:rPr>
          <w:sz w:val="28"/>
          <w:szCs w:val="28"/>
        </w:rPr>
        <w:t xml:space="preserve"> содержание </w:t>
      </w:r>
      <w:r w:rsidR="00E7793B" w:rsidRPr="00514F87">
        <w:rPr>
          <w:sz w:val="28"/>
          <w:szCs w:val="28"/>
        </w:rPr>
        <w:t>и хранение муниципальных резервов материальных средств для</w:t>
      </w:r>
      <w:r w:rsidR="001466E5" w:rsidRPr="00514F87">
        <w:rPr>
          <w:sz w:val="28"/>
          <w:szCs w:val="28"/>
        </w:rPr>
        <w:t xml:space="preserve"> ликвидации чрезвычайных ситуаций </w:t>
      </w:r>
      <w:r w:rsidR="00E7793B" w:rsidRPr="00514F87">
        <w:rPr>
          <w:sz w:val="28"/>
          <w:szCs w:val="28"/>
        </w:rPr>
        <w:t xml:space="preserve">и </w:t>
      </w:r>
      <w:r w:rsidR="001466E5" w:rsidRPr="00514F87">
        <w:rPr>
          <w:sz w:val="28"/>
          <w:szCs w:val="28"/>
        </w:rPr>
        <w:t>запасов</w:t>
      </w:r>
      <w:r w:rsidR="00E7793B" w:rsidRPr="00514F87">
        <w:rPr>
          <w:sz w:val="28"/>
          <w:szCs w:val="28"/>
        </w:rPr>
        <w:t>, создаваемых в целях гражданской обороны</w:t>
      </w:r>
      <w:r w:rsidRPr="00514F87">
        <w:rPr>
          <w:sz w:val="28"/>
          <w:szCs w:val="28"/>
        </w:rPr>
        <w:t xml:space="preserve"> (</w:t>
      </w:r>
      <w:r w:rsidR="00AA36DF" w:rsidRPr="00514F87">
        <w:rPr>
          <w:sz w:val="28"/>
          <w:szCs w:val="28"/>
        </w:rPr>
        <w:t>медицинские средства</w:t>
      </w:r>
      <w:r w:rsidR="007E2CC4" w:rsidRPr="00514F87">
        <w:rPr>
          <w:sz w:val="28"/>
          <w:szCs w:val="28"/>
        </w:rPr>
        <w:t xml:space="preserve">, </w:t>
      </w:r>
      <w:r w:rsidR="00AA36DF" w:rsidRPr="00514F87">
        <w:rPr>
          <w:sz w:val="28"/>
          <w:szCs w:val="28"/>
        </w:rPr>
        <w:t>сварочный аппарат</w:t>
      </w:r>
      <w:r w:rsidR="007E2CC4" w:rsidRPr="00514F87">
        <w:rPr>
          <w:sz w:val="28"/>
          <w:szCs w:val="28"/>
        </w:rPr>
        <w:t xml:space="preserve">, </w:t>
      </w:r>
      <w:r w:rsidR="00AA36DF" w:rsidRPr="00514F87">
        <w:rPr>
          <w:sz w:val="28"/>
          <w:szCs w:val="28"/>
        </w:rPr>
        <w:t>газовые баллоны</w:t>
      </w:r>
      <w:r w:rsidRPr="00514F87">
        <w:rPr>
          <w:sz w:val="28"/>
          <w:szCs w:val="28"/>
        </w:rPr>
        <w:t xml:space="preserve"> </w:t>
      </w:r>
      <w:r w:rsidR="00DA704A" w:rsidRPr="00514F87">
        <w:rPr>
          <w:sz w:val="28"/>
          <w:szCs w:val="28"/>
        </w:rPr>
        <w:t>–</w:t>
      </w:r>
      <w:r w:rsidRPr="00514F87">
        <w:rPr>
          <w:sz w:val="28"/>
          <w:szCs w:val="28"/>
        </w:rPr>
        <w:t xml:space="preserve"> </w:t>
      </w:r>
      <w:r w:rsidR="00AA36DF" w:rsidRPr="00514F87">
        <w:rPr>
          <w:sz w:val="28"/>
          <w:szCs w:val="28"/>
        </w:rPr>
        <w:t>64,7</w:t>
      </w:r>
      <w:r w:rsidRPr="00514F87">
        <w:rPr>
          <w:sz w:val="28"/>
          <w:szCs w:val="28"/>
        </w:rPr>
        <w:t xml:space="preserve"> тыс. руб.);</w:t>
      </w:r>
    </w:p>
    <w:p w14:paraId="467009DC" w14:textId="598B64A6" w:rsidR="003363D6" w:rsidRPr="00514F87" w:rsidRDefault="003363D6" w:rsidP="003363D6">
      <w:pPr>
        <w:autoSpaceDE w:val="0"/>
        <w:autoSpaceDN w:val="0"/>
        <w:adjustRightInd w:val="0"/>
        <w:ind w:left="34" w:firstLine="674"/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- приобретение первичных средств спасения, спецодежды, снаряжения для необходимых условий работы спасателей при аварийно-восстановительных </w:t>
      </w:r>
      <w:r w:rsidRPr="00514F87">
        <w:rPr>
          <w:sz w:val="28"/>
          <w:szCs w:val="28"/>
        </w:rPr>
        <w:lastRenderedPageBreak/>
        <w:t>работах (спецодежда</w:t>
      </w:r>
      <w:r w:rsidR="005374C7" w:rsidRPr="00514F87">
        <w:rPr>
          <w:sz w:val="28"/>
          <w:szCs w:val="28"/>
        </w:rPr>
        <w:t xml:space="preserve">, </w:t>
      </w:r>
      <w:r w:rsidR="00CA70E7" w:rsidRPr="00514F87">
        <w:rPr>
          <w:sz w:val="28"/>
          <w:szCs w:val="28"/>
        </w:rPr>
        <w:t xml:space="preserve">снаряжение альпинистское, </w:t>
      </w:r>
      <w:r w:rsidR="00AA36DF" w:rsidRPr="00514F87">
        <w:rPr>
          <w:sz w:val="28"/>
          <w:szCs w:val="28"/>
        </w:rPr>
        <w:t>жилет водолаза</w:t>
      </w:r>
      <w:r w:rsidRPr="00514F87">
        <w:rPr>
          <w:sz w:val="28"/>
          <w:szCs w:val="28"/>
        </w:rPr>
        <w:t xml:space="preserve"> </w:t>
      </w:r>
      <w:r w:rsidR="00CA70E7" w:rsidRPr="00514F87">
        <w:rPr>
          <w:sz w:val="28"/>
          <w:szCs w:val="28"/>
        </w:rPr>
        <w:t>–</w:t>
      </w:r>
      <w:r w:rsidRPr="00514F87">
        <w:rPr>
          <w:sz w:val="28"/>
          <w:szCs w:val="28"/>
        </w:rPr>
        <w:t xml:space="preserve"> </w:t>
      </w:r>
      <w:r w:rsidR="00AA36DF" w:rsidRPr="00514F87">
        <w:rPr>
          <w:sz w:val="28"/>
          <w:szCs w:val="28"/>
        </w:rPr>
        <w:t>200,3</w:t>
      </w:r>
      <w:r w:rsidRPr="00514F87">
        <w:rPr>
          <w:sz w:val="28"/>
          <w:szCs w:val="28"/>
        </w:rPr>
        <w:t xml:space="preserve"> тыс. руб.);</w:t>
      </w:r>
    </w:p>
    <w:p w14:paraId="53371590" w14:textId="7A14D790" w:rsidR="003363D6" w:rsidRPr="00514F87" w:rsidRDefault="003363D6" w:rsidP="003363D6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         -  приведение в рабочее состояние неисправных пожарных гидрантов и пожарных водоемов (1</w:t>
      </w:r>
      <w:r w:rsidR="00F5068C" w:rsidRPr="00514F87">
        <w:rPr>
          <w:sz w:val="28"/>
          <w:szCs w:val="28"/>
        </w:rPr>
        <w:t>05</w:t>
      </w:r>
      <w:r w:rsidRPr="00514F87">
        <w:rPr>
          <w:sz w:val="28"/>
          <w:szCs w:val="28"/>
        </w:rPr>
        <w:t xml:space="preserve"> гидрантов </w:t>
      </w:r>
      <w:r w:rsidR="00F5068C" w:rsidRPr="00514F87">
        <w:rPr>
          <w:sz w:val="28"/>
          <w:szCs w:val="28"/>
        </w:rPr>
        <w:t>–</w:t>
      </w:r>
      <w:r w:rsidRPr="00514F87">
        <w:rPr>
          <w:sz w:val="28"/>
          <w:szCs w:val="28"/>
        </w:rPr>
        <w:t xml:space="preserve"> </w:t>
      </w:r>
      <w:r w:rsidR="007E2CC4" w:rsidRPr="00514F87">
        <w:rPr>
          <w:sz w:val="28"/>
          <w:szCs w:val="28"/>
        </w:rPr>
        <w:t>6</w:t>
      </w:r>
      <w:r w:rsidR="00AA36DF" w:rsidRPr="00514F87">
        <w:rPr>
          <w:sz w:val="28"/>
          <w:szCs w:val="28"/>
        </w:rPr>
        <w:t>75</w:t>
      </w:r>
      <w:r w:rsidR="007E2CC4" w:rsidRPr="00514F87">
        <w:rPr>
          <w:sz w:val="28"/>
          <w:szCs w:val="28"/>
        </w:rPr>
        <w:t>,9</w:t>
      </w:r>
      <w:r w:rsidRPr="00514F87">
        <w:rPr>
          <w:sz w:val="28"/>
          <w:szCs w:val="28"/>
        </w:rPr>
        <w:t xml:space="preserve"> тыс. руб.);</w:t>
      </w:r>
    </w:p>
    <w:p w14:paraId="4A71D966" w14:textId="2A5E1DC7" w:rsidR="005374C7" w:rsidRPr="00514F87" w:rsidRDefault="003363D6" w:rsidP="003363D6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         </w:t>
      </w:r>
      <w:r w:rsidR="005374C7" w:rsidRPr="00514F87">
        <w:rPr>
          <w:sz w:val="28"/>
          <w:szCs w:val="28"/>
        </w:rPr>
        <w:t>- приобретение оборудования для учебно-консультационных пунктов (</w:t>
      </w:r>
      <w:r w:rsidR="00AA36DF" w:rsidRPr="00514F87">
        <w:rPr>
          <w:sz w:val="28"/>
          <w:szCs w:val="28"/>
        </w:rPr>
        <w:t>учебные манекены, оргтехника</w:t>
      </w:r>
      <w:r w:rsidR="005374C7" w:rsidRPr="00514F87">
        <w:rPr>
          <w:sz w:val="28"/>
          <w:szCs w:val="28"/>
        </w:rPr>
        <w:t xml:space="preserve"> – </w:t>
      </w:r>
      <w:r w:rsidR="00AA36DF" w:rsidRPr="00514F87">
        <w:rPr>
          <w:sz w:val="28"/>
          <w:szCs w:val="28"/>
        </w:rPr>
        <w:t>80,7</w:t>
      </w:r>
      <w:r w:rsidR="005374C7" w:rsidRPr="00514F87">
        <w:rPr>
          <w:sz w:val="28"/>
          <w:szCs w:val="28"/>
        </w:rPr>
        <w:t xml:space="preserve"> тыс. руб.);</w:t>
      </w:r>
    </w:p>
    <w:p w14:paraId="3DF9C4BB" w14:textId="7A31D9CF" w:rsidR="003363D6" w:rsidRPr="00514F87" w:rsidRDefault="003363D6" w:rsidP="003363D6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         - </w:t>
      </w:r>
      <w:r w:rsidRPr="00514F87">
        <w:rPr>
          <w:sz w:val="28"/>
          <w:szCs w:val="28"/>
          <w:lang w:eastAsia="en-US"/>
        </w:rPr>
        <w:t>изготовление листовок, памяток, плакатов, рекламной продукции для информирования населения по вопросам защиты от ЧС и безопасности на водных объектах (</w:t>
      </w:r>
      <w:r w:rsidR="00AA36DF" w:rsidRPr="00514F87">
        <w:rPr>
          <w:sz w:val="28"/>
          <w:szCs w:val="28"/>
          <w:lang w:eastAsia="en-US"/>
        </w:rPr>
        <w:t>58,5</w:t>
      </w:r>
      <w:r w:rsidRPr="00514F87">
        <w:rPr>
          <w:sz w:val="28"/>
          <w:szCs w:val="28"/>
          <w:lang w:eastAsia="en-US"/>
        </w:rPr>
        <w:t xml:space="preserve"> тыс. руб.).</w:t>
      </w:r>
    </w:p>
    <w:p w14:paraId="31FD022B" w14:textId="77777777" w:rsidR="003363D6" w:rsidRPr="00514F87" w:rsidRDefault="003363D6" w:rsidP="003363D6">
      <w:pPr>
        <w:ind w:firstLine="674"/>
        <w:jc w:val="both"/>
        <w:rPr>
          <w:sz w:val="28"/>
          <w:szCs w:val="28"/>
        </w:rPr>
      </w:pPr>
      <w:r w:rsidRPr="00514F87">
        <w:rPr>
          <w:sz w:val="28"/>
          <w:szCs w:val="28"/>
        </w:rPr>
        <w:t>Результаты реализации программных мероприятий выражаются через качественные и количественные показатели (индикаторы) программы, а именно:</w:t>
      </w:r>
    </w:p>
    <w:p w14:paraId="5248F9FF" w14:textId="5F18DC5E" w:rsidR="003363D6" w:rsidRPr="00514F87" w:rsidRDefault="003363D6" w:rsidP="003363D6">
      <w:pPr>
        <w:pStyle w:val="ac"/>
        <w:rPr>
          <w:rFonts w:ascii="Times New Roman" w:hAnsi="Times New Roman" w:cs="Times New Roman"/>
          <w:sz w:val="28"/>
          <w:szCs w:val="28"/>
        </w:rPr>
      </w:pPr>
      <w:r w:rsidRPr="00514F87">
        <w:rPr>
          <w:sz w:val="28"/>
          <w:szCs w:val="28"/>
        </w:rPr>
        <w:t xml:space="preserve">- </w:t>
      </w:r>
      <w:r w:rsidRPr="00514F87">
        <w:rPr>
          <w:rFonts w:ascii="Times New Roman" w:hAnsi="Times New Roman" w:cs="Times New Roman"/>
          <w:sz w:val="28"/>
          <w:szCs w:val="28"/>
        </w:rPr>
        <w:t>доля населения, охваченного оповещением – 9</w:t>
      </w:r>
      <w:r w:rsidR="00AA36DF" w:rsidRPr="00514F87">
        <w:rPr>
          <w:rFonts w:ascii="Times New Roman" w:hAnsi="Times New Roman" w:cs="Times New Roman"/>
          <w:sz w:val="28"/>
          <w:szCs w:val="28"/>
        </w:rPr>
        <w:t>8</w:t>
      </w:r>
      <w:r w:rsidRPr="00514F87">
        <w:rPr>
          <w:rFonts w:ascii="Times New Roman" w:hAnsi="Times New Roman" w:cs="Times New Roman"/>
          <w:sz w:val="28"/>
          <w:szCs w:val="28"/>
        </w:rPr>
        <w:t>%;</w:t>
      </w:r>
    </w:p>
    <w:p w14:paraId="54AB8553" w14:textId="206B5C49" w:rsidR="003363D6" w:rsidRPr="00514F87" w:rsidRDefault="003363D6" w:rsidP="003363D6">
      <w:pPr>
        <w:pStyle w:val="ac"/>
        <w:rPr>
          <w:rFonts w:ascii="Times New Roman" w:hAnsi="Times New Roman" w:cs="Times New Roman"/>
        </w:rPr>
      </w:pPr>
      <w:r w:rsidRPr="00514F87">
        <w:t xml:space="preserve">- </w:t>
      </w:r>
      <w:r w:rsidRPr="00514F87">
        <w:rPr>
          <w:rFonts w:ascii="Times New Roman" w:hAnsi="Times New Roman" w:cs="Times New Roman"/>
          <w:sz w:val="28"/>
          <w:szCs w:val="28"/>
        </w:rPr>
        <w:t xml:space="preserve">доля замененных технических средств единой дежурно-диспетчерской службы – </w:t>
      </w:r>
      <w:r w:rsidR="007E2CC4" w:rsidRPr="00514F87">
        <w:rPr>
          <w:rFonts w:ascii="Times New Roman" w:hAnsi="Times New Roman" w:cs="Times New Roman"/>
          <w:sz w:val="28"/>
          <w:szCs w:val="28"/>
        </w:rPr>
        <w:t>8</w:t>
      </w:r>
      <w:r w:rsidR="00AA36DF" w:rsidRPr="00514F87">
        <w:rPr>
          <w:rFonts w:ascii="Times New Roman" w:hAnsi="Times New Roman" w:cs="Times New Roman"/>
          <w:sz w:val="28"/>
          <w:szCs w:val="28"/>
        </w:rPr>
        <w:t>8</w:t>
      </w:r>
      <w:r w:rsidRPr="00514F87">
        <w:rPr>
          <w:rFonts w:ascii="Times New Roman" w:hAnsi="Times New Roman" w:cs="Times New Roman"/>
          <w:sz w:val="28"/>
          <w:szCs w:val="28"/>
        </w:rPr>
        <w:t>%;</w:t>
      </w:r>
    </w:p>
    <w:p w14:paraId="5326AB40" w14:textId="5E36E822" w:rsidR="003363D6" w:rsidRPr="00514F87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514F87">
        <w:t xml:space="preserve">- </w:t>
      </w:r>
      <w:r w:rsidRPr="00514F87">
        <w:rPr>
          <w:rFonts w:ascii="Times New Roman" w:hAnsi="Times New Roman" w:cs="Times New Roman"/>
          <w:sz w:val="28"/>
          <w:szCs w:val="28"/>
        </w:rPr>
        <w:t>доля оборудованных учебно-консультационных пунктов</w:t>
      </w:r>
      <w:r w:rsidRPr="00514F87">
        <w:rPr>
          <w:rFonts w:ascii="Times New Roman" w:hAnsi="Times New Roman" w:cs="Times New Roman"/>
        </w:rPr>
        <w:t xml:space="preserve"> </w:t>
      </w:r>
      <w:r w:rsidRPr="00514F87">
        <w:rPr>
          <w:rFonts w:ascii="Times New Roman" w:hAnsi="Times New Roman" w:cs="Times New Roman"/>
          <w:sz w:val="28"/>
          <w:szCs w:val="28"/>
        </w:rPr>
        <w:t xml:space="preserve">– </w:t>
      </w:r>
      <w:r w:rsidR="00F5068C" w:rsidRPr="00514F87">
        <w:rPr>
          <w:rFonts w:ascii="Times New Roman" w:hAnsi="Times New Roman" w:cs="Times New Roman"/>
          <w:sz w:val="28"/>
          <w:szCs w:val="28"/>
        </w:rPr>
        <w:t>75</w:t>
      </w:r>
      <w:r w:rsidRPr="00514F87">
        <w:rPr>
          <w:rFonts w:ascii="Times New Roman" w:hAnsi="Times New Roman" w:cs="Times New Roman"/>
          <w:sz w:val="28"/>
          <w:szCs w:val="28"/>
        </w:rPr>
        <w:t>%;</w:t>
      </w:r>
    </w:p>
    <w:p w14:paraId="0D8497E3" w14:textId="0BEEFA72" w:rsidR="003363D6" w:rsidRPr="00514F87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514F87">
        <w:t xml:space="preserve">- </w:t>
      </w:r>
      <w:r w:rsidRPr="00514F87">
        <w:rPr>
          <w:rFonts w:ascii="Times New Roman" w:hAnsi="Times New Roman" w:cs="Times New Roman"/>
          <w:sz w:val="28"/>
          <w:szCs w:val="28"/>
        </w:rPr>
        <w:t xml:space="preserve">доля приобретенных материально-технических средств – </w:t>
      </w:r>
      <w:r w:rsidR="007E2CC4" w:rsidRPr="00514F87">
        <w:rPr>
          <w:rFonts w:ascii="Times New Roman" w:hAnsi="Times New Roman" w:cs="Times New Roman"/>
          <w:sz w:val="28"/>
          <w:szCs w:val="28"/>
        </w:rPr>
        <w:t>80</w:t>
      </w:r>
      <w:r w:rsidRPr="00514F87">
        <w:rPr>
          <w:rFonts w:ascii="Times New Roman" w:hAnsi="Times New Roman" w:cs="Times New Roman"/>
          <w:sz w:val="28"/>
          <w:szCs w:val="28"/>
        </w:rPr>
        <w:t>%;</w:t>
      </w:r>
    </w:p>
    <w:p w14:paraId="32C38694" w14:textId="2D795D8D" w:rsidR="003363D6" w:rsidRPr="00514F87" w:rsidRDefault="003363D6" w:rsidP="003363D6">
      <w:pPr>
        <w:pStyle w:val="ac"/>
        <w:jc w:val="left"/>
        <w:rPr>
          <w:rFonts w:ascii="Times New Roman" w:hAnsi="Times New Roman" w:cs="Times New Roman"/>
          <w:sz w:val="28"/>
          <w:szCs w:val="28"/>
        </w:rPr>
      </w:pPr>
      <w:r w:rsidRPr="00514F87">
        <w:t xml:space="preserve">- </w:t>
      </w:r>
      <w:r w:rsidRPr="00514F87">
        <w:rPr>
          <w:rFonts w:ascii="Times New Roman" w:hAnsi="Times New Roman" w:cs="Times New Roman"/>
          <w:sz w:val="28"/>
          <w:szCs w:val="28"/>
        </w:rPr>
        <w:t>количество приведённых в рабочее состояние неисправных пожарных гидрантов и пожарных водоемов – 1</w:t>
      </w:r>
      <w:r w:rsidR="00F5068C" w:rsidRPr="00514F87">
        <w:rPr>
          <w:rFonts w:ascii="Times New Roman" w:hAnsi="Times New Roman" w:cs="Times New Roman"/>
          <w:sz w:val="28"/>
          <w:szCs w:val="28"/>
        </w:rPr>
        <w:t>05</w:t>
      </w:r>
      <w:r w:rsidRPr="00514F87">
        <w:rPr>
          <w:rFonts w:ascii="Times New Roman" w:hAnsi="Times New Roman" w:cs="Times New Roman"/>
          <w:sz w:val="28"/>
          <w:szCs w:val="28"/>
        </w:rPr>
        <w:t xml:space="preserve"> ед.</w:t>
      </w:r>
    </w:p>
    <w:p w14:paraId="120EAE91" w14:textId="277AC229" w:rsidR="003363D6" w:rsidRPr="00514F87" w:rsidRDefault="003363D6" w:rsidP="003363D6">
      <w:pPr>
        <w:ind w:firstLine="709"/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Согласно методике оценки эффективности муниципальных программ, на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произведена комплексная оценка эффективности данной программы, которая составила </w:t>
      </w:r>
      <w:r w:rsidR="002E7904" w:rsidRPr="00514F87">
        <w:rPr>
          <w:sz w:val="28"/>
          <w:szCs w:val="28"/>
        </w:rPr>
        <w:t>99,5</w:t>
      </w:r>
      <w:r w:rsidRPr="00514F87">
        <w:rPr>
          <w:sz w:val="28"/>
          <w:szCs w:val="28"/>
        </w:rPr>
        <w:t xml:space="preserve">%, что является </w:t>
      </w:r>
      <w:r w:rsidR="003042B4" w:rsidRPr="00514F87">
        <w:rPr>
          <w:sz w:val="28"/>
          <w:szCs w:val="28"/>
        </w:rPr>
        <w:t>высоким</w:t>
      </w:r>
      <w:r w:rsidRPr="00514F87">
        <w:rPr>
          <w:sz w:val="28"/>
          <w:szCs w:val="28"/>
        </w:rPr>
        <w:t xml:space="preserve"> уровнем эффективности, так как входит в диапазон </w:t>
      </w:r>
      <w:r w:rsidR="003042B4" w:rsidRPr="00514F87">
        <w:rPr>
          <w:sz w:val="28"/>
          <w:szCs w:val="28"/>
        </w:rPr>
        <w:t>выше</w:t>
      </w:r>
      <w:r w:rsidRPr="00514F87">
        <w:rPr>
          <w:sz w:val="28"/>
          <w:szCs w:val="28"/>
        </w:rPr>
        <w:t xml:space="preserve"> 90%.</w:t>
      </w:r>
    </w:p>
    <w:p w14:paraId="584B9923" w14:textId="77777777" w:rsidR="003363D6" w:rsidRPr="00514F87" w:rsidRDefault="003363D6" w:rsidP="003363D6">
      <w:pPr>
        <w:ind w:firstLine="709"/>
        <w:jc w:val="both"/>
        <w:rPr>
          <w:sz w:val="28"/>
          <w:szCs w:val="28"/>
        </w:rPr>
      </w:pPr>
    </w:p>
    <w:p w14:paraId="28A097A1" w14:textId="77777777" w:rsidR="00637C4F" w:rsidRPr="00514F87" w:rsidRDefault="00637C4F" w:rsidP="00637C4F"/>
    <w:p w14:paraId="30C3E280" w14:textId="272D7366" w:rsidR="004D5017" w:rsidRPr="00514F87" w:rsidRDefault="004D5017" w:rsidP="004D5017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Начальник                                                                                                   А.В. </w:t>
      </w:r>
      <w:proofErr w:type="spellStart"/>
      <w:r w:rsidRPr="00514F87">
        <w:rPr>
          <w:sz w:val="28"/>
          <w:szCs w:val="28"/>
        </w:rPr>
        <w:t>Саженин</w:t>
      </w:r>
      <w:proofErr w:type="spellEnd"/>
    </w:p>
    <w:p w14:paraId="543C9E31" w14:textId="77777777" w:rsidR="00033134" w:rsidRPr="00514F87" w:rsidRDefault="00033134" w:rsidP="00637C4F"/>
    <w:p w14:paraId="3F01E688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5B9B6590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3F7B2CB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9D6E609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57F6A6A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6062B224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0164B498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7A274CCC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00CE63F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73C01EB9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E52B135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5B0CEC6" w14:textId="77777777" w:rsidR="004D5017" w:rsidRPr="00514F87" w:rsidRDefault="004D5017" w:rsidP="003363D6">
      <w:pPr>
        <w:jc w:val="center"/>
        <w:rPr>
          <w:b/>
          <w:sz w:val="28"/>
          <w:szCs w:val="28"/>
          <w:u w:val="single"/>
        </w:rPr>
      </w:pPr>
    </w:p>
    <w:p w14:paraId="6E63700A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3B86DC7E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CF5811F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44596DB9" w14:textId="77777777" w:rsidR="00637C4F" w:rsidRPr="00514F87" w:rsidRDefault="00637C4F" w:rsidP="003363D6">
      <w:pPr>
        <w:jc w:val="center"/>
        <w:rPr>
          <w:b/>
          <w:sz w:val="28"/>
          <w:szCs w:val="28"/>
          <w:u w:val="single"/>
        </w:rPr>
      </w:pPr>
    </w:p>
    <w:p w14:paraId="1F1CCB77" w14:textId="77777777" w:rsidR="00ED7A54" w:rsidRPr="00514F87" w:rsidRDefault="003363D6" w:rsidP="003363D6">
      <w:pPr>
        <w:jc w:val="center"/>
        <w:rPr>
          <w:b/>
          <w:sz w:val="28"/>
          <w:szCs w:val="28"/>
          <w:u w:val="single"/>
          <w:lang w:eastAsia="en-US"/>
        </w:rPr>
      </w:pPr>
      <w:r w:rsidRPr="00514F87">
        <w:rPr>
          <w:b/>
          <w:sz w:val="28"/>
          <w:szCs w:val="28"/>
          <w:u w:val="single"/>
        </w:rPr>
        <w:t>Расчет к</w:t>
      </w:r>
      <w:r w:rsidRPr="00514F87">
        <w:rPr>
          <w:b/>
          <w:sz w:val="28"/>
          <w:szCs w:val="28"/>
          <w:u w:val="single"/>
          <w:lang w:eastAsia="en-US"/>
        </w:rPr>
        <w:t>омплексной оценки эффективности программы</w:t>
      </w:r>
    </w:p>
    <w:p w14:paraId="6B136C91" w14:textId="2C3D90B3" w:rsidR="003363D6" w:rsidRPr="00514F87" w:rsidRDefault="00ED7A54" w:rsidP="003363D6">
      <w:pPr>
        <w:jc w:val="center"/>
        <w:rPr>
          <w:b/>
          <w:sz w:val="28"/>
          <w:szCs w:val="28"/>
          <w:u w:val="single"/>
          <w:lang w:eastAsia="en-US"/>
        </w:rPr>
      </w:pPr>
      <w:r w:rsidRPr="00514F87">
        <w:rPr>
          <w:b/>
          <w:sz w:val="28"/>
          <w:szCs w:val="28"/>
          <w:u w:val="single"/>
          <w:lang w:eastAsia="en-US"/>
        </w:rPr>
        <w:t>за 202</w:t>
      </w:r>
      <w:r w:rsidR="002E7904" w:rsidRPr="00514F87">
        <w:rPr>
          <w:b/>
          <w:sz w:val="28"/>
          <w:szCs w:val="28"/>
          <w:u w:val="single"/>
          <w:lang w:eastAsia="en-US"/>
        </w:rPr>
        <w:t>5</w:t>
      </w:r>
      <w:r w:rsidRPr="00514F87">
        <w:rPr>
          <w:b/>
          <w:sz w:val="28"/>
          <w:szCs w:val="28"/>
          <w:u w:val="single"/>
          <w:lang w:eastAsia="en-US"/>
        </w:rPr>
        <w:t xml:space="preserve"> год</w:t>
      </w:r>
      <w:r w:rsidR="003363D6" w:rsidRPr="00514F87">
        <w:rPr>
          <w:b/>
          <w:sz w:val="28"/>
          <w:szCs w:val="28"/>
          <w:u w:val="single"/>
          <w:lang w:eastAsia="en-US"/>
        </w:rPr>
        <w:t>:</w:t>
      </w:r>
    </w:p>
    <w:p w14:paraId="6338DA8E" w14:textId="77777777" w:rsidR="003363D6" w:rsidRPr="00514F87" w:rsidRDefault="003363D6" w:rsidP="003363D6">
      <w:pPr>
        <w:jc w:val="both"/>
        <w:rPr>
          <w:b/>
          <w:sz w:val="28"/>
          <w:szCs w:val="28"/>
          <w:u w:val="single"/>
          <w:lang w:eastAsia="en-US"/>
        </w:rPr>
      </w:pPr>
    </w:p>
    <w:p w14:paraId="1725585F" w14:textId="77777777" w:rsidR="003363D6" w:rsidRPr="00514F87" w:rsidRDefault="003363D6" w:rsidP="003363D6">
      <w:pPr>
        <w:pStyle w:val="a3"/>
        <w:numPr>
          <w:ilvl w:val="0"/>
          <w:numId w:val="1"/>
        </w:numPr>
        <w:ind w:left="0" w:firstLine="0"/>
        <w:jc w:val="both"/>
        <w:rPr>
          <w:sz w:val="28"/>
          <w:szCs w:val="28"/>
        </w:rPr>
      </w:pPr>
      <w:r w:rsidRPr="00514F87">
        <w:rPr>
          <w:sz w:val="28"/>
          <w:szCs w:val="28"/>
        </w:rPr>
        <w:t>Оценка степени достижения целей и решения задач Программы:</w:t>
      </w:r>
    </w:p>
    <w:p w14:paraId="0EBC05BD" w14:textId="77777777" w:rsidR="003363D6" w:rsidRPr="00514F87" w:rsidRDefault="003363D6" w:rsidP="003363D6">
      <w:pPr>
        <w:pStyle w:val="a3"/>
        <w:jc w:val="both"/>
        <w:rPr>
          <w:sz w:val="16"/>
          <w:szCs w:val="16"/>
          <w:lang w:val="en-US"/>
        </w:rPr>
      </w:pPr>
      <w:r w:rsidRPr="00514F87">
        <w:rPr>
          <w:sz w:val="16"/>
          <w:szCs w:val="16"/>
        </w:rPr>
        <w:t xml:space="preserve">                  </w:t>
      </w:r>
      <w:r w:rsidRPr="00514F87">
        <w:rPr>
          <w:sz w:val="16"/>
          <w:szCs w:val="16"/>
          <w:lang w:val="en-US"/>
        </w:rPr>
        <w:t>m</w:t>
      </w:r>
    </w:p>
    <w:p w14:paraId="5E34D33D" w14:textId="08C0A88C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514F87">
        <w:rPr>
          <w:sz w:val="28"/>
          <w:szCs w:val="28"/>
          <w:lang w:val="en-US"/>
        </w:rPr>
        <w:t>Cel = (1/m) *</w:t>
      </w:r>
      <w:r w:rsidRPr="00514F87">
        <w:rPr>
          <w:rFonts w:eastAsia="SimHei"/>
          <w:sz w:val="28"/>
          <w:szCs w:val="28"/>
          <w:lang w:val="en-US"/>
        </w:rPr>
        <w:t xml:space="preserve">Σ </w:t>
      </w:r>
      <w:r w:rsidRPr="00514F87">
        <w:rPr>
          <w:sz w:val="28"/>
          <w:szCs w:val="28"/>
          <w:lang w:val="en-US"/>
        </w:rPr>
        <w:t>(Si) = 1/5*(10</w:t>
      </w:r>
      <w:r w:rsidR="003042B4" w:rsidRPr="00514F87">
        <w:rPr>
          <w:sz w:val="28"/>
          <w:szCs w:val="28"/>
          <w:lang w:val="en-US"/>
        </w:rPr>
        <w:t>0</w:t>
      </w:r>
      <w:r w:rsidRPr="00514F87">
        <w:rPr>
          <w:sz w:val="28"/>
          <w:szCs w:val="28"/>
          <w:lang w:val="en-US"/>
        </w:rPr>
        <w:t>+</w:t>
      </w:r>
      <w:r w:rsidR="00F16A91" w:rsidRPr="00514F87">
        <w:rPr>
          <w:sz w:val="28"/>
          <w:szCs w:val="28"/>
          <w:lang w:val="en-US"/>
        </w:rPr>
        <w:t>99</w:t>
      </w:r>
      <w:r w:rsidRPr="00514F87">
        <w:rPr>
          <w:sz w:val="28"/>
          <w:szCs w:val="28"/>
          <w:lang w:val="en-US"/>
        </w:rPr>
        <w:t>+</w:t>
      </w:r>
      <w:r w:rsidR="00950150" w:rsidRPr="00514F87">
        <w:rPr>
          <w:sz w:val="28"/>
          <w:szCs w:val="28"/>
          <w:lang w:val="en-US"/>
        </w:rPr>
        <w:t>9</w:t>
      </w:r>
      <w:r w:rsidR="00F16A91" w:rsidRPr="00514F87">
        <w:rPr>
          <w:sz w:val="28"/>
          <w:szCs w:val="28"/>
          <w:lang w:val="en-US"/>
        </w:rPr>
        <w:t>4</w:t>
      </w:r>
      <w:r w:rsidRPr="00514F87">
        <w:rPr>
          <w:sz w:val="28"/>
          <w:szCs w:val="28"/>
          <w:lang w:val="en-US"/>
        </w:rPr>
        <w:t>+</w:t>
      </w:r>
      <w:r w:rsidR="00950150" w:rsidRPr="00514F87">
        <w:rPr>
          <w:sz w:val="28"/>
          <w:szCs w:val="28"/>
          <w:lang w:val="en-US"/>
        </w:rPr>
        <w:t>100</w:t>
      </w:r>
      <w:r w:rsidRPr="00514F87">
        <w:rPr>
          <w:sz w:val="28"/>
          <w:szCs w:val="28"/>
          <w:lang w:val="en-US"/>
        </w:rPr>
        <w:t xml:space="preserve">+100) %= </w:t>
      </w:r>
      <w:r w:rsidR="002E7904" w:rsidRPr="00514F87">
        <w:rPr>
          <w:sz w:val="28"/>
          <w:szCs w:val="28"/>
          <w:lang w:val="en-US"/>
        </w:rPr>
        <w:t>98,6</w:t>
      </w:r>
      <w:r w:rsidRPr="00514F87">
        <w:rPr>
          <w:sz w:val="28"/>
          <w:szCs w:val="28"/>
          <w:lang w:val="en-US"/>
        </w:rPr>
        <w:t>%</w:t>
      </w:r>
    </w:p>
    <w:p w14:paraId="2B98B21D" w14:textId="77777777" w:rsidR="003363D6" w:rsidRPr="00514F87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514F87">
        <w:rPr>
          <w:sz w:val="16"/>
          <w:szCs w:val="16"/>
          <w:lang w:val="en-US"/>
        </w:rPr>
        <w:t xml:space="preserve">                                     i=1</w:t>
      </w:r>
    </w:p>
    <w:p w14:paraId="1BF5CC0B" w14:textId="77777777" w:rsidR="003363D6" w:rsidRPr="00514F87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514F87">
        <w:rPr>
          <w:sz w:val="28"/>
          <w:szCs w:val="28"/>
          <w:lang w:val="en-US"/>
        </w:rPr>
        <w:t>m=5</w:t>
      </w:r>
    </w:p>
    <w:p w14:paraId="3FA17CBD" w14:textId="6AC8E968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  <w:lang w:val="en-US"/>
        </w:rPr>
        <w:t>S</w:t>
      </w:r>
      <w:r w:rsidRPr="00514F87">
        <w:rPr>
          <w:sz w:val="28"/>
          <w:szCs w:val="28"/>
        </w:rPr>
        <w:t xml:space="preserve"> </w:t>
      </w:r>
      <w:r w:rsidRPr="00514F87">
        <w:rPr>
          <w:sz w:val="16"/>
          <w:szCs w:val="16"/>
        </w:rPr>
        <w:t>доля населения, охваченного оповещением, в общей численности населения города</w:t>
      </w:r>
      <w:r w:rsidRPr="00514F87">
        <w:rPr>
          <w:sz w:val="28"/>
          <w:szCs w:val="28"/>
        </w:rPr>
        <w:t xml:space="preserve"> (9</w:t>
      </w:r>
      <w:r w:rsidR="00AA36DF" w:rsidRPr="00514F87">
        <w:rPr>
          <w:sz w:val="28"/>
          <w:szCs w:val="28"/>
        </w:rPr>
        <w:t>8</w:t>
      </w:r>
      <w:r w:rsidRPr="00514F87">
        <w:rPr>
          <w:sz w:val="28"/>
          <w:szCs w:val="28"/>
        </w:rPr>
        <w:t>/9</w:t>
      </w:r>
      <w:r w:rsidR="00AA36DF" w:rsidRPr="00514F87">
        <w:rPr>
          <w:sz w:val="28"/>
          <w:szCs w:val="28"/>
        </w:rPr>
        <w:t>8</w:t>
      </w:r>
      <w:r w:rsidRPr="00514F87">
        <w:rPr>
          <w:sz w:val="28"/>
          <w:szCs w:val="28"/>
        </w:rPr>
        <w:t>*100%) = 10</w:t>
      </w:r>
      <w:r w:rsidR="00AA13E5" w:rsidRPr="00514F87">
        <w:rPr>
          <w:sz w:val="28"/>
          <w:szCs w:val="28"/>
        </w:rPr>
        <w:t>0</w:t>
      </w:r>
      <w:r w:rsidRPr="00514F87">
        <w:rPr>
          <w:sz w:val="28"/>
          <w:szCs w:val="28"/>
        </w:rPr>
        <w:t>%</w:t>
      </w:r>
      <w:r w:rsidR="003042B4" w:rsidRPr="00514F87">
        <w:rPr>
          <w:color w:val="FF0000"/>
          <w:sz w:val="28"/>
          <w:szCs w:val="28"/>
        </w:rPr>
        <w:tab/>
      </w:r>
    </w:p>
    <w:p w14:paraId="313B4816" w14:textId="400DD96D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  <w:lang w:val="en-US"/>
        </w:rPr>
        <w:t>S</w:t>
      </w:r>
      <w:r w:rsidRPr="00514F87">
        <w:rPr>
          <w:sz w:val="28"/>
          <w:szCs w:val="28"/>
        </w:rPr>
        <w:t xml:space="preserve"> </w:t>
      </w:r>
      <w:r w:rsidRPr="00514F87">
        <w:rPr>
          <w:sz w:val="16"/>
          <w:szCs w:val="16"/>
        </w:rPr>
        <w:t>доля замененных технических средств единой дежурно-диспетчерской службы</w:t>
      </w:r>
      <w:r w:rsidRPr="00514F87">
        <w:rPr>
          <w:sz w:val="28"/>
          <w:szCs w:val="28"/>
        </w:rPr>
        <w:t xml:space="preserve"> (</w:t>
      </w:r>
      <w:r w:rsidR="00AA13E5" w:rsidRPr="00514F87">
        <w:rPr>
          <w:sz w:val="28"/>
          <w:szCs w:val="28"/>
        </w:rPr>
        <w:t>87</w:t>
      </w:r>
      <w:r w:rsidRPr="00514F87">
        <w:rPr>
          <w:sz w:val="28"/>
          <w:szCs w:val="28"/>
        </w:rPr>
        <w:t>/</w:t>
      </w:r>
      <w:r w:rsidR="00A06D1A" w:rsidRPr="00514F87">
        <w:rPr>
          <w:sz w:val="28"/>
          <w:szCs w:val="28"/>
        </w:rPr>
        <w:t>8</w:t>
      </w:r>
      <w:r w:rsidR="00F16A91" w:rsidRPr="00514F87">
        <w:rPr>
          <w:sz w:val="28"/>
          <w:szCs w:val="28"/>
        </w:rPr>
        <w:t>8</w:t>
      </w:r>
      <w:r w:rsidRPr="00514F87">
        <w:rPr>
          <w:sz w:val="28"/>
          <w:szCs w:val="28"/>
        </w:rPr>
        <w:t xml:space="preserve">*100%) = </w:t>
      </w:r>
      <w:r w:rsidR="00F16A91" w:rsidRPr="00514F87">
        <w:rPr>
          <w:sz w:val="28"/>
          <w:szCs w:val="28"/>
        </w:rPr>
        <w:t>99</w:t>
      </w:r>
      <w:r w:rsidRPr="00514F87">
        <w:rPr>
          <w:sz w:val="28"/>
          <w:szCs w:val="28"/>
        </w:rPr>
        <w:t>%</w:t>
      </w:r>
    </w:p>
    <w:p w14:paraId="4A493D46" w14:textId="134575AE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  <w:lang w:val="en-US"/>
        </w:rPr>
        <w:t>S</w:t>
      </w:r>
      <w:r w:rsidRPr="00514F87">
        <w:rPr>
          <w:sz w:val="28"/>
          <w:szCs w:val="28"/>
        </w:rPr>
        <w:t xml:space="preserve"> </w:t>
      </w:r>
      <w:r w:rsidRPr="00514F87">
        <w:rPr>
          <w:sz w:val="16"/>
          <w:szCs w:val="16"/>
        </w:rPr>
        <w:t>доля оборудованных учебно-консультационных пунктов населения города</w:t>
      </w:r>
      <w:r w:rsidRPr="00514F87">
        <w:rPr>
          <w:sz w:val="28"/>
          <w:szCs w:val="28"/>
        </w:rPr>
        <w:t xml:space="preserve"> (</w:t>
      </w:r>
      <w:r w:rsidR="00A06D1A" w:rsidRPr="00514F87">
        <w:rPr>
          <w:sz w:val="28"/>
          <w:szCs w:val="28"/>
        </w:rPr>
        <w:t>75</w:t>
      </w:r>
      <w:r w:rsidRPr="00514F87">
        <w:rPr>
          <w:sz w:val="28"/>
          <w:szCs w:val="28"/>
        </w:rPr>
        <w:t>/</w:t>
      </w:r>
      <w:r w:rsidR="00950150" w:rsidRPr="00514F87">
        <w:rPr>
          <w:sz w:val="28"/>
          <w:szCs w:val="28"/>
        </w:rPr>
        <w:t>80</w:t>
      </w:r>
      <w:r w:rsidRPr="00514F87">
        <w:rPr>
          <w:sz w:val="28"/>
          <w:szCs w:val="28"/>
        </w:rPr>
        <w:t xml:space="preserve">*100%) = </w:t>
      </w:r>
      <w:r w:rsidR="00F16A91" w:rsidRPr="00514F87">
        <w:rPr>
          <w:sz w:val="28"/>
          <w:szCs w:val="28"/>
        </w:rPr>
        <w:t>94</w:t>
      </w:r>
      <w:r w:rsidRPr="00514F87">
        <w:rPr>
          <w:sz w:val="28"/>
          <w:szCs w:val="28"/>
        </w:rPr>
        <w:t>%</w:t>
      </w:r>
    </w:p>
    <w:p w14:paraId="76C072A1" w14:textId="38CB195C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  <w:lang w:val="en-US"/>
        </w:rPr>
        <w:t>S</w:t>
      </w:r>
      <w:r w:rsidRPr="00514F87">
        <w:rPr>
          <w:sz w:val="28"/>
          <w:szCs w:val="28"/>
        </w:rPr>
        <w:t xml:space="preserve"> </w:t>
      </w:r>
      <w:r w:rsidRPr="00514F87">
        <w:rPr>
          <w:sz w:val="16"/>
          <w:szCs w:val="16"/>
        </w:rPr>
        <w:t>доля приобретенных материально-технических средств от общего числа положенных</w:t>
      </w:r>
      <w:r w:rsidRPr="00514F87">
        <w:rPr>
          <w:sz w:val="28"/>
          <w:szCs w:val="28"/>
        </w:rPr>
        <w:t xml:space="preserve"> (</w:t>
      </w:r>
      <w:r w:rsidR="00950150" w:rsidRPr="00514F87">
        <w:rPr>
          <w:sz w:val="28"/>
          <w:szCs w:val="28"/>
        </w:rPr>
        <w:t>80</w:t>
      </w:r>
      <w:r w:rsidRPr="00514F87">
        <w:rPr>
          <w:sz w:val="28"/>
          <w:szCs w:val="28"/>
        </w:rPr>
        <w:t>/</w:t>
      </w:r>
      <w:r w:rsidR="00F16A91" w:rsidRPr="00514F87">
        <w:rPr>
          <w:sz w:val="28"/>
          <w:szCs w:val="28"/>
        </w:rPr>
        <w:t>80</w:t>
      </w:r>
      <w:r w:rsidRPr="00514F87">
        <w:rPr>
          <w:sz w:val="28"/>
          <w:szCs w:val="28"/>
        </w:rPr>
        <w:t xml:space="preserve">*100%) = </w:t>
      </w:r>
      <w:r w:rsidR="00950150" w:rsidRPr="00514F87">
        <w:rPr>
          <w:sz w:val="28"/>
          <w:szCs w:val="28"/>
        </w:rPr>
        <w:t>100%</w:t>
      </w:r>
    </w:p>
    <w:p w14:paraId="4FFA8046" w14:textId="06620401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  <w:lang w:val="en-US"/>
        </w:rPr>
        <w:t>S</w:t>
      </w:r>
      <w:r w:rsidRPr="00514F87">
        <w:rPr>
          <w:sz w:val="28"/>
          <w:szCs w:val="28"/>
        </w:rPr>
        <w:t xml:space="preserve"> </w:t>
      </w:r>
      <w:r w:rsidRPr="00514F87">
        <w:rPr>
          <w:sz w:val="16"/>
          <w:szCs w:val="16"/>
        </w:rPr>
        <w:t>количество приведенных в рабочее состояние неисправных пожарных гидрантов и пожарных водоемов</w:t>
      </w:r>
      <w:r w:rsidRPr="00514F87">
        <w:rPr>
          <w:sz w:val="28"/>
          <w:szCs w:val="28"/>
        </w:rPr>
        <w:t xml:space="preserve"> (1</w:t>
      </w:r>
      <w:r w:rsidR="00A06D1A" w:rsidRPr="00514F87">
        <w:rPr>
          <w:sz w:val="28"/>
          <w:szCs w:val="28"/>
        </w:rPr>
        <w:t>05</w:t>
      </w:r>
      <w:r w:rsidRPr="00514F87">
        <w:rPr>
          <w:sz w:val="28"/>
          <w:szCs w:val="28"/>
        </w:rPr>
        <w:t>/10</w:t>
      </w:r>
      <w:r w:rsidR="00A06D1A" w:rsidRPr="00514F87">
        <w:rPr>
          <w:sz w:val="28"/>
          <w:szCs w:val="28"/>
        </w:rPr>
        <w:t>5</w:t>
      </w:r>
      <w:r w:rsidRPr="00514F87">
        <w:rPr>
          <w:sz w:val="28"/>
          <w:szCs w:val="28"/>
        </w:rPr>
        <w:t>*100%) = 100%</w:t>
      </w:r>
    </w:p>
    <w:p w14:paraId="5817EBF3" w14:textId="77777777" w:rsidR="003363D6" w:rsidRPr="00514F87" w:rsidRDefault="003363D6" w:rsidP="003363D6">
      <w:pPr>
        <w:pStyle w:val="a3"/>
        <w:jc w:val="both"/>
        <w:rPr>
          <w:sz w:val="28"/>
          <w:szCs w:val="28"/>
        </w:rPr>
      </w:pPr>
    </w:p>
    <w:p w14:paraId="28C3A00C" w14:textId="77777777" w:rsidR="003363D6" w:rsidRPr="00514F87" w:rsidRDefault="003363D6" w:rsidP="003363D6">
      <w:pPr>
        <w:pStyle w:val="a3"/>
        <w:ind w:left="0"/>
        <w:jc w:val="both"/>
        <w:rPr>
          <w:sz w:val="28"/>
          <w:szCs w:val="28"/>
        </w:rPr>
      </w:pPr>
      <w:r w:rsidRPr="00514F87">
        <w:rPr>
          <w:sz w:val="28"/>
          <w:szCs w:val="28"/>
        </w:rPr>
        <w:t>2.</w:t>
      </w:r>
      <w:r w:rsidRPr="00514F87">
        <w:rPr>
          <w:sz w:val="28"/>
          <w:szCs w:val="28"/>
        </w:rPr>
        <w:tab/>
        <w:t xml:space="preserve">Оценка степени соответствия запланированному уровню затрат и эффективности использования средств бюджета города: </w:t>
      </w:r>
    </w:p>
    <w:p w14:paraId="73DFACDF" w14:textId="77777777" w:rsidR="003363D6" w:rsidRPr="00514F87" w:rsidRDefault="003363D6" w:rsidP="003363D6">
      <w:pPr>
        <w:pStyle w:val="a3"/>
        <w:jc w:val="both"/>
        <w:rPr>
          <w:sz w:val="28"/>
          <w:szCs w:val="28"/>
        </w:rPr>
      </w:pPr>
    </w:p>
    <w:p w14:paraId="66F7CFE9" w14:textId="11E9A185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  <w:lang w:val="en-US"/>
        </w:rPr>
        <w:t>Fin</w:t>
      </w:r>
      <w:r w:rsidRPr="00514F87">
        <w:rPr>
          <w:sz w:val="28"/>
          <w:szCs w:val="28"/>
        </w:rPr>
        <w:t xml:space="preserve"> = </w:t>
      </w:r>
      <w:r w:rsidRPr="00514F87">
        <w:rPr>
          <w:sz w:val="28"/>
          <w:szCs w:val="28"/>
          <w:lang w:val="en-US"/>
        </w:rPr>
        <w:t>K</w:t>
      </w:r>
      <w:r w:rsidRPr="00514F87">
        <w:rPr>
          <w:sz w:val="28"/>
          <w:szCs w:val="28"/>
        </w:rPr>
        <w:t xml:space="preserve"> / </w:t>
      </w:r>
      <w:r w:rsidRPr="00514F87">
        <w:rPr>
          <w:sz w:val="28"/>
          <w:szCs w:val="28"/>
          <w:lang w:val="en-US"/>
        </w:rPr>
        <w:t>L</w:t>
      </w:r>
      <w:r w:rsidRPr="00514F87">
        <w:rPr>
          <w:sz w:val="28"/>
          <w:szCs w:val="28"/>
        </w:rPr>
        <w:t xml:space="preserve">*100% = </w:t>
      </w:r>
      <w:r w:rsidR="00BD7CC9" w:rsidRPr="00514F87">
        <w:rPr>
          <w:sz w:val="28"/>
          <w:szCs w:val="28"/>
        </w:rPr>
        <w:t>1</w:t>
      </w:r>
      <w:r w:rsidR="00F16A91" w:rsidRPr="00514F87">
        <w:rPr>
          <w:sz w:val="28"/>
          <w:szCs w:val="28"/>
        </w:rPr>
        <w:t>266</w:t>
      </w:r>
      <w:r w:rsidR="00F941EF" w:rsidRPr="00514F87">
        <w:rPr>
          <w:sz w:val="28"/>
          <w:szCs w:val="28"/>
        </w:rPr>
        <w:t xml:space="preserve"> </w:t>
      </w:r>
      <w:r w:rsidRPr="00514F87">
        <w:rPr>
          <w:sz w:val="28"/>
          <w:szCs w:val="28"/>
        </w:rPr>
        <w:t>/</w:t>
      </w:r>
      <w:r w:rsidR="00BD7CC9" w:rsidRPr="00514F87">
        <w:rPr>
          <w:sz w:val="28"/>
          <w:szCs w:val="28"/>
        </w:rPr>
        <w:t>1</w:t>
      </w:r>
      <w:r w:rsidR="00F16A91" w:rsidRPr="00514F87">
        <w:rPr>
          <w:sz w:val="28"/>
          <w:szCs w:val="28"/>
        </w:rPr>
        <w:t>266</w:t>
      </w:r>
      <w:r w:rsidR="00F941EF" w:rsidRPr="00514F87">
        <w:rPr>
          <w:sz w:val="28"/>
          <w:szCs w:val="28"/>
        </w:rPr>
        <w:t xml:space="preserve"> </w:t>
      </w:r>
      <w:r w:rsidRPr="00514F87">
        <w:rPr>
          <w:sz w:val="28"/>
          <w:szCs w:val="28"/>
        </w:rPr>
        <w:t xml:space="preserve">*100% = </w:t>
      </w:r>
      <w:r w:rsidR="009A4A5D" w:rsidRPr="00514F87">
        <w:rPr>
          <w:sz w:val="28"/>
          <w:szCs w:val="28"/>
        </w:rPr>
        <w:t>100</w:t>
      </w:r>
      <w:r w:rsidRPr="00514F87">
        <w:rPr>
          <w:sz w:val="28"/>
          <w:szCs w:val="28"/>
        </w:rPr>
        <w:t xml:space="preserve"> %</w:t>
      </w:r>
    </w:p>
    <w:p w14:paraId="4BF002DF" w14:textId="66B33050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</w:rPr>
        <w:t xml:space="preserve">К  = </w:t>
      </w:r>
      <w:r w:rsidR="00ED7A54" w:rsidRPr="00514F87">
        <w:rPr>
          <w:sz w:val="28"/>
          <w:szCs w:val="28"/>
        </w:rPr>
        <w:t>1</w:t>
      </w:r>
      <w:r w:rsidR="00F16A91" w:rsidRPr="00514F87">
        <w:rPr>
          <w:sz w:val="28"/>
          <w:szCs w:val="28"/>
        </w:rPr>
        <w:t>266</w:t>
      </w:r>
      <w:r w:rsidRPr="00514F87">
        <w:rPr>
          <w:sz w:val="28"/>
          <w:szCs w:val="28"/>
        </w:rPr>
        <w:t xml:space="preserve"> тыс. руб.</w:t>
      </w:r>
    </w:p>
    <w:p w14:paraId="51AB0E0F" w14:textId="1916708C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proofErr w:type="gramStart"/>
      <w:r w:rsidRPr="00514F87">
        <w:rPr>
          <w:sz w:val="28"/>
          <w:szCs w:val="28"/>
          <w:lang w:val="en-US"/>
        </w:rPr>
        <w:t>L</w:t>
      </w:r>
      <w:r w:rsidRPr="00514F87">
        <w:rPr>
          <w:sz w:val="28"/>
          <w:szCs w:val="28"/>
        </w:rPr>
        <w:t xml:space="preserve">  =</w:t>
      </w:r>
      <w:proofErr w:type="gramEnd"/>
      <w:r w:rsidRPr="00514F87">
        <w:rPr>
          <w:sz w:val="28"/>
          <w:szCs w:val="28"/>
        </w:rPr>
        <w:t xml:space="preserve"> </w:t>
      </w:r>
      <w:r w:rsidR="00F16A91" w:rsidRPr="00514F87">
        <w:rPr>
          <w:sz w:val="28"/>
          <w:szCs w:val="28"/>
        </w:rPr>
        <w:t>1266</w:t>
      </w:r>
      <w:r w:rsidR="00ED7A54" w:rsidRPr="00514F87">
        <w:rPr>
          <w:sz w:val="28"/>
          <w:szCs w:val="28"/>
        </w:rPr>
        <w:t xml:space="preserve"> </w:t>
      </w:r>
      <w:r w:rsidRPr="00514F87">
        <w:rPr>
          <w:sz w:val="28"/>
          <w:szCs w:val="28"/>
        </w:rPr>
        <w:t>тыс. руб.</w:t>
      </w:r>
    </w:p>
    <w:p w14:paraId="2A47489E" w14:textId="77777777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</w:p>
    <w:p w14:paraId="0BB98FD9" w14:textId="77777777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</w:rPr>
        <w:t>3.</w:t>
      </w:r>
      <w:r w:rsidRPr="00514F87">
        <w:rPr>
          <w:sz w:val="28"/>
          <w:szCs w:val="28"/>
        </w:rPr>
        <w:tab/>
        <w:t>Оценка степени реализации мероприятий:</w:t>
      </w:r>
    </w:p>
    <w:p w14:paraId="68D01F04" w14:textId="77777777" w:rsidR="003363D6" w:rsidRPr="00514F87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514F87">
        <w:rPr>
          <w:sz w:val="16"/>
          <w:szCs w:val="16"/>
        </w:rPr>
        <w:t xml:space="preserve">                                         </w:t>
      </w:r>
      <w:r w:rsidRPr="00514F87">
        <w:rPr>
          <w:sz w:val="16"/>
          <w:szCs w:val="16"/>
          <w:lang w:val="en-US"/>
        </w:rPr>
        <w:t>n</w:t>
      </w:r>
    </w:p>
    <w:p w14:paraId="1342DC95" w14:textId="3F1CFB13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514F87">
        <w:rPr>
          <w:sz w:val="28"/>
          <w:szCs w:val="28"/>
          <w:lang w:val="en-US"/>
        </w:rPr>
        <w:t xml:space="preserve">Mer = (1/n) * </w:t>
      </w:r>
      <w:r w:rsidRPr="00514F87">
        <w:rPr>
          <w:rFonts w:eastAsia="SimHei"/>
          <w:sz w:val="28"/>
          <w:szCs w:val="28"/>
          <w:lang w:val="en-US"/>
        </w:rPr>
        <w:t>Σ</w:t>
      </w:r>
      <w:r w:rsidRPr="00514F87">
        <w:rPr>
          <w:sz w:val="28"/>
          <w:szCs w:val="28"/>
          <w:lang w:val="en-US"/>
        </w:rPr>
        <w:t xml:space="preserve"> (</w:t>
      </w:r>
      <w:proofErr w:type="spellStart"/>
      <w:r w:rsidRPr="00514F87">
        <w:rPr>
          <w:sz w:val="28"/>
          <w:szCs w:val="28"/>
          <w:lang w:val="en-US"/>
        </w:rPr>
        <w:t>Rj</w:t>
      </w:r>
      <w:proofErr w:type="spellEnd"/>
      <w:r w:rsidRPr="00514F87">
        <w:rPr>
          <w:sz w:val="28"/>
          <w:szCs w:val="28"/>
          <w:lang w:val="en-US"/>
        </w:rPr>
        <w:t>*100%), 1/</w:t>
      </w:r>
      <w:r w:rsidR="00ED7A54" w:rsidRPr="00514F87">
        <w:rPr>
          <w:sz w:val="28"/>
          <w:szCs w:val="28"/>
          <w:lang w:val="en-US"/>
        </w:rPr>
        <w:t>7</w:t>
      </w:r>
      <w:r w:rsidRPr="00514F87">
        <w:rPr>
          <w:sz w:val="28"/>
          <w:szCs w:val="28"/>
          <w:lang w:val="en-US"/>
        </w:rPr>
        <w:t>* (</w:t>
      </w:r>
      <w:r w:rsidR="002E7904" w:rsidRPr="00514F87">
        <w:rPr>
          <w:sz w:val="28"/>
          <w:szCs w:val="28"/>
          <w:lang w:val="en-US"/>
        </w:rPr>
        <w:t>7</w:t>
      </w:r>
      <w:r w:rsidRPr="00514F87">
        <w:rPr>
          <w:sz w:val="28"/>
          <w:szCs w:val="28"/>
          <w:lang w:val="en-US"/>
        </w:rPr>
        <w:t>*100%) =</w:t>
      </w:r>
      <w:r w:rsidR="002E7904" w:rsidRPr="00514F87">
        <w:rPr>
          <w:sz w:val="28"/>
          <w:szCs w:val="28"/>
          <w:lang w:val="en-US"/>
        </w:rPr>
        <w:t>100</w:t>
      </w:r>
      <w:r w:rsidRPr="00514F87">
        <w:rPr>
          <w:sz w:val="28"/>
          <w:szCs w:val="28"/>
          <w:lang w:val="en-US"/>
        </w:rPr>
        <w:t>%</w:t>
      </w:r>
    </w:p>
    <w:p w14:paraId="07150AD6" w14:textId="77777777" w:rsidR="003363D6" w:rsidRPr="00514F87" w:rsidRDefault="003363D6" w:rsidP="003363D6">
      <w:pPr>
        <w:pStyle w:val="ab"/>
        <w:spacing w:before="0" w:beforeAutospacing="0" w:after="0" w:afterAutospacing="0"/>
        <w:rPr>
          <w:sz w:val="16"/>
          <w:szCs w:val="16"/>
          <w:lang w:val="en-US"/>
        </w:rPr>
      </w:pPr>
      <w:r w:rsidRPr="00514F87">
        <w:rPr>
          <w:sz w:val="16"/>
          <w:szCs w:val="16"/>
          <w:lang w:val="en-US"/>
        </w:rPr>
        <w:t xml:space="preserve">                                        j=1</w:t>
      </w:r>
    </w:p>
    <w:p w14:paraId="4D4D6AE4" w14:textId="1D4EC04C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  <w:r w:rsidRPr="00514F87">
        <w:rPr>
          <w:sz w:val="28"/>
          <w:szCs w:val="28"/>
          <w:lang w:val="en-US"/>
        </w:rPr>
        <w:t>n=</w:t>
      </w:r>
      <w:r w:rsidR="003042B4" w:rsidRPr="00514F87">
        <w:rPr>
          <w:sz w:val="28"/>
          <w:szCs w:val="28"/>
          <w:lang w:val="en-US"/>
        </w:rPr>
        <w:t>9</w:t>
      </w:r>
      <w:r w:rsidR="00637C4F" w:rsidRPr="00514F87">
        <w:rPr>
          <w:sz w:val="28"/>
          <w:szCs w:val="28"/>
          <w:lang w:val="en-US"/>
        </w:rPr>
        <w:t>-</w:t>
      </w:r>
      <w:r w:rsidR="00ED7A54" w:rsidRPr="00514F87">
        <w:rPr>
          <w:sz w:val="28"/>
          <w:szCs w:val="28"/>
          <w:lang w:val="en-US"/>
        </w:rPr>
        <w:t>2</w:t>
      </w:r>
      <w:r w:rsidR="00637C4F" w:rsidRPr="00514F87">
        <w:rPr>
          <w:sz w:val="28"/>
          <w:szCs w:val="28"/>
          <w:lang w:val="en-US"/>
        </w:rPr>
        <w:t>=</w:t>
      </w:r>
      <w:r w:rsidR="00ED7A54" w:rsidRPr="00514F87">
        <w:rPr>
          <w:sz w:val="28"/>
          <w:szCs w:val="28"/>
          <w:lang w:val="en-US"/>
        </w:rPr>
        <w:t>7</w:t>
      </w:r>
    </w:p>
    <w:p w14:paraId="2E0A7AAE" w14:textId="77777777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  <w:lang w:val="en-US"/>
        </w:rPr>
      </w:pPr>
    </w:p>
    <w:p w14:paraId="6311347C" w14:textId="77777777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</w:rPr>
        <w:t>4.</w:t>
      </w:r>
      <w:r w:rsidRPr="00514F87">
        <w:rPr>
          <w:sz w:val="28"/>
          <w:szCs w:val="28"/>
        </w:rPr>
        <w:tab/>
      </w:r>
      <w:r w:rsidRPr="00514F87">
        <w:rPr>
          <w:sz w:val="28"/>
          <w:szCs w:val="28"/>
          <w:lang w:eastAsia="en-US"/>
        </w:rPr>
        <w:t>Комплексная оценка эффективности реализации Программы:</w:t>
      </w:r>
    </w:p>
    <w:p w14:paraId="261759A2" w14:textId="03A2B34B" w:rsidR="003363D6" w:rsidRPr="00514F87" w:rsidRDefault="003363D6" w:rsidP="003363D6">
      <w:pPr>
        <w:pStyle w:val="ab"/>
        <w:spacing w:before="0" w:beforeAutospacing="0" w:after="0" w:afterAutospacing="0"/>
        <w:rPr>
          <w:sz w:val="28"/>
          <w:szCs w:val="28"/>
        </w:rPr>
      </w:pPr>
      <w:r w:rsidRPr="00514F87">
        <w:rPr>
          <w:sz w:val="28"/>
          <w:szCs w:val="28"/>
          <w:lang w:val="en-US"/>
        </w:rPr>
        <w:t>O</w:t>
      </w:r>
      <w:r w:rsidRPr="00514F87">
        <w:rPr>
          <w:sz w:val="28"/>
          <w:szCs w:val="28"/>
        </w:rPr>
        <w:t xml:space="preserve"> = (</w:t>
      </w:r>
      <w:r w:rsidRPr="00514F87">
        <w:rPr>
          <w:sz w:val="28"/>
          <w:szCs w:val="28"/>
          <w:lang w:val="en-US"/>
        </w:rPr>
        <w:t>Cel</w:t>
      </w:r>
      <w:r w:rsidRPr="00514F87">
        <w:rPr>
          <w:sz w:val="28"/>
          <w:szCs w:val="28"/>
        </w:rPr>
        <w:t xml:space="preserve"> + </w:t>
      </w:r>
      <w:r w:rsidRPr="00514F87">
        <w:rPr>
          <w:sz w:val="28"/>
          <w:szCs w:val="28"/>
          <w:lang w:val="en-US"/>
        </w:rPr>
        <w:t>Fin</w:t>
      </w:r>
      <w:r w:rsidRPr="00514F87">
        <w:rPr>
          <w:sz w:val="28"/>
          <w:szCs w:val="28"/>
        </w:rPr>
        <w:t xml:space="preserve"> + </w:t>
      </w:r>
      <w:r w:rsidRPr="00514F87">
        <w:rPr>
          <w:sz w:val="28"/>
          <w:szCs w:val="28"/>
          <w:lang w:val="en-US"/>
        </w:rPr>
        <w:t>Mer</w:t>
      </w:r>
      <w:r w:rsidRPr="00514F87">
        <w:rPr>
          <w:sz w:val="28"/>
          <w:szCs w:val="28"/>
        </w:rPr>
        <w:t>)/3</w:t>
      </w:r>
      <w:r w:rsidR="00637C4F" w:rsidRPr="00514F87">
        <w:rPr>
          <w:sz w:val="28"/>
          <w:szCs w:val="28"/>
        </w:rPr>
        <w:t xml:space="preserve"> =</w:t>
      </w:r>
      <w:r w:rsidRPr="00514F87">
        <w:rPr>
          <w:sz w:val="28"/>
          <w:szCs w:val="28"/>
        </w:rPr>
        <w:t xml:space="preserve"> (</w:t>
      </w:r>
      <w:r w:rsidR="002E7904" w:rsidRPr="00514F87">
        <w:rPr>
          <w:sz w:val="28"/>
          <w:szCs w:val="28"/>
        </w:rPr>
        <w:t>98,6</w:t>
      </w:r>
      <w:r w:rsidRPr="00514F87">
        <w:rPr>
          <w:sz w:val="28"/>
          <w:szCs w:val="28"/>
        </w:rPr>
        <w:t>%+</w:t>
      </w:r>
      <w:r w:rsidR="009A4A5D" w:rsidRPr="00514F87">
        <w:rPr>
          <w:sz w:val="28"/>
          <w:szCs w:val="28"/>
        </w:rPr>
        <w:t>100</w:t>
      </w:r>
      <w:r w:rsidRPr="00514F87">
        <w:rPr>
          <w:sz w:val="28"/>
          <w:szCs w:val="28"/>
        </w:rPr>
        <w:t>%+</w:t>
      </w:r>
      <w:r w:rsidR="002E7904" w:rsidRPr="00514F87">
        <w:rPr>
          <w:sz w:val="28"/>
          <w:szCs w:val="28"/>
        </w:rPr>
        <w:t>100</w:t>
      </w:r>
      <w:r w:rsidR="009A4A5D" w:rsidRPr="00514F87">
        <w:rPr>
          <w:sz w:val="28"/>
          <w:szCs w:val="28"/>
        </w:rPr>
        <w:t xml:space="preserve">%)/3 = </w:t>
      </w:r>
      <w:r w:rsidR="002E7904" w:rsidRPr="00514F87">
        <w:rPr>
          <w:sz w:val="28"/>
          <w:szCs w:val="28"/>
        </w:rPr>
        <w:t>99,5</w:t>
      </w:r>
      <w:r w:rsidRPr="00514F87">
        <w:rPr>
          <w:sz w:val="28"/>
          <w:szCs w:val="28"/>
        </w:rPr>
        <w:t>%.</w:t>
      </w:r>
    </w:p>
    <w:p w14:paraId="68D6547F" w14:textId="77777777" w:rsidR="003363D6" w:rsidRPr="00514F87" w:rsidRDefault="003363D6" w:rsidP="003363D6">
      <w:pPr>
        <w:pStyle w:val="a9"/>
        <w:spacing w:line="360" w:lineRule="auto"/>
        <w:ind w:firstLine="0"/>
        <w:rPr>
          <w:color w:val="auto"/>
          <w:sz w:val="28"/>
          <w:szCs w:val="28"/>
        </w:rPr>
      </w:pPr>
    </w:p>
    <w:p w14:paraId="01747245" w14:textId="77777777" w:rsidR="003363D6" w:rsidRPr="00514F87" w:rsidRDefault="003363D6" w:rsidP="003363D6">
      <w:pPr>
        <w:pStyle w:val="a9"/>
        <w:spacing w:line="360" w:lineRule="auto"/>
        <w:ind w:firstLine="0"/>
        <w:rPr>
          <w:color w:val="auto"/>
          <w:sz w:val="28"/>
          <w:szCs w:val="28"/>
        </w:rPr>
      </w:pPr>
    </w:p>
    <w:p w14:paraId="7CC537B1" w14:textId="6AC2869C" w:rsidR="004D5017" w:rsidRDefault="004D5017" w:rsidP="004D5017">
      <w:pPr>
        <w:jc w:val="both"/>
        <w:rPr>
          <w:sz w:val="28"/>
          <w:szCs w:val="28"/>
        </w:rPr>
      </w:pPr>
      <w:r w:rsidRPr="00514F87">
        <w:rPr>
          <w:sz w:val="28"/>
          <w:szCs w:val="28"/>
        </w:rPr>
        <w:t xml:space="preserve">Начальник                                                                                                   А.В. </w:t>
      </w:r>
      <w:proofErr w:type="spellStart"/>
      <w:r w:rsidRPr="00514F87">
        <w:rPr>
          <w:sz w:val="28"/>
          <w:szCs w:val="28"/>
        </w:rPr>
        <w:t>Саженин</w:t>
      </w:r>
      <w:proofErr w:type="spellEnd"/>
    </w:p>
    <w:p w14:paraId="2F0FF65A" w14:textId="77777777" w:rsidR="003363D6" w:rsidRPr="003363D6" w:rsidRDefault="003363D6" w:rsidP="003363D6"/>
    <w:p w14:paraId="126AAA46" w14:textId="77777777" w:rsidR="00A9187C" w:rsidRPr="003363D6" w:rsidRDefault="00A9187C"/>
    <w:sectPr w:rsidR="00A9187C" w:rsidRPr="003363D6" w:rsidSect="004B1173">
      <w:pgSz w:w="11906" w:h="16838"/>
      <w:pgMar w:top="719" w:right="567" w:bottom="89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46054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63D6"/>
    <w:rsid w:val="000033B2"/>
    <w:rsid w:val="00016C11"/>
    <w:rsid w:val="00033134"/>
    <w:rsid w:val="00046D73"/>
    <w:rsid w:val="00084B92"/>
    <w:rsid w:val="00091B52"/>
    <w:rsid w:val="000B0BEA"/>
    <w:rsid w:val="000B534F"/>
    <w:rsid w:val="000C694F"/>
    <w:rsid w:val="001466E5"/>
    <w:rsid w:val="00155258"/>
    <w:rsid w:val="00192239"/>
    <w:rsid w:val="00192FB3"/>
    <w:rsid w:val="001C13A2"/>
    <w:rsid w:val="001C1868"/>
    <w:rsid w:val="002B2A04"/>
    <w:rsid w:val="002B529D"/>
    <w:rsid w:val="002C1F86"/>
    <w:rsid w:val="002E635F"/>
    <w:rsid w:val="002E7904"/>
    <w:rsid w:val="002F34D6"/>
    <w:rsid w:val="0030383E"/>
    <w:rsid w:val="003042B4"/>
    <w:rsid w:val="0032731D"/>
    <w:rsid w:val="003363D6"/>
    <w:rsid w:val="00357FAB"/>
    <w:rsid w:val="003B6433"/>
    <w:rsid w:val="00405972"/>
    <w:rsid w:val="004062C9"/>
    <w:rsid w:val="0041184C"/>
    <w:rsid w:val="00453FD8"/>
    <w:rsid w:val="00473B52"/>
    <w:rsid w:val="004A5D49"/>
    <w:rsid w:val="004B0646"/>
    <w:rsid w:val="004C795C"/>
    <w:rsid w:val="004D5017"/>
    <w:rsid w:val="004F1B1D"/>
    <w:rsid w:val="004F3BCA"/>
    <w:rsid w:val="00514F87"/>
    <w:rsid w:val="00527F3D"/>
    <w:rsid w:val="005374C7"/>
    <w:rsid w:val="005B7D2C"/>
    <w:rsid w:val="005C7ACC"/>
    <w:rsid w:val="00613A77"/>
    <w:rsid w:val="00637C4F"/>
    <w:rsid w:val="00642E35"/>
    <w:rsid w:val="00670CA1"/>
    <w:rsid w:val="006B57C0"/>
    <w:rsid w:val="007143D2"/>
    <w:rsid w:val="00757EBD"/>
    <w:rsid w:val="00764EC9"/>
    <w:rsid w:val="007742E0"/>
    <w:rsid w:val="007B2002"/>
    <w:rsid w:val="007E2CC4"/>
    <w:rsid w:val="007E7B92"/>
    <w:rsid w:val="007F710B"/>
    <w:rsid w:val="00814997"/>
    <w:rsid w:val="008D31EB"/>
    <w:rsid w:val="0091435D"/>
    <w:rsid w:val="00950150"/>
    <w:rsid w:val="009A4A5D"/>
    <w:rsid w:val="009E2B79"/>
    <w:rsid w:val="009E3E3E"/>
    <w:rsid w:val="009F1121"/>
    <w:rsid w:val="00A02681"/>
    <w:rsid w:val="00A06D1A"/>
    <w:rsid w:val="00A51305"/>
    <w:rsid w:val="00A55891"/>
    <w:rsid w:val="00A667D7"/>
    <w:rsid w:val="00A9187C"/>
    <w:rsid w:val="00AA13E5"/>
    <w:rsid w:val="00AA36DF"/>
    <w:rsid w:val="00AA7C1F"/>
    <w:rsid w:val="00AB3830"/>
    <w:rsid w:val="00AF754C"/>
    <w:rsid w:val="00B20678"/>
    <w:rsid w:val="00BA20E2"/>
    <w:rsid w:val="00BD7CC9"/>
    <w:rsid w:val="00BE44D6"/>
    <w:rsid w:val="00BF0CDD"/>
    <w:rsid w:val="00C66C96"/>
    <w:rsid w:val="00C80601"/>
    <w:rsid w:val="00CA70E7"/>
    <w:rsid w:val="00CB1BF1"/>
    <w:rsid w:val="00DA704A"/>
    <w:rsid w:val="00E211EA"/>
    <w:rsid w:val="00E33169"/>
    <w:rsid w:val="00E455E7"/>
    <w:rsid w:val="00E7793B"/>
    <w:rsid w:val="00EC1995"/>
    <w:rsid w:val="00ED7A54"/>
    <w:rsid w:val="00F16A91"/>
    <w:rsid w:val="00F5068C"/>
    <w:rsid w:val="00F63D94"/>
    <w:rsid w:val="00F941EF"/>
    <w:rsid w:val="00FD3DE1"/>
    <w:rsid w:val="00FF5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A19012"/>
  <w15:docId w15:val="{AD14DB31-5C28-428F-AB54-53FF7A5B6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3D6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4B064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semiHidden/>
    <w:unhideWhenUsed/>
    <w:qFormat/>
    <w:rsid w:val="004B064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3">
    <w:name w:val="heading 3"/>
    <w:basedOn w:val="a"/>
    <w:link w:val="30"/>
    <w:uiPriority w:val="9"/>
    <w:semiHidden/>
    <w:unhideWhenUsed/>
    <w:qFormat/>
    <w:rsid w:val="004B064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064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4B0646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4B0646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semiHidden/>
    <w:rsid w:val="004B0646"/>
    <w:rPr>
      <w:rFonts w:asciiTheme="majorHAnsi" w:eastAsiaTheme="majorEastAsia" w:hAnsiTheme="majorHAnsi" w:cstheme="majorBidi"/>
      <w:b/>
      <w:bCs/>
      <w:color w:val="4472C4" w:themeColor="accent1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4B064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a4">
    <w:name w:val="Strong"/>
    <w:basedOn w:val="a0"/>
    <w:uiPriority w:val="22"/>
    <w:qFormat/>
    <w:rsid w:val="001C13A2"/>
    <w:rPr>
      <w:b/>
      <w:bCs/>
    </w:rPr>
  </w:style>
  <w:style w:type="paragraph" w:styleId="a5">
    <w:name w:val="No Spacing"/>
    <w:uiPriority w:val="1"/>
    <w:qFormat/>
    <w:rsid w:val="004B0646"/>
    <w:rPr>
      <w:sz w:val="24"/>
      <w:szCs w:val="24"/>
    </w:rPr>
  </w:style>
  <w:style w:type="paragraph" w:styleId="a6">
    <w:name w:val="Title"/>
    <w:basedOn w:val="a"/>
    <w:next w:val="a"/>
    <w:link w:val="a7"/>
    <w:uiPriority w:val="10"/>
    <w:qFormat/>
    <w:rsid w:val="004B0646"/>
    <w:pPr>
      <w:pBdr>
        <w:bottom w:val="single" w:sz="8" w:space="4" w:color="4472C4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7">
    <w:name w:val="Заголовок Знак"/>
    <w:basedOn w:val="a0"/>
    <w:link w:val="a6"/>
    <w:uiPriority w:val="10"/>
    <w:rsid w:val="004B0646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8">
    <w:name w:val="Emphasis"/>
    <w:basedOn w:val="a0"/>
    <w:uiPriority w:val="20"/>
    <w:qFormat/>
    <w:rsid w:val="004B0646"/>
    <w:rPr>
      <w:i/>
      <w:iCs/>
    </w:rPr>
  </w:style>
  <w:style w:type="paragraph" w:styleId="a9">
    <w:name w:val="Body Text Indent"/>
    <w:basedOn w:val="a"/>
    <w:link w:val="aa"/>
    <w:rsid w:val="003363D6"/>
    <w:pPr>
      <w:ind w:firstLine="709"/>
      <w:jc w:val="both"/>
    </w:pPr>
    <w:rPr>
      <w:color w:val="000080"/>
      <w:sz w:val="26"/>
      <w:szCs w:val="20"/>
    </w:rPr>
  </w:style>
  <w:style w:type="character" w:customStyle="1" w:styleId="aa">
    <w:name w:val="Основной текст с отступом Знак"/>
    <w:basedOn w:val="a0"/>
    <w:link w:val="a9"/>
    <w:rsid w:val="003363D6"/>
    <w:rPr>
      <w:color w:val="000080"/>
      <w:sz w:val="26"/>
    </w:rPr>
  </w:style>
  <w:style w:type="paragraph" w:styleId="ab">
    <w:name w:val="Normal (Web)"/>
    <w:basedOn w:val="a"/>
    <w:uiPriority w:val="99"/>
    <w:unhideWhenUsed/>
    <w:rsid w:val="003363D6"/>
    <w:pPr>
      <w:spacing w:before="100" w:beforeAutospacing="1" w:after="100" w:afterAutospacing="1"/>
    </w:pPr>
  </w:style>
  <w:style w:type="paragraph" w:customStyle="1" w:styleId="ac">
    <w:name w:val="Нормальный (таблица)"/>
    <w:basedOn w:val="a"/>
    <w:next w:val="a"/>
    <w:uiPriority w:val="99"/>
    <w:rsid w:val="003363D6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styleId="ad">
    <w:name w:val="Balloon Text"/>
    <w:basedOn w:val="a"/>
    <w:link w:val="ae"/>
    <w:uiPriority w:val="99"/>
    <w:semiHidden/>
    <w:unhideWhenUsed/>
    <w:rsid w:val="003363D6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3363D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655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849</Words>
  <Characters>4843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svf</dc:creator>
  <cp:lastModifiedBy>Мария Сергеевна Труникова</cp:lastModifiedBy>
  <cp:revision>2</cp:revision>
  <cp:lastPrinted>2024-02-15T03:15:00Z</cp:lastPrinted>
  <dcterms:created xsi:type="dcterms:W3CDTF">2026-03-02T09:25:00Z</dcterms:created>
  <dcterms:modified xsi:type="dcterms:W3CDTF">2026-03-02T09:25:00Z</dcterms:modified>
</cp:coreProperties>
</file>