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DC" w:rsidRDefault="00124EDC" w:rsidP="00124EDC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Итоговый аналитический отчет </w:t>
      </w:r>
    </w:p>
    <w:p w:rsidR="00124EDC" w:rsidRDefault="00124EDC" w:rsidP="00124E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и оценке эффективности</w:t>
      </w:r>
    </w:p>
    <w:p w:rsidR="00124EDC" w:rsidRDefault="00124EDC" w:rsidP="00124EDC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муниципальной  программы </w:t>
      </w:r>
      <w:r>
        <w:rPr>
          <w:b/>
          <w:sz w:val="28"/>
          <w:szCs w:val="28"/>
          <w:lang w:eastAsia="en-US"/>
        </w:rPr>
        <w:t>«Обеспечение жильем или улучшение жилищных условий молодых семей в городе Рубцовске» на 2016-2020 годы</w:t>
      </w:r>
    </w:p>
    <w:p w:rsidR="00124EDC" w:rsidRDefault="00124EDC" w:rsidP="00124EDC">
      <w:pPr>
        <w:pStyle w:val="msonormalcxspmiddlecxspmiddle"/>
        <w:spacing w:before="0" w:beforeAutospacing="0" w:after="0" w:afterAutospacing="0"/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за 2018 год</w:t>
      </w:r>
    </w:p>
    <w:p w:rsidR="00124EDC" w:rsidRDefault="00124EDC" w:rsidP="00124EDC">
      <w:pPr>
        <w:pStyle w:val="msonormalcxspmiddlecxsplast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24EDC" w:rsidRDefault="00124EDC" w:rsidP="00124EDC">
      <w:pPr>
        <w:jc w:val="both"/>
      </w:pPr>
      <w:r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  <w:lang w:eastAsia="en-US"/>
        </w:rPr>
        <w:t>«Обеспечение жильем или улучшение жилищных условий молодых семей в городе Рубцовске» на 2016-2020 годы (далее – «Программа») утверждена п</w:t>
      </w:r>
      <w:r>
        <w:rPr>
          <w:sz w:val="28"/>
          <w:szCs w:val="28"/>
        </w:rPr>
        <w:t xml:space="preserve">остановлением Администрации города Рубцовска Алтайского края от 28.08.2015 № 3948 </w:t>
      </w:r>
      <w:r>
        <w:rPr>
          <w:sz w:val="28"/>
          <w:szCs w:val="28"/>
          <w:lang w:eastAsia="en-US"/>
        </w:rPr>
        <w:t xml:space="preserve">в целях государственной поддержки при решении жилищной проблемы молодых семей, признанных в установленном </w:t>
      </w:r>
      <w:proofErr w:type="gramStart"/>
      <w:r>
        <w:rPr>
          <w:sz w:val="28"/>
          <w:szCs w:val="28"/>
          <w:lang w:eastAsia="en-US"/>
        </w:rPr>
        <w:t>порядке</w:t>
      </w:r>
      <w:proofErr w:type="gramEnd"/>
      <w:r>
        <w:rPr>
          <w:sz w:val="28"/>
          <w:szCs w:val="28"/>
          <w:lang w:eastAsia="en-US"/>
        </w:rPr>
        <w:t xml:space="preserve"> нуждающимися в жилом помещении. Решением </w:t>
      </w:r>
      <w:r>
        <w:rPr>
          <w:sz w:val="28"/>
          <w:szCs w:val="28"/>
        </w:rPr>
        <w:t>Рубцовского городского Совета депутатов Алтайского края от 21.12.2017 № 76 «О бюджете муниципального образования город Рубцовск Алтайского края на 2018 год» были внесены изменения в Программу.</w:t>
      </w:r>
    </w:p>
    <w:p w:rsidR="00124EDC" w:rsidRDefault="00124EDC" w:rsidP="00124EDC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>За 2018 год:</w:t>
      </w:r>
    </w:p>
    <w:p w:rsidR="00124EDC" w:rsidRDefault="00124EDC" w:rsidP="00124E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- 1 молодая семья получила свидетельство </w:t>
      </w:r>
      <w:r>
        <w:rPr>
          <w:bCs/>
          <w:sz w:val="28"/>
          <w:szCs w:val="28"/>
        </w:rPr>
        <w:t>о праве на получение социальной выплаты на приобретение жилого помещения на первичном рынке жилья</w:t>
      </w:r>
      <w:r>
        <w:rPr>
          <w:sz w:val="28"/>
          <w:szCs w:val="28"/>
          <w:lang w:eastAsia="en-US"/>
        </w:rPr>
        <w:t>;</w:t>
      </w:r>
    </w:p>
    <w:p w:rsidR="00124EDC" w:rsidRDefault="00124EDC" w:rsidP="00124ED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доля средств бюджета города, направляемых на строительство индивидуального и приобретение нового жилья, в общем объёме бюджетных средств, выделяемых в рамках Программы, составила 100 %.</w:t>
      </w:r>
    </w:p>
    <w:p w:rsidR="00124EDC" w:rsidRDefault="00124EDC" w:rsidP="00124EDC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рамках реализации Программы ответственным исполнителем Программы были проведены следующие мероприятия:</w:t>
      </w:r>
    </w:p>
    <w:p w:rsidR="00124EDC" w:rsidRDefault="00124EDC" w:rsidP="00124EDC">
      <w:pPr>
        <w:tabs>
          <w:tab w:val="left" w:pos="1134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определение ежегодного </w:t>
      </w:r>
      <w:proofErr w:type="gramStart"/>
      <w:r>
        <w:rPr>
          <w:sz w:val="28"/>
          <w:szCs w:val="28"/>
          <w:lang w:eastAsia="en-US"/>
        </w:rPr>
        <w:t>объема средств бюджета города Рубцовска</w:t>
      </w:r>
      <w:proofErr w:type="gramEnd"/>
      <w:r>
        <w:rPr>
          <w:sz w:val="28"/>
          <w:szCs w:val="28"/>
          <w:lang w:eastAsia="en-US"/>
        </w:rPr>
        <w:t xml:space="preserve"> на реализацию мероприятий Программы;</w:t>
      </w:r>
    </w:p>
    <w:p w:rsidR="00124EDC" w:rsidRDefault="00124EDC" w:rsidP="00124EDC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списков молодых семей, претендующих на получение социальной выплаты в рамках реализации Программы;</w:t>
      </w:r>
    </w:p>
    <w:p w:rsidR="00124EDC" w:rsidRDefault="00124EDC" w:rsidP="00124EDC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соглашения о реализации программы мероприятий между Администрацией города Рубцовска Алтайского края и управлением спорта и молодежной политики Алтайского края;</w:t>
      </w:r>
    </w:p>
    <w:p w:rsidR="00124EDC" w:rsidRDefault="00124EDC" w:rsidP="00124EDC">
      <w:pPr>
        <w:jc w:val="both"/>
        <w:rPr>
          <w:sz w:val="28"/>
          <w:szCs w:val="28"/>
        </w:rPr>
      </w:pPr>
      <w:r>
        <w:rPr>
          <w:sz w:val="28"/>
          <w:szCs w:val="28"/>
        </w:rPr>
        <w:t>- вручение свидетельства о праве на получение социальной выплаты на приобретение жилого помещения или строительство индивидуального жилого дома молодой семье;</w:t>
      </w:r>
    </w:p>
    <w:p w:rsidR="00124EDC" w:rsidRDefault="00124EDC" w:rsidP="00124ED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социальных выплат молодым семьям на приобретение (строительство) жилья;</w:t>
      </w:r>
    </w:p>
    <w:p w:rsidR="00124EDC" w:rsidRDefault="00124EDC" w:rsidP="00124ED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контроля над реализацией Программы в пределах полномочий, закрепленных за Администрацией города Рубцовска Алтайского края;</w:t>
      </w:r>
    </w:p>
    <w:p w:rsidR="00124EDC" w:rsidRDefault="00124EDC" w:rsidP="00124EDC">
      <w:pPr>
        <w:jc w:val="both"/>
        <w:rPr>
          <w:sz w:val="28"/>
          <w:szCs w:val="28"/>
        </w:rPr>
      </w:pPr>
      <w:r>
        <w:rPr>
          <w:sz w:val="28"/>
          <w:szCs w:val="28"/>
        </w:rPr>
        <w:t>- освещение целей и задач Программы, хода ее реализации в городских средствах массовой информации;</w:t>
      </w:r>
    </w:p>
    <w:p w:rsidR="00124EDC" w:rsidRDefault="00124EDC" w:rsidP="00124ED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мониторинга реализации Программы на городском уровне, подготовка информационно-аналитических и отчетных материалов.</w:t>
      </w:r>
    </w:p>
    <w:p w:rsidR="00124EDC" w:rsidRDefault="00124EDC" w:rsidP="00124EDC">
      <w:pPr>
        <w:pStyle w:val="ConsPlusNormal"/>
        <w:ind w:right="-3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2018 году было выделено финансирование в размере 1720,0 тыс</w:t>
      </w:r>
      <w:proofErr w:type="gramStart"/>
      <w:r>
        <w:rPr>
          <w:sz w:val="28"/>
          <w:szCs w:val="28"/>
          <w:lang w:eastAsia="en-US"/>
        </w:rPr>
        <w:t>.р</w:t>
      </w:r>
      <w:proofErr w:type="gramEnd"/>
      <w:r>
        <w:rPr>
          <w:sz w:val="28"/>
          <w:szCs w:val="28"/>
          <w:lang w:eastAsia="en-US"/>
        </w:rPr>
        <w:t>ублей, из них:</w:t>
      </w:r>
    </w:p>
    <w:p w:rsidR="00124EDC" w:rsidRDefault="00124EDC" w:rsidP="00124EDC">
      <w:pPr>
        <w:pStyle w:val="ConsPlusNormal"/>
        <w:ind w:right="-3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455,1 тыс. рублей из средств бюджета города;</w:t>
      </w:r>
    </w:p>
    <w:p w:rsidR="00124EDC" w:rsidRDefault="00124EDC" w:rsidP="00124EDC">
      <w:pPr>
        <w:pStyle w:val="ConsPlusNormal"/>
        <w:ind w:right="-38" w:firstLine="708"/>
        <w:jc w:val="both"/>
        <w:rPr>
          <w:sz w:val="28"/>
          <w:szCs w:val="28"/>
        </w:rPr>
      </w:pPr>
      <w:r>
        <w:rPr>
          <w:sz w:val="28"/>
          <w:szCs w:val="28"/>
        </w:rPr>
        <w:t>456,10913 тыс. руб. из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бюджета;</w:t>
      </w:r>
    </w:p>
    <w:p w:rsidR="00124EDC" w:rsidRDefault="00124EDC" w:rsidP="00124EDC">
      <w:pPr>
        <w:pStyle w:val="ConsPlusNormal"/>
        <w:ind w:right="-38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392,99087 тыс. руб. из средств федерального бюджета;</w:t>
      </w:r>
    </w:p>
    <w:p w:rsidR="00124EDC" w:rsidRDefault="00124EDC" w:rsidP="00124EDC">
      <w:pPr>
        <w:pStyle w:val="ConsPlusNormal"/>
        <w:ind w:right="-38"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415,8 тыс. рублей из внебюджетных источников (средства молодых семей).</w:t>
      </w:r>
    </w:p>
    <w:p w:rsidR="00124EDC" w:rsidRDefault="00124EDC" w:rsidP="00124E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en-US"/>
        </w:rPr>
        <w:t>Комплексная оценка эффективности реализации Программы (расчет приведен ниже) равна 96,3</w:t>
      </w:r>
      <w:r>
        <w:rPr>
          <w:sz w:val="28"/>
          <w:szCs w:val="28"/>
        </w:rPr>
        <w:t xml:space="preserve"> %.</w:t>
      </w:r>
    </w:p>
    <w:p w:rsidR="00124EDC" w:rsidRDefault="00124EDC" w:rsidP="00124ED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Подводя итоги реализации Программы за 2018 год, можно сделать вывод, что Программа была реализована с высоким уровнем эффективности.</w:t>
      </w: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МКУ «Управление культуры, </w:t>
      </w: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спорта и молодежной политики» </w:t>
      </w: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убцовска                                                                                          М.А. Зорина</w:t>
      </w: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4EDC" w:rsidRDefault="00124EDC" w:rsidP="00124ED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Исп. Мамедова С.В. </w:t>
      </w:r>
    </w:p>
    <w:p w:rsidR="00124EDC" w:rsidRDefault="00124EDC" w:rsidP="00124EDC">
      <w:pPr>
        <w:pStyle w:val="a3"/>
        <w:spacing w:before="0" w:beforeAutospacing="0" w:after="0" w:afterAutospacing="0"/>
      </w:pPr>
      <w:r>
        <w:t>44750</w:t>
      </w:r>
    </w:p>
    <w:p w:rsidR="00124EDC" w:rsidRDefault="00124EDC" w:rsidP="00124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 </w:t>
      </w:r>
    </w:p>
    <w:p w:rsidR="00124EDC" w:rsidRDefault="00124EDC" w:rsidP="00124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оценки эффективности Программы </w:t>
      </w:r>
    </w:p>
    <w:p w:rsidR="00124EDC" w:rsidRDefault="00124EDC" w:rsidP="00124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2018 год</w:t>
      </w:r>
    </w:p>
    <w:p w:rsidR="00124EDC" w:rsidRDefault="00124EDC" w:rsidP="00124EDC">
      <w:pPr>
        <w:jc w:val="center"/>
        <w:rPr>
          <w:b/>
          <w:sz w:val="28"/>
          <w:szCs w:val="28"/>
        </w:rPr>
      </w:pPr>
    </w:p>
    <w:p w:rsidR="00124EDC" w:rsidRDefault="00124EDC" w:rsidP="00124EDC">
      <w:pPr>
        <w:rPr>
          <w:sz w:val="28"/>
          <w:szCs w:val="28"/>
        </w:rPr>
      </w:pPr>
      <w:r>
        <w:rPr>
          <w:sz w:val="28"/>
          <w:szCs w:val="28"/>
        </w:rPr>
        <w:t>1) Оценка степени достижения целей и решения задач Программы:</w:t>
      </w:r>
    </w:p>
    <w:p w:rsidR="00124EDC" w:rsidRDefault="00124EDC" w:rsidP="00124EDC">
      <w:pPr>
        <w:autoSpaceDE w:val="0"/>
        <w:autoSpaceDN w:val="0"/>
        <w:adjustRightInd w:val="0"/>
        <w:rPr>
          <w:sz w:val="16"/>
          <w:szCs w:val="16"/>
          <w:lang w:val="en-US"/>
        </w:rPr>
      </w:pPr>
      <w:r>
        <w:rPr>
          <w:sz w:val="28"/>
          <w:szCs w:val="28"/>
        </w:rPr>
        <w:t xml:space="preserve">                         </w:t>
      </w:r>
      <w:proofErr w:type="gramStart"/>
      <w:r>
        <w:rPr>
          <w:sz w:val="16"/>
          <w:szCs w:val="16"/>
          <w:lang w:val="en-US"/>
        </w:rPr>
        <w:t>m</w:t>
      </w:r>
      <w:proofErr w:type="gramEnd"/>
    </w:p>
    <w:p w:rsidR="00124EDC" w:rsidRDefault="00124EDC" w:rsidP="00124EDC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Cel</w:t>
      </w:r>
      <w:proofErr w:type="spellEnd"/>
      <w:r>
        <w:rPr>
          <w:b/>
          <w:sz w:val="28"/>
          <w:szCs w:val="28"/>
          <w:lang w:val="en-US"/>
        </w:rPr>
        <w:t xml:space="preserve"> = (1/m) </w:t>
      </w:r>
      <w:proofErr w:type="gramStart"/>
      <w:r>
        <w:rPr>
          <w:b/>
          <w:sz w:val="28"/>
          <w:szCs w:val="28"/>
          <w:lang w:val="en-US"/>
        </w:rPr>
        <w:t xml:space="preserve">*  </w:t>
      </w:r>
      <w:proofErr w:type="gramEnd"/>
      <w:r>
        <w:rPr>
          <w:b/>
          <w:sz w:val="28"/>
          <w:szCs w:val="28"/>
        </w:rPr>
        <w:sym w:font="Symbol" w:char="00E5"/>
      </w:r>
      <w:r>
        <w:rPr>
          <w:b/>
          <w:sz w:val="28"/>
          <w:szCs w:val="28"/>
          <w:lang w:val="en-US"/>
        </w:rPr>
        <w:t>(S</w:t>
      </w:r>
      <w:r>
        <w:rPr>
          <w:b/>
          <w:sz w:val="28"/>
          <w:szCs w:val="28"/>
          <w:vertAlign w:val="subscript"/>
          <w:lang w:val="en-US"/>
        </w:rPr>
        <w:t>i</w:t>
      </w:r>
      <w:r>
        <w:rPr>
          <w:b/>
          <w:sz w:val="28"/>
          <w:szCs w:val="28"/>
          <w:lang w:val="en-US"/>
        </w:rPr>
        <w:t xml:space="preserve">) </w:t>
      </w:r>
    </w:p>
    <w:p w:rsidR="00124EDC" w:rsidRDefault="00124EDC" w:rsidP="00124EDC">
      <w:pPr>
        <w:autoSpaceDE w:val="0"/>
        <w:autoSpaceDN w:val="0"/>
        <w:adjustRightInd w:val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</w:t>
      </w:r>
      <w:proofErr w:type="spellStart"/>
      <w:r>
        <w:rPr>
          <w:sz w:val="16"/>
          <w:szCs w:val="16"/>
          <w:lang w:val="en-US"/>
        </w:rPr>
        <w:t>i</w:t>
      </w:r>
      <w:proofErr w:type="spellEnd"/>
      <w:r>
        <w:rPr>
          <w:sz w:val="16"/>
          <w:szCs w:val="16"/>
          <w:lang w:val="en-US"/>
        </w:rPr>
        <w:t>=1</w:t>
      </w:r>
    </w:p>
    <w:p w:rsidR="00124EDC" w:rsidRPr="00124EDC" w:rsidRDefault="00124EDC" w:rsidP="00124E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1/3*(</w:t>
      </w:r>
      <w:r w:rsidRPr="00124EDC">
        <w:rPr>
          <w:sz w:val="28"/>
          <w:szCs w:val="28"/>
          <w:lang w:val="en-US"/>
        </w:rPr>
        <w:t>10</w:t>
      </w:r>
      <w:r>
        <w:rPr>
          <w:sz w:val="28"/>
          <w:szCs w:val="28"/>
          <w:lang w:val="en-US"/>
        </w:rPr>
        <w:t xml:space="preserve">0+100+100) = </w:t>
      </w:r>
      <w:r w:rsidRPr="00124EDC">
        <w:rPr>
          <w:sz w:val="28"/>
          <w:szCs w:val="28"/>
          <w:lang w:val="en-US"/>
        </w:rPr>
        <w:t>100</w:t>
      </w:r>
    </w:p>
    <w:p w:rsidR="00124EDC" w:rsidRDefault="00124EDC" w:rsidP="00124EDC">
      <w:pPr>
        <w:rPr>
          <w:sz w:val="28"/>
          <w:szCs w:val="28"/>
          <w:lang w:val="en-US"/>
        </w:rPr>
      </w:pPr>
    </w:p>
    <w:p w:rsidR="00124EDC" w:rsidRDefault="00124EDC" w:rsidP="00124E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семьи</w:t>
      </w:r>
      <w:r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  <w:lang w:val="en-US"/>
        </w:rPr>
        <w:t>(1/1*100%) = 100 %</w:t>
      </w:r>
    </w:p>
    <w:p w:rsidR="00124EDC" w:rsidRDefault="00124EDC" w:rsidP="00124EDC">
      <w:pPr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 xml:space="preserve">ипотеки </w:t>
      </w:r>
      <w:r>
        <w:rPr>
          <w:sz w:val="28"/>
          <w:szCs w:val="28"/>
        </w:rPr>
        <w:t>(1/1*100%) = 100 %</w:t>
      </w:r>
    </w:p>
    <w:p w:rsidR="00124EDC" w:rsidRDefault="00124EDC" w:rsidP="00124EDC">
      <w:pPr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 xml:space="preserve">доля </w:t>
      </w:r>
      <w:r>
        <w:rPr>
          <w:sz w:val="28"/>
          <w:szCs w:val="28"/>
        </w:rPr>
        <w:t>(100/100*100%) = 100 %</w:t>
      </w:r>
    </w:p>
    <w:p w:rsidR="00124EDC" w:rsidRDefault="00124EDC" w:rsidP="00124EDC">
      <w:pPr>
        <w:rPr>
          <w:sz w:val="28"/>
          <w:szCs w:val="28"/>
        </w:rPr>
      </w:pPr>
    </w:p>
    <w:p w:rsidR="00124EDC" w:rsidRDefault="00124EDC" w:rsidP="00124EDC">
      <w:pPr>
        <w:rPr>
          <w:sz w:val="28"/>
          <w:szCs w:val="28"/>
        </w:rPr>
      </w:pPr>
      <w:r>
        <w:rPr>
          <w:sz w:val="28"/>
          <w:szCs w:val="28"/>
        </w:rPr>
        <w:t xml:space="preserve">2) Оценка степени соответствия запланированному уровню затрат и </w:t>
      </w:r>
      <w:proofErr w:type="spellStart"/>
      <w:proofErr w:type="gramStart"/>
      <w:r>
        <w:rPr>
          <w:sz w:val="28"/>
          <w:szCs w:val="28"/>
        </w:rPr>
        <w:t>эффективнос-ти</w:t>
      </w:r>
      <w:proofErr w:type="spellEnd"/>
      <w:proofErr w:type="gramEnd"/>
      <w:r>
        <w:rPr>
          <w:sz w:val="28"/>
          <w:szCs w:val="28"/>
        </w:rPr>
        <w:t xml:space="preserve"> использования средств бюджета города Программы:</w:t>
      </w:r>
    </w:p>
    <w:p w:rsidR="00124EDC" w:rsidRDefault="00124EDC" w:rsidP="00124EDC">
      <w:pPr>
        <w:rPr>
          <w:sz w:val="28"/>
          <w:szCs w:val="28"/>
        </w:rPr>
      </w:pPr>
    </w:p>
    <w:p w:rsidR="00124EDC" w:rsidRDefault="00124EDC" w:rsidP="00124EDC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Fin</w:t>
      </w:r>
      <w:r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  <w:lang w:val="en-US"/>
        </w:rPr>
        <w:t>K</w:t>
      </w:r>
      <w:r w:rsidRPr="00124EDC"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>*100%</w:t>
      </w:r>
    </w:p>
    <w:p w:rsidR="00124EDC" w:rsidRDefault="00124EDC" w:rsidP="00124EDC">
      <w:pPr>
        <w:autoSpaceDE w:val="0"/>
        <w:autoSpaceDN w:val="0"/>
        <w:adjustRightInd w:val="0"/>
        <w:rPr>
          <w:sz w:val="28"/>
          <w:szCs w:val="28"/>
        </w:rPr>
      </w:pPr>
    </w:p>
    <w:p w:rsidR="00124EDC" w:rsidRDefault="00124EDC" w:rsidP="00124ED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455,1/455,1*100% = 100 %</w:t>
      </w:r>
    </w:p>
    <w:p w:rsidR="00124EDC" w:rsidRDefault="00124EDC" w:rsidP="00124EDC">
      <w:pPr>
        <w:autoSpaceDE w:val="0"/>
        <w:autoSpaceDN w:val="0"/>
        <w:adjustRightInd w:val="0"/>
        <w:rPr>
          <w:sz w:val="28"/>
          <w:szCs w:val="28"/>
        </w:rPr>
      </w:pPr>
    </w:p>
    <w:p w:rsidR="00124EDC" w:rsidRDefault="00124EDC" w:rsidP="00124E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Оценка степени реализации мероприятий (достижение ожидаемых </w:t>
      </w:r>
      <w:proofErr w:type="spellStart"/>
      <w:proofErr w:type="gramStart"/>
      <w:r>
        <w:rPr>
          <w:sz w:val="28"/>
          <w:szCs w:val="28"/>
        </w:rPr>
        <w:t>непосредст-венных</w:t>
      </w:r>
      <w:proofErr w:type="spellEnd"/>
      <w:proofErr w:type="gramEnd"/>
      <w:r>
        <w:rPr>
          <w:sz w:val="28"/>
          <w:szCs w:val="28"/>
        </w:rPr>
        <w:t xml:space="preserve"> результатов их реализации) Программы:</w:t>
      </w:r>
    </w:p>
    <w:p w:rsidR="00124EDC" w:rsidRDefault="00124EDC" w:rsidP="00124EDC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28"/>
          <w:szCs w:val="28"/>
        </w:rPr>
        <w:t xml:space="preserve">                           </w:t>
      </w:r>
      <w:proofErr w:type="gramStart"/>
      <w:r>
        <w:rPr>
          <w:sz w:val="16"/>
          <w:szCs w:val="16"/>
          <w:lang w:val="en-US"/>
        </w:rPr>
        <w:t>n</w:t>
      </w:r>
      <w:proofErr w:type="gramEnd"/>
    </w:p>
    <w:p w:rsidR="00124EDC" w:rsidRDefault="00124EDC" w:rsidP="00124EDC">
      <w:pPr>
        <w:autoSpaceDE w:val="0"/>
        <w:autoSpaceDN w:val="0"/>
        <w:adjustRightInd w:val="0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Mer</w:t>
      </w:r>
      <w:proofErr w:type="spellEnd"/>
      <w:r>
        <w:rPr>
          <w:b/>
          <w:sz w:val="28"/>
          <w:szCs w:val="28"/>
        </w:rPr>
        <w:t xml:space="preserve">  =</w:t>
      </w:r>
      <w:proofErr w:type="gramEnd"/>
      <w:r>
        <w:rPr>
          <w:b/>
          <w:sz w:val="28"/>
          <w:szCs w:val="28"/>
        </w:rPr>
        <w:t xml:space="preserve">  (1/</w:t>
      </w:r>
      <w:r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 xml:space="preserve">) *  </w:t>
      </w:r>
      <w:r>
        <w:rPr>
          <w:b/>
          <w:sz w:val="28"/>
          <w:szCs w:val="28"/>
        </w:rPr>
        <w:sym w:font="Symbol" w:char="00E5"/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  <w:lang w:val="en-US"/>
        </w:rPr>
        <w:t>R</w:t>
      </w:r>
      <w:r>
        <w:rPr>
          <w:b/>
          <w:sz w:val="28"/>
          <w:szCs w:val="28"/>
          <w:vertAlign w:val="subscript"/>
          <w:lang w:val="en-US"/>
        </w:rPr>
        <w:t>j</w:t>
      </w:r>
      <w:proofErr w:type="spellEnd"/>
      <w:r>
        <w:rPr>
          <w:b/>
          <w:sz w:val="28"/>
          <w:szCs w:val="28"/>
        </w:rPr>
        <w:t>*100%)</w:t>
      </w:r>
    </w:p>
    <w:p w:rsidR="00124EDC" w:rsidRDefault="00124EDC" w:rsidP="00124EDC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  <w:lang w:val="en-US"/>
        </w:rPr>
        <w:t>j</w:t>
      </w:r>
      <w:r>
        <w:rPr>
          <w:sz w:val="16"/>
          <w:szCs w:val="16"/>
        </w:rPr>
        <w:t>=1</w:t>
      </w:r>
    </w:p>
    <w:p w:rsidR="00124EDC" w:rsidRDefault="00124EDC" w:rsidP="00124EDC">
      <w:pPr>
        <w:autoSpaceDE w:val="0"/>
        <w:autoSpaceDN w:val="0"/>
        <w:adjustRightInd w:val="0"/>
        <w:rPr>
          <w:sz w:val="16"/>
          <w:szCs w:val="16"/>
        </w:rPr>
      </w:pPr>
    </w:p>
    <w:p w:rsidR="00124EDC" w:rsidRDefault="00124EDC" w:rsidP="00124ED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1/9* (8*100%) = 88,9 %</w:t>
      </w:r>
    </w:p>
    <w:p w:rsidR="00124EDC" w:rsidRDefault="00124EDC" w:rsidP="00124EDC">
      <w:pPr>
        <w:rPr>
          <w:sz w:val="28"/>
          <w:szCs w:val="28"/>
        </w:rPr>
      </w:pPr>
    </w:p>
    <w:p w:rsidR="00124EDC" w:rsidRDefault="00124EDC" w:rsidP="00124EDC">
      <w:pPr>
        <w:rPr>
          <w:sz w:val="28"/>
          <w:szCs w:val="28"/>
        </w:rPr>
      </w:pPr>
      <w:r>
        <w:rPr>
          <w:sz w:val="28"/>
          <w:szCs w:val="28"/>
        </w:rPr>
        <w:t>4) Комплексная оценка эффективности реализации Программы:</w:t>
      </w:r>
    </w:p>
    <w:p w:rsidR="00124EDC" w:rsidRDefault="00124EDC" w:rsidP="00124EDC">
      <w:pPr>
        <w:rPr>
          <w:sz w:val="28"/>
          <w:szCs w:val="28"/>
        </w:rPr>
      </w:pPr>
    </w:p>
    <w:p w:rsidR="00124EDC" w:rsidRDefault="00124EDC" w:rsidP="00124ED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 = (</w:t>
      </w:r>
      <w:proofErr w:type="spellStart"/>
      <w:r>
        <w:rPr>
          <w:b/>
          <w:sz w:val="28"/>
          <w:szCs w:val="28"/>
          <w:lang w:val="en-US"/>
        </w:rPr>
        <w:t>Cel</w:t>
      </w:r>
      <w:proofErr w:type="spellEnd"/>
      <w:r>
        <w:rPr>
          <w:b/>
          <w:sz w:val="28"/>
          <w:szCs w:val="28"/>
          <w:lang w:val="en-US"/>
        </w:rPr>
        <w:t xml:space="preserve"> + Fin + </w:t>
      </w:r>
      <w:proofErr w:type="spellStart"/>
      <w:r>
        <w:rPr>
          <w:b/>
          <w:sz w:val="28"/>
          <w:szCs w:val="28"/>
          <w:lang w:val="en-US"/>
        </w:rPr>
        <w:t>Mer</w:t>
      </w:r>
      <w:proofErr w:type="spellEnd"/>
      <w:r>
        <w:rPr>
          <w:b/>
          <w:sz w:val="28"/>
          <w:szCs w:val="28"/>
          <w:lang w:val="en-US"/>
        </w:rPr>
        <w:t>)/3</w:t>
      </w:r>
    </w:p>
    <w:p w:rsidR="00124EDC" w:rsidRDefault="00124EDC" w:rsidP="00124EDC">
      <w:pPr>
        <w:rPr>
          <w:sz w:val="28"/>
          <w:szCs w:val="28"/>
          <w:lang w:val="en-US"/>
        </w:rPr>
      </w:pPr>
    </w:p>
    <w:p w:rsidR="00124EDC" w:rsidRDefault="00124EDC" w:rsidP="00124EDC">
      <w:pPr>
        <w:rPr>
          <w:sz w:val="28"/>
          <w:szCs w:val="28"/>
        </w:rPr>
      </w:pPr>
      <w:r>
        <w:rPr>
          <w:sz w:val="28"/>
          <w:szCs w:val="28"/>
        </w:rPr>
        <w:t>(100+100+88,9)/3 = 96,3 %</w:t>
      </w:r>
    </w:p>
    <w:p w:rsidR="00124EDC" w:rsidRDefault="00124EDC" w:rsidP="00124EDC"/>
    <w:p w:rsidR="00124EDC" w:rsidRDefault="00124EDC" w:rsidP="00124EDC"/>
    <w:p w:rsidR="00A57FBF" w:rsidRDefault="00A57FBF"/>
    <w:sectPr w:rsidR="00A57FBF" w:rsidSect="00B75CC5">
      <w:pgSz w:w="11906" w:h="16838" w:code="9"/>
      <w:pgMar w:top="1134" w:right="851" w:bottom="1134" w:left="1701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8"/>
  <w:embedSystemFonts/>
  <w:proofState w:spelling="clean" w:grammar="clean"/>
  <w:stylePaneFormatFilter w:val="3F01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EDC"/>
    <w:rsid w:val="00042642"/>
    <w:rsid w:val="000C69E2"/>
    <w:rsid w:val="00124EDC"/>
    <w:rsid w:val="004B04FC"/>
    <w:rsid w:val="009460E9"/>
    <w:rsid w:val="00A57FBF"/>
    <w:rsid w:val="00B75CC5"/>
    <w:rsid w:val="00CD0A74"/>
    <w:rsid w:val="00E1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ED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24EDC"/>
    <w:pPr>
      <w:spacing w:before="100" w:beforeAutospacing="1" w:after="100" w:afterAutospacing="1"/>
    </w:pPr>
    <w:rPr>
      <w:rFonts w:eastAsia="Calibri"/>
    </w:rPr>
  </w:style>
  <w:style w:type="paragraph" w:customStyle="1" w:styleId="ListParagraph">
    <w:name w:val="List Paragraph"/>
    <w:basedOn w:val="a"/>
    <w:rsid w:val="00124EDC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rsid w:val="00124EDC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124EDC"/>
    <w:pPr>
      <w:autoSpaceDE w:val="0"/>
      <w:autoSpaceDN w:val="0"/>
      <w:adjustRightInd w:val="0"/>
      <w:ind w:firstLine="720"/>
    </w:pPr>
  </w:style>
  <w:style w:type="paragraph" w:customStyle="1" w:styleId="msonormalcxspmiddlecxspmiddle">
    <w:name w:val="msonormalcxspmiddlecxspmiddle"/>
    <w:basedOn w:val="a"/>
    <w:rsid w:val="00124EDC"/>
    <w:pPr>
      <w:spacing w:before="100" w:beforeAutospacing="1" w:after="100" w:afterAutospacing="1"/>
    </w:pPr>
    <w:rPr>
      <w:rFonts w:eastAsia="Calibri"/>
    </w:rPr>
  </w:style>
  <w:style w:type="paragraph" w:customStyle="1" w:styleId="msonormalcxspmiddlecxsplast">
    <w:name w:val="msonormalcxspmiddlecxsplast"/>
    <w:basedOn w:val="a"/>
    <w:rsid w:val="00124ED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svf</cp:lastModifiedBy>
  <cp:revision>2</cp:revision>
  <dcterms:created xsi:type="dcterms:W3CDTF">2019-07-01T07:01:00Z</dcterms:created>
  <dcterms:modified xsi:type="dcterms:W3CDTF">2019-07-01T07:01:00Z</dcterms:modified>
</cp:coreProperties>
</file>