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AB" w:rsidRPr="003A05CB" w:rsidRDefault="00B737AB" w:rsidP="00B737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b/>
          <w:sz w:val="28"/>
          <w:szCs w:val="28"/>
        </w:rPr>
        <w:t>Отчет о ходе реализации и оценке эффективности</w:t>
      </w:r>
    </w:p>
    <w:p w:rsidR="00B737AB" w:rsidRPr="003A05CB" w:rsidRDefault="00B737AB" w:rsidP="00B737A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программы «Повышение безопасности дорожного движения в городе Рубцовске» на 2015-2020 годы</w:t>
      </w:r>
    </w:p>
    <w:p w:rsidR="00B737AB" w:rsidRPr="003A05CB" w:rsidRDefault="00B737AB" w:rsidP="00B73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5CB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2016 год </w:t>
      </w:r>
    </w:p>
    <w:p w:rsidR="00B737AB" w:rsidRPr="000F5253" w:rsidRDefault="00B737AB" w:rsidP="00B73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344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«Повышение безопасности дорожного движения в городе Рубцовске» на 2015-2020 годы </w:t>
      </w:r>
      <w:r w:rsidRPr="00693442">
        <w:rPr>
          <w:rFonts w:ascii="Times New Roman" w:hAnsi="Times New Roman" w:cs="Times New Roman"/>
          <w:sz w:val="28"/>
          <w:szCs w:val="28"/>
        </w:rPr>
        <w:t xml:space="preserve">утверждена постановлением Администрации города Рубцовска от 13.08.2014 № 3414 (с изменениями, внесенными постановлениями Администрации города Рубцовска от 13.02.2015 № 902, от 29.06.2015 № 3092, от 16.11.2015 № 4995, </w:t>
      </w:r>
      <w:proofErr w:type="gramStart"/>
      <w:r w:rsidRPr="0069344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93442">
        <w:rPr>
          <w:rFonts w:ascii="Times New Roman" w:hAnsi="Times New Roman" w:cs="Times New Roman"/>
          <w:sz w:val="28"/>
          <w:szCs w:val="28"/>
        </w:rPr>
        <w:t xml:space="preserve"> 30.12.2015 № 5612, от 12.02.2016 № 549, от 27.06.2016 № 2710</w:t>
      </w:r>
      <w:r>
        <w:rPr>
          <w:rFonts w:ascii="Times New Roman" w:hAnsi="Times New Roman" w:cs="Times New Roman"/>
          <w:sz w:val="28"/>
          <w:szCs w:val="28"/>
        </w:rPr>
        <w:t>, от 07.02.2017 № 333</w:t>
      </w:r>
      <w:r w:rsidRPr="00693442">
        <w:rPr>
          <w:rFonts w:ascii="Times New Roman" w:hAnsi="Times New Roman" w:cs="Times New Roman"/>
          <w:sz w:val="28"/>
          <w:szCs w:val="28"/>
        </w:rPr>
        <w:t>).</w:t>
      </w:r>
    </w:p>
    <w:p w:rsidR="00B737AB" w:rsidRPr="00E349B0" w:rsidRDefault="00B737AB" w:rsidP="00B737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693442">
        <w:rPr>
          <w:rFonts w:ascii="Times New Roman" w:eastAsia="Times New Roman" w:hAnsi="Times New Roman" w:cs="Times New Roman"/>
          <w:sz w:val="28"/>
          <w:szCs w:val="28"/>
        </w:rPr>
        <w:t xml:space="preserve">реализации данной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бюджета города </w:t>
      </w:r>
      <w:r w:rsidRPr="00693442">
        <w:rPr>
          <w:rFonts w:ascii="Times New Roman" w:eastAsia="Times New Roman" w:hAnsi="Times New Roman" w:cs="Times New Roman"/>
          <w:sz w:val="28"/>
          <w:szCs w:val="28"/>
        </w:rPr>
        <w:t xml:space="preserve">на 2016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Pr="00693442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 финансирование в размере 2550 </w:t>
      </w:r>
      <w:r>
        <w:rPr>
          <w:rFonts w:ascii="Times New Roman" w:eastAsia="Times New Roman" w:hAnsi="Times New Roman" w:cs="Times New Roman"/>
          <w:sz w:val="28"/>
          <w:szCs w:val="28"/>
        </w:rPr>
        <w:t>тыс. руб., фактически муниципальная программа профинансирована на 100%</w:t>
      </w:r>
      <w:r w:rsidRPr="00693442">
        <w:rPr>
          <w:rFonts w:ascii="Times New Roman" w:eastAsia="Times New Roman" w:hAnsi="Times New Roman" w:cs="Times New Roman"/>
          <w:sz w:val="28"/>
          <w:szCs w:val="28"/>
        </w:rPr>
        <w:t>. В 2016 году установлено 19,5 м пешеходных ограждений периль</w:t>
      </w:r>
      <w:r w:rsidRPr="00693442">
        <w:rPr>
          <w:rFonts w:ascii="Times New Roman" w:hAnsi="Times New Roman" w:cs="Times New Roman"/>
          <w:sz w:val="28"/>
          <w:szCs w:val="28"/>
        </w:rPr>
        <w:t xml:space="preserve">ного типа, </w:t>
      </w:r>
      <w:r w:rsidRPr="00693442">
        <w:rPr>
          <w:rFonts w:ascii="Times New Roman" w:eastAsia="Times New Roman" w:hAnsi="Times New Roman" w:cs="Times New Roman"/>
          <w:sz w:val="28"/>
          <w:szCs w:val="28"/>
        </w:rPr>
        <w:t>нанесено 4</w:t>
      </w:r>
      <w:r w:rsidRPr="00693442">
        <w:rPr>
          <w:rFonts w:ascii="Times New Roman" w:hAnsi="Times New Roman" w:cs="Times New Roman"/>
          <w:sz w:val="28"/>
          <w:szCs w:val="28"/>
        </w:rPr>
        <w:t xml:space="preserve">7848,6 </w:t>
      </w:r>
      <w:proofErr w:type="spellStart"/>
      <w:r w:rsidRPr="00693442">
        <w:rPr>
          <w:rFonts w:ascii="Times New Roman" w:hAnsi="Times New Roman" w:cs="Times New Roman"/>
          <w:sz w:val="28"/>
          <w:szCs w:val="28"/>
        </w:rPr>
        <w:t>пог.м</w:t>
      </w:r>
      <w:proofErr w:type="spellEnd"/>
      <w:r w:rsidRPr="00693442">
        <w:rPr>
          <w:rFonts w:ascii="Times New Roman" w:hAnsi="Times New Roman" w:cs="Times New Roman"/>
          <w:sz w:val="28"/>
          <w:szCs w:val="28"/>
        </w:rPr>
        <w:t xml:space="preserve"> дорожной разметки,</w:t>
      </w:r>
      <w:r w:rsidRPr="00693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приобретено и </w:t>
      </w:r>
      <w:r w:rsidRPr="00693442">
        <w:rPr>
          <w:rFonts w:ascii="Times New Roman" w:eastAsia="Times New Roman" w:hAnsi="Times New Roman" w:cs="Times New Roman"/>
          <w:sz w:val="28"/>
          <w:szCs w:val="28"/>
        </w:rPr>
        <w:t>устано</w:t>
      </w:r>
      <w:r w:rsidRPr="00693442">
        <w:rPr>
          <w:rFonts w:ascii="Times New Roman" w:hAnsi="Times New Roman" w:cs="Times New Roman"/>
          <w:sz w:val="28"/>
          <w:szCs w:val="28"/>
        </w:rPr>
        <w:t>влено 109 дорожных знаков</w:t>
      </w:r>
      <w:r w:rsidRPr="006934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7AB" w:rsidRPr="001A4C02" w:rsidRDefault="00B737AB" w:rsidP="00B73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рамках реализации 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в 2016 году по сравнению с 2015 годом снизились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показатели (индикаторы) дорожно-транспортных происшествий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737AB" w:rsidRPr="001A4C02" w:rsidRDefault="00B737AB" w:rsidP="00B73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Снижение к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оличеств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погибших в дорожно-транспортных происшествиях на 75%;</w:t>
      </w:r>
    </w:p>
    <w:p w:rsidR="00B737AB" w:rsidRPr="001A4C02" w:rsidRDefault="00B737AB" w:rsidP="00B73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Уменьшение детского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травматизм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на 43,5%. </w:t>
      </w:r>
    </w:p>
    <w:p w:rsidR="00B737AB" w:rsidRDefault="00B737AB" w:rsidP="00B73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расчете оценки муниципальной программы определены: </w:t>
      </w:r>
    </w:p>
    <w:p w:rsidR="00B737AB" w:rsidRDefault="00B737AB" w:rsidP="00B73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тепень достижения целей и решения задач муниципальной программы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  <w:r w:rsidRPr="00E349B0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B737AB" w:rsidRPr="001A4C02" w:rsidRDefault="00B737AB" w:rsidP="00B73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E34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тепень реализации мероприятий данной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50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737AB" w:rsidRDefault="00B737AB" w:rsidP="00B7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Комплексная оценка </w:t>
      </w:r>
      <w:r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программы «Повышение безопасности дорожного движения в городе Рубцовске» на 2015-2020 годы на 2016 год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83,3%, 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что характеризует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высо</w:t>
      </w:r>
      <w:r w:rsidRPr="001A4C02">
        <w:rPr>
          <w:rFonts w:ascii="Times New Roman" w:eastAsia="Times New Roman" w:hAnsi="Times New Roman" w:cs="Times New Roman"/>
          <w:sz w:val="28"/>
          <w:szCs w:val="28"/>
        </w:rPr>
        <w:t>кий уровень ее эффективности.</w:t>
      </w:r>
    </w:p>
    <w:p w:rsidR="00B737AB" w:rsidRDefault="00B737AB" w:rsidP="00B7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7AB" w:rsidRDefault="00B737AB" w:rsidP="00B7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7AB" w:rsidRDefault="00B737AB" w:rsidP="00B737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37AB" w:rsidRPr="00A3534B" w:rsidRDefault="00B737AB" w:rsidP="00B737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начальника </w:t>
      </w:r>
      <w:r w:rsidRPr="00A3534B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Ю.В. Беккер</w:t>
      </w: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37AB"/>
    <w:rsid w:val="00091B52"/>
    <w:rsid w:val="00252D77"/>
    <w:rsid w:val="00A9187C"/>
    <w:rsid w:val="00B737AB"/>
    <w:rsid w:val="00C6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AB"/>
    <w:pPr>
      <w:spacing w:before="0"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2017-04-12T08:03:00Z</dcterms:created>
  <dcterms:modified xsi:type="dcterms:W3CDTF">2017-04-12T08:05:00Z</dcterms:modified>
</cp:coreProperties>
</file>