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B32" w:rsidRDefault="00210B32" w:rsidP="00210B32">
      <w:pPr>
        <w:jc w:val="center"/>
        <w:rPr>
          <w:sz w:val="26"/>
          <w:szCs w:val="26"/>
        </w:rPr>
      </w:pPr>
      <w:r>
        <w:rPr>
          <w:sz w:val="26"/>
          <w:szCs w:val="26"/>
        </w:rPr>
        <w:t>СВОДНЫЙ ОТЧЕТ</w:t>
      </w:r>
    </w:p>
    <w:p w:rsidR="00210B32" w:rsidRDefault="00210B32" w:rsidP="00210B32">
      <w:pPr>
        <w:jc w:val="center"/>
        <w:rPr>
          <w:sz w:val="26"/>
          <w:szCs w:val="26"/>
        </w:rPr>
      </w:pPr>
      <w:r>
        <w:rPr>
          <w:sz w:val="26"/>
          <w:szCs w:val="26"/>
        </w:rPr>
        <w:t>о проведении оценки регулирующего воздействия</w:t>
      </w:r>
    </w:p>
    <w:p w:rsidR="00210B32" w:rsidRDefault="00210B32" w:rsidP="00210B32">
      <w:pPr>
        <w:jc w:val="center"/>
        <w:rPr>
          <w:sz w:val="26"/>
          <w:szCs w:val="26"/>
        </w:rPr>
      </w:pPr>
      <w:r>
        <w:rPr>
          <w:sz w:val="26"/>
          <w:szCs w:val="26"/>
        </w:rPr>
        <w:t>проекта муниципального нормативного правового акта «О внесении изменений в постановление Администрации города Рубцовска Алтайского края от 0</w:t>
      </w:r>
      <w:r w:rsidR="00D313B0">
        <w:rPr>
          <w:sz w:val="26"/>
          <w:szCs w:val="26"/>
        </w:rPr>
        <w:t>9</w:t>
      </w:r>
      <w:r>
        <w:rPr>
          <w:sz w:val="26"/>
          <w:szCs w:val="26"/>
        </w:rPr>
        <w:t>.06.2022 № 1733 «</w:t>
      </w:r>
      <w:r w:rsidRPr="00EC7927">
        <w:rPr>
          <w:sz w:val="26"/>
          <w:szCs w:val="26"/>
        </w:rPr>
        <w:t>Об утверждении</w:t>
      </w:r>
      <w:r>
        <w:rPr>
          <w:sz w:val="26"/>
          <w:szCs w:val="26"/>
        </w:rPr>
        <w:t xml:space="preserve"> Положения о порядке распределения средств от реализации единого проездного билета между перевозчиками, занимающимися транспортным обслуживанием отдельных категорий граждан на территории муниципального образования город Рубцовск Алтайского края</w:t>
      </w:r>
      <w:r w:rsidRPr="00CA68E0">
        <w:rPr>
          <w:sz w:val="26"/>
          <w:szCs w:val="26"/>
        </w:rPr>
        <w:t>»</w:t>
      </w:r>
    </w:p>
    <w:p w:rsidR="00210B32" w:rsidRPr="00CA68E0" w:rsidRDefault="00210B32" w:rsidP="00210B32">
      <w:pPr>
        <w:jc w:val="both"/>
        <w:rPr>
          <w:sz w:val="26"/>
          <w:szCs w:val="26"/>
        </w:rPr>
      </w:pPr>
    </w:p>
    <w:p w:rsidR="00210B32" w:rsidRDefault="00210B32" w:rsidP="00210B3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Разработчиком проекта муниципального нормативного правового акта является комитет Администрации города Рубцовска Алтайского края по промышленности, энергетике, транспорту и дорожному хозяйству: 658200, город Рубцовск, пр. Ленина, 130, т. 964-18 (добавочный 331),</w:t>
      </w:r>
      <w:r w:rsidRPr="00717BB5">
        <w:rPr>
          <w:sz w:val="28"/>
          <w:szCs w:val="28"/>
        </w:rPr>
        <w:t xml:space="preserve"> </w:t>
      </w:r>
      <w:hyperlink r:id="rId4" w:history="1">
        <w:r w:rsidRPr="00F15D61">
          <w:rPr>
            <w:rStyle w:val="a3"/>
            <w:sz w:val="28"/>
            <w:szCs w:val="28"/>
            <w:lang w:val="en-US"/>
          </w:rPr>
          <w:t>stativko</w:t>
        </w:r>
        <w:r w:rsidRPr="00F15D61">
          <w:rPr>
            <w:rStyle w:val="a3"/>
            <w:sz w:val="28"/>
            <w:szCs w:val="28"/>
          </w:rPr>
          <w:t>@rubtsovsk.org</w:t>
        </w:r>
      </w:hyperlink>
      <w:r>
        <w:rPr>
          <w:sz w:val="26"/>
          <w:szCs w:val="26"/>
        </w:rPr>
        <w:t xml:space="preserve">  (далее по тексту – разработчик в соответствующем падеже). Решение о разработке проекта муниципального нормативного правового акта принято с целью обеспечения нормативно-правового регулирования отношений, связанных с организацией транспортного обслуживания населения в городе Рубцовске.</w:t>
      </w:r>
    </w:p>
    <w:p w:rsidR="00210B32" w:rsidRDefault="00210B32" w:rsidP="00210B32">
      <w:pPr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Предметом правового регулирования проекта муниципального нормативного правового акта является порядок распределения средств, полученных от реализации единого проездного билета, дающего право на льготный проезд отдельным категориям граждан, учтенных в федеральном и региональном регистрах получателей мер социальной поддержки, лиц, сопровождающих детей-инвалидов, между перевозчиками, осуществляющими регулярные перевозки пассажиров и багажа по регулируемым тарифам на территории муниципального образования город Рубцовск Алтайского края.</w:t>
      </w:r>
      <w:proofErr w:type="gramEnd"/>
    </w:p>
    <w:p w:rsidR="00210B32" w:rsidRDefault="00210B32" w:rsidP="00210B3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210B32" w:rsidRDefault="00210B32" w:rsidP="00210B3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Действие муниципального нормативного правового акта будет распространено на юридических лиц и индивидуальных предпринимателей, имеющих намерение осуществлять регулярные перевозки или осуществляющие перевозки по муниципальным маршрутам по регулируемым тарифам, отраслевые (функциональные) органы Администрации города, субъекты правотворческой инициативы в соответствии с Уставом муниципального образования город Рубцовск Алтайского края.</w:t>
      </w:r>
    </w:p>
    <w:p w:rsidR="00366CAA" w:rsidRDefault="002878F4" w:rsidP="002878F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нормативного правового акта не повлечет изменения </w:t>
      </w:r>
      <w:proofErr w:type="gramStart"/>
      <w:r>
        <w:rPr>
          <w:sz w:val="26"/>
          <w:szCs w:val="26"/>
        </w:rPr>
        <w:t>полномочий органов местного самоуправления города</w:t>
      </w:r>
      <w:r w:rsidR="00BB5AE2">
        <w:rPr>
          <w:sz w:val="26"/>
          <w:szCs w:val="26"/>
        </w:rPr>
        <w:t xml:space="preserve"> Рубцовска</w:t>
      </w:r>
      <w:proofErr w:type="gramEnd"/>
      <w:r>
        <w:rPr>
          <w:sz w:val="26"/>
          <w:szCs w:val="26"/>
        </w:rPr>
        <w:t xml:space="preserve">. </w:t>
      </w:r>
    </w:p>
    <w:p w:rsidR="003B12EC" w:rsidRDefault="002878F4" w:rsidP="002878F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нормативного правового акта не повлечет изменения прав и обязанностей субъектов предпринимательской и инвестиционной деятельности. </w:t>
      </w:r>
    </w:p>
    <w:p w:rsidR="003B12EC" w:rsidRDefault="002878F4" w:rsidP="002878F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нормативного правового акта не повлечет увеличение расходов субъектов предпринимательской и инвестиционной деятельности и органов местного самоуправления города, связанных с изменением их прав и обязанностей. </w:t>
      </w:r>
    </w:p>
    <w:p w:rsidR="003B12EC" w:rsidRDefault="002878F4" w:rsidP="002878F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правового акта не повлечет возникновение рисков негативных последствий. </w:t>
      </w:r>
    </w:p>
    <w:p w:rsidR="002878F4" w:rsidRDefault="002878F4" w:rsidP="002878F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Предполагаемая дата вступления в силу муниципального нормативного правового акта после официального опубликования. </w:t>
      </w:r>
    </w:p>
    <w:p w:rsidR="003B12EC" w:rsidRDefault="00210B32" w:rsidP="00210B3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Необходимость установления переходного периода отсутствует. </w:t>
      </w:r>
    </w:p>
    <w:p w:rsidR="003B12EC" w:rsidRDefault="00210B32" w:rsidP="00210B3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Необходимость установления отсрочки вступления в силу муниципального нормативного правового акта отсутствует. </w:t>
      </w:r>
    </w:p>
    <w:p w:rsidR="003B12EC" w:rsidRDefault="003B12EC" w:rsidP="00210B3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Имеется необходимость распространения предлагаемого регулирования на отношения, возникшие с </w:t>
      </w:r>
      <w:r w:rsidR="00D313B0">
        <w:rPr>
          <w:sz w:val="26"/>
          <w:szCs w:val="26"/>
        </w:rPr>
        <w:t>14.06.2022.</w:t>
      </w:r>
    </w:p>
    <w:p w:rsidR="00210B32" w:rsidRDefault="00210B32" w:rsidP="00210B3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Необходимыми для достижения заявленных целей регулирования являются следующие организационно-технические, методологические, информационные и иные мероприятия: опубликования принятого муниципального нормативного правового акта.</w:t>
      </w:r>
    </w:p>
    <w:p w:rsidR="00210B32" w:rsidRDefault="00210B32" w:rsidP="00210B3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Извещение о начале публичного обсуждения в соответствии с частью 3 статьи 5 закона Алтайского края от 10.11.2014 № 90-ЗС «О порядке </w:t>
      </w:r>
      <w:proofErr w:type="gramStart"/>
      <w:r>
        <w:rPr>
          <w:sz w:val="26"/>
          <w:szCs w:val="26"/>
        </w:rPr>
        <w:t>проведения оценки регулирующего воздействия проектов муниципальных нормативных правовых актов</w:t>
      </w:r>
      <w:proofErr w:type="gramEnd"/>
      <w:r>
        <w:rPr>
          <w:sz w:val="26"/>
          <w:szCs w:val="26"/>
        </w:rPr>
        <w:t xml:space="preserve"> и экспертизы муниципальных нормативных правовых актов» было опубликовано в информационной сети Интернет на официальном сайте Администрации города Рубцовска Алтайского края.</w:t>
      </w:r>
    </w:p>
    <w:p w:rsidR="00210B32" w:rsidRDefault="00210B32" w:rsidP="00210B3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Разработчиком принято решение о подготовке проекта муниципального нормативного правового акта. Публичное обсуждение проекта муниципального правового акта и сводного отчета планируется проводить в период с 19.10.2022 по 11.11.2022.</w:t>
      </w:r>
    </w:p>
    <w:p w:rsidR="00210B32" w:rsidRDefault="00210B32" w:rsidP="00210B32">
      <w:pPr>
        <w:jc w:val="both"/>
        <w:rPr>
          <w:sz w:val="26"/>
          <w:szCs w:val="26"/>
        </w:rPr>
      </w:pPr>
    </w:p>
    <w:p w:rsidR="00210B32" w:rsidRDefault="00210B32" w:rsidP="00210B32">
      <w:pPr>
        <w:jc w:val="both"/>
        <w:rPr>
          <w:sz w:val="26"/>
          <w:szCs w:val="26"/>
        </w:rPr>
      </w:pPr>
    </w:p>
    <w:p w:rsidR="00210B32" w:rsidRDefault="00210B32" w:rsidP="00210B32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председателя комитета Администрации</w:t>
      </w:r>
    </w:p>
    <w:p w:rsidR="00210B32" w:rsidRDefault="00210B32" w:rsidP="00210B32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города Рубцовска Алтайского края</w:t>
      </w:r>
    </w:p>
    <w:p w:rsidR="00210B32" w:rsidRDefault="00210B32" w:rsidP="00210B3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промышленности, энергетике, </w:t>
      </w:r>
    </w:p>
    <w:p w:rsidR="00210B32" w:rsidRDefault="00210B32" w:rsidP="00210B3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транспорту и дорожному хозяйству                                                         Н.Н. </w:t>
      </w:r>
      <w:proofErr w:type="spellStart"/>
      <w:r>
        <w:rPr>
          <w:sz w:val="26"/>
          <w:szCs w:val="26"/>
        </w:rPr>
        <w:t>Стативко</w:t>
      </w:r>
      <w:proofErr w:type="spellEnd"/>
    </w:p>
    <w:p w:rsidR="00210B32" w:rsidRDefault="00210B32" w:rsidP="00210B32">
      <w:pPr>
        <w:ind w:firstLine="720"/>
        <w:jc w:val="both"/>
        <w:rPr>
          <w:sz w:val="26"/>
          <w:szCs w:val="26"/>
        </w:rPr>
      </w:pPr>
    </w:p>
    <w:p w:rsidR="00210B32" w:rsidRDefault="00210B32" w:rsidP="00210B3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10B32" w:rsidRDefault="00210B32" w:rsidP="00210B32">
      <w:pPr>
        <w:jc w:val="both"/>
        <w:rPr>
          <w:sz w:val="26"/>
          <w:szCs w:val="26"/>
        </w:rPr>
      </w:pPr>
    </w:p>
    <w:p w:rsidR="00210B32" w:rsidRDefault="00210B32" w:rsidP="00210B32">
      <w:pPr>
        <w:jc w:val="center"/>
        <w:rPr>
          <w:sz w:val="26"/>
          <w:szCs w:val="26"/>
        </w:rPr>
      </w:pPr>
    </w:p>
    <w:p w:rsidR="00210B32" w:rsidRDefault="00210B32" w:rsidP="00210B32"/>
    <w:p w:rsidR="00210B32" w:rsidRDefault="00210B32" w:rsidP="00210B32"/>
    <w:p w:rsidR="00210B32" w:rsidRDefault="00210B32" w:rsidP="00210B32"/>
    <w:p w:rsidR="00210B32" w:rsidRDefault="00210B32" w:rsidP="00210B32"/>
    <w:p w:rsidR="00210B32" w:rsidRDefault="00210B32" w:rsidP="00210B32"/>
    <w:p w:rsidR="00210B32" w:rsidRDefault="00210B32" w:rsidP="00210B32"/>
    <w:p w:rsidR="00544FA1" w:rsidRDefault="00544FA1"/>
    <w:sectPr w:rsidR="00544FA1" w:rsidSect="009E4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210B32"/>
    <w:rsid w:val="000F2D65"/>
    <w:rsid w:val="001C1FBF"/>
    <w:rsid w:val="00210B32"/>
    <w:rsid w:val="00240C6A"/>
    <w:rsid w:val="002878F4"/>
    <w:rsid w:val="0031535D"/>
    <w:rsid w:val="00366CAA"/>
    <w:rsid w:val="003B12EC"/>
    <w:rsid w:val="00463DD6"/>
    <w:rsid w:val="00544FA1"/>
    <w:rsid w:val="007B6673"/>
    <w:rsid w:val="00AE33E5"/>
    <w:rsid w:val="00BB5AE2"/>
    <w:rsid w:val="00D31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10B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tivko@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2022-10-17T09:19:00Z</dcterms:created>
  <dcterms:modified xsi:type="dcterms:W3CDTF">2022-10-19T01:11:00Z</dcterms:modified>
</cp:coreProperties>
</file>