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1E" w:rsidRDefault="00651B1E" w:rsidP="00651B1E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651B1E" w:rsidRDefault="00651B1E" w:rsidP="00651B1E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651B1E" w:rsidRDefault="00651B1E" w:rsidP="00651B1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муниципального нормативного правового акта </w:t>
      </w:r>
    </w:p>
    <w:p w:rsidR="00651B1E" w:rsidRPr="00D16503" w:rsidRDefault="00651B1E" w:rsidP="00651B1E">
      <w:pPr>
        <w:jc w:val="center"/>
        <w:rPr>
          <w:sz w:val="26"/>
          <w:szCs w:val="26"/>
        </w:rPr>
      </w:pPr>
      <w:proofErr w:type="gramStart"/>
      <w:r w:rsidRPr="00D16503">
        <w:rPr>
          <w:sz w:val="26"/>
          <w:szCs w:val="26"/>
        </w:rPr>
        <w:t>«О</w:t>
      </w:r>
      <w:r>
        <w:rPr>
          <w:sz w:val="26"/>
          <w:szCs w:val="26"/>
        </w:rPr>
        <w:t xml:space="preserve"> внесении изменений в Административный регламент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карта маршрута регулярных перевозок</w:t>
      </w:r>
      <w:r w:rsidRPr="00D16503">
        <w:rPr>
          <w:sz w:val="26"/>
          <w:szCs w:val="26"/>
        </w:rPr>
        <w:t>»</w:t>
      </w:r>
      <w:r>
        <w:rPr>
          <w:sz w:val="26"/>
          <w:szCs w:val="26"/>
        </w:rPr>
        <w:t>, утвержденный постановлением Администрации города Рубцовска Алтайского края от 04.10.2022 № 3189»</w:t>
      </w:r>
      <w:proofErr w:type="gramEnd"/>
    </w:p>
    <w:p w:rsidR="00651B1E" w:rsidRDefault="00651B1E" w:rsidP="00651B1E">
      <w:pPr>
        <w:jc w:val="center"/>
        <w:rPr>
          <w:sz w:val="26"/>
          <w:szCs w:val="26"/>
        </w:rPr>
      </w:pPr>
    </w:p>
    <w:p w:rsidR="00651B1E" w:rsidRPr="00CA68E0" w:rsidRDefault="00651B1E" w:rsidP="00651B1E">
      <w:pPr>
        <w:jc w:val="both"/>
        <w:rPr>
          <w:sz w:val="26"/>
          <w:szCs w:val="26"/>
        </w:rPr>
      </w:pP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D16503">
          <w:rPr>
            <w:rStyle w:val="a3"/>
            <w:color w:val="auto"/>
            <w:sz w:val="26"/>
            <w:szCs w:val="26"/>
            <w:u w:val="none"/>
            <w:lang w:val="en-US"/>
          </w:rPr>
          <w:t>stativko</w:t>
        </w:r>
        <w:r w:rsidRPr="00D16503">
          <w:rPr>
            <w:rStyle w:val="a3"/>
            <w:color w:val="auto"/>
            <w:sz w:val="26"/>
            <w:szCs w:val="26"/>
            <w:u w:val="none"/>
          </w:rPr>
          <w:t>@rubtsovsk</w:t>
        </w:r>
        <w:r w:rsidRPr="00E84215">
          <w:rPr>
            <w:rStyle w:val="a3"/>
            <w:color w:val="auto"/>
            <w:sz w:val="28"/>
            <w:szCs w:val="28"/>
            <w:u w:val="none"/>
          </w:rPr>
          <w:t>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является </w:t>
      </w:r>
      <w:r w:rsidRPr="0010511A">
        <w:rPr>
          <w:sz w:val="26"/>
          <w:szCs w:val="26"/>
        </w:rPr>
        <w:t>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C33212">
        <w:rPr>
          <w:sz w:val="26"/>
          <w:szCs w:val="26"/>
        </w:rPr>
        <w:t>«</w:t>
      </w:r>
      <w:r w:rsidRPr="007D198E">
        <w:rPr>
          <w:sz w:val="26"/>
          <w:szCs w:val="26"/>
        </w:rPr>
        <w:t>О</w:t>
      </w:r>
      <w:r>
        <w:rPr>
          <w:sz w:val="26"/>
          <w:szCs w:val="26"/>
        </w:rPr>
        <w:t>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</w:t>
      </w:r>
      <w:r w:rsidRPr="007D198E">
        <w:rPr>
          <w:sz w:val="26"/>
          <w:szCs w:val="26"/>
        </w:rPr>
        <w:t>б</w:t>
      </w:r>
      <w:r>
        <w:rPr>
          <w:sz w:val="26"/>
          <w:szCs w:val="26"/>
        </w:rPr>
        <w:t xml:space="preserve"> осуществлении перевозок по маршруту регулярных перевозок и карт маршрута регулярных перевозок</w:t>
      </w:r>
      <w:r w:rsidRPr="007D198E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51B1E" w:rsidRDefault="00B6319E" w:rsidP="00B6319E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юридических лиц, индивидуальных предпринимателей, уполномоченных участников договора простого товарищества, имеющих право (лицензию) на осуществление автомобильных пассажирских перевозок и перевозок пассажиров городским наземным электрическим транспортом на территории Российской Федерации и намерение получить свидетельство об осуществлении перевозок по маршруту регулярных перевозок и карты маршрута регулярных перевозок, переоформить свидетельство об осуществлении перевозок по маршруту регулярных</w:t>
      </w:r>
      <w:proofErr w:type="gramEnd"/>
      <w:r>
        <w:rPr>
          <w:sz w:val="26"/>
          <w:szCs w:val="26"/>
        </w:rPr>
        <w:t xml:space="preserve"> перевозок и карты маршрута регулярных перевозок, </w:t>
      </w:r>
      <w:r w:rsidR="00651B1E">
        <w:rPr>
          <w:sz w:val="26"/>
          <w:szCs w:val="26"/>
        </w:rPr>
        <w:t>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после официального опубликования. 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EF70DC" w:rsidRDefault="00EF70DC" w:rsidP="00EF70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распространения предлагаемого регулирования на ранее возникшие отношения отсутствует.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12.05.2023 по 02.06.2023.</w:t>
      </w:r>
    </w:p>
    <w:p w:rsidR="00651B1E" w:rsidRDefault="00651B1E" w:rsidP="00651B1E">
      <w:pPr>
        <w:jc w:val="both"/>
        <w:rPr>
          <w:sz w:val="26"/>
          <w:szCs w:val="26"/>
        </w:rPr>
      </w:pPr>
    </w:p>
    <w:p w:rsidR="00651B1E" w:rsidRDefault="00651B1E" w:rsidP="00651B1E">
      <w:pPr>
        <w:jc w:val="both"/>
        <w:rPr>
          <w:sz w:val="26"/>
          <w:szCs w:val="26"/>
        </w:rPr>
      </w:pPr>
    </w:p>
    <w:p w:rsidR="00651B1E" w:rsidRDefault="00651B1E" w:rsidP="00651B1E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651B1E" w:rsidRDefault="00651B1E" w:rsidP="00651B1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651B1E" w:rsidRDefault="00651B1E" w:rsidP="00651B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651B1E" w:rsidRDefault="00651B1E" w:rsidP="00651B1E">
      <w:pPr>
        <w:jc w:val="both"/>
        <w:rPr>
          <w:sz w:val="26"/>
          <w:szCs w:val="26"/>
        </w:rPr>
      </w:pPr>
      <w:r>
        <w:rPr>
          <w:sz w:val="26"/>
          <w:szCs w:val="26"/>
        </w:rPr>
        <w:t>транспорту и дорожному хозяйству                                                              Е.И. Долгих</w:t>
      </w:r>
    </w:p>
    <w:p w:rsidR="00651B1E" w:rsidRDefault="00651B1E" w:rsidP="00651B1E">
      <w:pPr>
        <w:ind w:firstLine="720"/>
        <w:jc w:val="both"/>
        <w:rPr>
          <w:sz w:val="26"/>
          <w:szCs w:val="26"/>
        </w:rPr>
      </w:pPr>
    </w:p>
    <w:p w:rsidR="00651B1E" w:rsidRDefault="00651B1E" w:rsidP="00651B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51B1E" w:rsidRDefault="00651B1E" w:rsidP="00651B1E">
      <w:pPr>
        <w:jc w:val="both"/>
        <w:rPr>
          <w:sz w:val="26"/>
          <w:szCs w:val="26"/>
        </w:rPr>
      </w:pPr>
    </w:p>
    <w:p w:rsidR="00651B1E" w:rsidRDefault="00651B1E" w:rsidP="00651B1E">
      <w:pPr>
        <w:jc w:val="center"/>
        <w:rPr>
          <w:sz w:val="26"/>
          <w:szCs w:val="26"/>
        </w:rPr>
      </w:pPr>
    </w:p>
    <w:p w:rsidR="00651B1E" w:rsidRDefault="00651B1E" w:rsidP="00651B1E"/>
    <w:p w:rsidR="00651B1E" w:rsidRDefault="00651B1E" w:rsidP="00651B1E"/>
    <w:p w:rsidR="00651B1E" w:rsidRDefault="00651B1E" w:rsidP="00651B1E"/>
    <w:p w:rsidR="00651B1E" w:rsidRDefault="00651B1E" w:rsidP="00651B1E"/>
    <w:p w:rsidR="00651B1E" w:rsidRDefault="00651B1E" w:rsidP="00651B1E"/>
    <w:p w:rsidR="00651B1E" w:rsidRDefault="00651B1E" w:rsidP="00651B1E"/>
    <w:p w:rsidR="00651B1E" w:rsidRDefault="00651B1E" w:rsidP="00651B1E"/>
    <w:p w:rsidR="00651B1E" w:rsidRDefault="00651B1E" w:rsidP="00651B1E"/>
    <w:p w:rsidR="00651B1E" w:rsidRDefault="00651B1E" w:rsidP="00651B1E"/>
    <w:p w:rsidR="00651B1E" w:rsidRDefault="00651B1E" w:rsidP="00651B1E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51B1E"/>
    <w:rsid w:val="00116BB8"/>
    <w:rsid w:val="00197A4D"/>
    <w:rsid w:val="00544FA1"/>
    <w:rsid w:val="00651B1E"/>
    <w:rsid w:val="00B6319E"/>
    <w:rsid w:val="00E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1B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2023-05-12T03:18:00Z</dcterms:created>
  <dcterms:modified xsi:type="dcterms:W3CDTF">2023-05-12T03:59:00Z</dcterms:modified>
</cp:coreProperties>
</file>