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F2" w:rsidRDefault="00650BF2" w:rsidP="00FE11A0">
      <w:pPr>
        <w:pStyle w:val="Title"/>
        <w:spacing w:beforeLines="60"/>
      </w:pPr>
      <w:r>
        <w:t>ИЗВЕЩЕНИЕ О ПРОВЕДЕНИИ ЗАПРОСА КОТИРОВОК № 17/12</w:t>
      </w:r>
    </w:p>
    <w:p w:rsidR="00650BF2" w:rsidRPr="001F4685" w:rsidRDefault="00650BF2" w:rsidP="00E6561E">
      <w:pPr>
        <w:ind w:left="-540" w:right="-81"/>
        <w:rPr>
          <w:sz w:val="24"/>
        </w:rPr>
      </w:pPr>
      <w:r>
        <w:rPr>
          <w:b/>
          <w:sz w:val="24"/>
        </w:rPr>
        <w:t>1.</w:t>
      </w:r>
      <w:r w:rsidRPr="001F4685">
        <w:rPr>
          <w:b/>
          <w:sz w:val="24"/>
        </w:rPr>
        <w:t xml:space="preserve">Муниципальный заказчик: </w:t>
      </w:r>
      <w:r w:rsidRPr="001F4685">
        <w:rPr>
          <w:sz w:val="24"/>
        </w:rPr>
        <w:t>Администрация города Рубцовска Алтайского края</w:t>
      </w:r>
    </w:p>
    <w:p w:rsidR="00650BF2" w:rsidRPr="001F4685" w:rsidRDefault="00650BF2" w:rsidP="00E6561E">
      <w:pPr>
        <w:ind w:left="-540" w:right="-81"/>
        <w:rPr>
          <w:sz w:val="24"/>
        </w:rPr>
      </w:pPr>
      <w:r w:rsidRPr="001F4685">
        <w:rPr>
          <w:sz w:val="24"/>
        </w:rPr>
        <w:t>658200, Алтайский край, город  Рубцовск, пр. Ленина,130.</w:t>
      </w:r>
    </w:p>
    <w:p w:rsidR="00650BF2" w:rsidRPr="001F4685" w:rsidRDefault="00650BF2" w:rsidP="00E6561E">
      <w:pPr>
        <w:ind w:left="-540" w:right="-81"/>
        <w:rPr>
          <w:sz w:val="24"/>
        </w:rPr>
      </w:pPr>
      <w:r w:rsidRPr="001F4685">
        <w:rPr>
          <w:sz w:val="24"/>
          <w:lang w:val="en-US"/>
        </w:rPr>
        <w:t>E</w:t>
      </w:r>
      <w:r w:rsidRPr="001F4685">
        <w:rPr>
          <w:sz w:val="24"/>
        </w:rPr>
        <w:t>-</w:t>
      </w:r>
      <w:r w:rsidRPr="001F4685">
        <w:rPr>
          <w:sz w:val="24"/>
          <w:lang w:val="en-US"/>
        </w:rPr>
        <w:t>mail</w:t>
      </w:r>
      <w:r w:rsidRPr="001F4685">
        <w:rPr>
          <w:sz w:val="24"/>
        </w:rPr>
        <w:t xml:space="preserve">: </w:t>
      </w:r>
      <w:r w:rsidRPr="001F4685">
        <w:rPr>
          <w:sz w:val="24"/>
          <w:lang w:val="en-US"/>
        </w:rPr>
        <w:t>chms</w:t>
      </w:r>
      <w:r w:rsidRPr="001F4685">
        <w:rPr>
          <w:sz w:val="24"/>
        </w:rPr>
        <w:t>@</w:t>
      </w:r>
      <w:r w:rsidRPr="001F4685">
        <w:rPr>
          <w:sz w:val="24"/>
          <w:lang w:val="en-US"/>
        </w:rPr>
        <w:t>rubadm</w:t>
      </w:r>
      <w:r w:rsidRPr="001F4685">
        <w:rPr>
          <w:sz w:val="24"/>
        </w:rPr>
        <w:t>.</w:t>
      </w:r>
      <w:r w:rsidRPr="001F4685">
        <w:rPr>
          <w:sz w:val="24"/>
          <w:lang w:val="en-US"/>
        </w:rPr>
        <w:t>ru</w:t>
      </w:r>
      <w:r w:rsidRPr="001F4685">
        <w:rPr>
          <w:sz w:val="24"/>
        </w:rPr>
        <w:t xml:space="preserve">  </w:t>
      </w:r>
    </w:p>
    <w:p w:rsidR="00650BF2" w:rsidRPr="001F4685" w:rsidRDefault="00650BF2" w:rsidP="00E6561E">
      <w:pPr>
        <w:ind w:left="-540" w:right="-81"/>
        <w:rPr>
          <w:sz w:val="24"/>
        </w:rPr>
      </w:pPr>
      <w:r w:rsidRPr="001F4685">
        <w:rPr>
          <w:sz w:val="24"/>
        </w:rPr>
        <w:t>конт. тел. (38557)  4-12-85, тел./факс 4-40-50</w:t>
      </w:r>
    </w:p>
    <w:p w:rsidR="00650BF2" w:rsidRPr="001F4685" w:rsidRDefault="00650BF2" w:rsidP="00E6561E">
      <w:pPr>
        <w:ind w:left="-540" w:right="-81"/>
        <w:rPr>
          <w:sz w:val="24"/>
        </w:rPr>
      </w:pPr>
      <w:r>
        <w:rPr>
          <w:sz w:val="24"/>
        </w:rPr>
        <w:t>для комитета</w:t>
      </w:r>
      <w:r w:rsidRPr="001F4685">
        <w:rPr>
          <w:sz w:val="24"/>
        </w:rPr>
        <w:t xml:space="preserve"> </w:t>
      </w:r>
      <w:r>
        <w:rPr>
          <w:sz w:val="24"/>
        </w:rPr>
        <w:t>А</w:t>
      </w:r>
      <w:r w:rsidRPr="001F4685">
        <w:rPr>
          <w:sz w:val="24"/>
        </w:rPr>
        <w:t xml:space="preserve">дминистрации города Рубцовска по </w:t>
      </w:r>
      <w:r>
        <w:rPr>
          <w:sz w:val="24"/>
        </w:rPr>
        <w:t>управлению имуществом.</w:t>
      </w:r>
    </w:p>
    <w:p w:rsidR="00650BF2" w:rsidRDefault="00650BF2" w:rsidP="00E6561E">
      <w:pPr>
        <w:ind w:left="-540" w:right="-81"/>
        <w:rPr>
          <w:sz w:val="24"/>
        </w:rPr>
      </w:pPr>
      <w:r w:rsidRPr="001F4685">
        <w:rPr>
          <w:sz w:val="24"/>
        </w:rPr>
        <w:t xml:space="preserve">Полное наименование: </w:t>
      </w:r>
      <w:r>
        <w:rPr>
          <w:sz w:val="24"/>
        </w:rPr>
        <w:t>Администрация города Рубцовска Алтайского края.</w:t>
      </w:r>
    </w:p>
    <w:p w:rsidR="00650BF2" w:rsidRDefault="00650BF2" w:rsidP="00E6561E">
      <w:pPr>
        <w:ind w:left="-540" w:right="-81"/>
        <w:rPr>
          <w:sz w:val="24"/>
        </w:rPr>
      </w:pPr>
      <w:r w:rsidRPr="001F4685">
        <w:rPr>
          <w:sz w:val="24"/>
        </w:rPr>
        <w:t>Почтовый адрес: 658200, Алтайский край, г.</w:t>
      </w:r>
      <w:r>
        <w:rPr>
          <w:sz w:val="24"/>
        </w:rPr>
        <w:t xml:space="preserve"> </w:t>
      </w:r>
      <w:r w:rsidRPr="001F4685">
        <w:rPr>
          <w:sz w:val="24"/>
        </w:rPr>
        <w:t xml:space="preserve">Рубцовск, </w:t>
      </w:r>
      <w:r>
        <w:rPr>
          <w:sz w:val="24"/>
        </w:rPr>
        <w:t>пер. Бульварный, 25.</w:t>
      </w:r>
    </w:p>
    <w:p w:rsidR="00650BF2" w:rsidRPr="001F4685" w:rsidRDefault="00650BF2" w:rsidP="00E6561E">
      <w:pPr>
        <w:ind w:left="-540" w:right="-81"/>
        <w:rPr>
          <w:sz w:val="24"/>
        </w:rPr>
      </w:pPr>
      <w:r w:rsidRPr="001F4685">
        <w:rPr>
          <w:sz w:val="24"/>
        </w:rPr>
        <w:t xml:space="preserve">Адрес электронной почты: </w:t>
      </w:r>
      <w:r>
        <w:rPr>
          <w:sz w:val="24"/>
          <w:szCs w:val="24"/>
          <w:lang w:val="en-US"/>
        </w:rPr>
        <w:t>E</w:t>
      </w:r>
      <w:r>
        <w:rPr>
          <w:sz w:val="24"/>
          <w:szCs w:val="24"/>
        </w:rPr>
        <w:t>-</w:t>
      </w:r>
      <w:r>
        <w:rPr>
          <w:sz w:val="24"/>
          <w:szCs w:val="24"/>
          <w:lang w:val="en-US"/>
        </w:rPr>
        <w:t>mail</w:t>
      </w:r>
      <w:r>
        <w:rPr>
          <w:sz w:val="24"/>
          <w:szCs w:val="24"/>
        </w:rPr>
        <w:t xml:space="preserve">: </w:t>
      </w:r>
      <w:hyperlink r:id="rId4" w:history="1">
        <w:r>
          <w:rPr>
            <w:rStyle w:val="Hyperlink"/>
            <w:sz w:val="24"/>
            <w:szCs w:val="24"/>
            <w:u w:val="none"/>
            <w:lang w:val="en-US"/>
          </w:rPr>
          <w:t>elanvi</w:t>
        </w:r>
        <w:r>
          <w:rPr>
            <w:rStyle w:val="Hyperlink"/>
            <w:sz w:val="24"/>
            <w:szCs w:val="24"/>
            <w:u w:val="none"/>
          </w:rPr>
          <w:t>@</w:t>
        </w:r>
        <w:r>
          <w:rPr>
            <w:rStyle w:val="Hyperlink"/>
            <w:sz w:val="24"/>
            <w:szCs w:val="24"/>
            <w:u w:val="none"/>
            <w:lang w:val="en-US"/>
          </w:rPr>
          <w:t>mail</w:t>
        </w:r>
        <w:r>
          <w:rPr>
            <w:rStyle w:val="Hyperlink"/>
            <w:sz w:val="24"/>
            <w:szCs w:val="24"/>
            <w:u w:val="none"/>
          </w:rPr>
          <w:t>.</w:t>
        </w:r>
        <w:r>
          <w:rPr>
            <w:rStyle w:val="Hyperlink"/>
            <w:sz w:val="24"/>
            <w:szCs w:val="24"/>
            <w:u w:val="none"/>
            <w:lang w:val="en-US"/>
          </w:rPr>
          <w:t>ru</w:t>
        </w:r>
      </w:hyperlink>
      <w:r>
        <w:rPr>
          <w:sz w:val="24"/>
          <w:szCs w:val="24"/>
        </w:rPr>
        <w:t>.</w:t>
      </w:r>
    </w:p>
    <w:p w:rsidR="00650BF2" w:rsidRDefault="00650BF2" w:rsidP="00E6561E">
      <w:pPr>
        <w:ind w:left="-540" w:right="-81"/>
        <w:rPr>
          <w:sz w:val="24"/>
        </w:rPr>
      </w:pPr>
      <w:r w:rsidRPr="001F4685">
        <w:rPr>
          <w:sz w:val="24"/>
        </w:rPr>
        <w:t xml:space="preserve">Контактный телефон: </w:t>
      </w:r>
      <w:r>
        <w:rPr>
          <w:sz w:val="24"/>
        </w:rPr>
        <w:t>4-24-34</w:t>
      </w:r>
    </w:p>
    <w:p w:rsidR="00650BF2" w:rsidRDefault="00650BF2" w:rsidP="00CB721D">
      <w:pPr>
        <w:ind w:left="-540" w:right="-81"/>
        <w:rPr>
          <w:sz w:val="24"/>
        </w:rPr>
      </w:pPr>
      <w:r>
        <w:rPr>
          <w:b/>
          <w:sz w:val="24"/>
        </w:rPr>
        <w:t xml:space="preserve">2.Источник финансирования заказа: </w:t>
      </w:r>
      <w:r w:rsidRPr="00AB29EA">
        <w:rPr>
          <w:sz w:val="24"/>
        </w:rPr>
        <w:t xml:space="preserve">местный </w:t>
      </w:r>
      <w:r>
        <w:rPr>
          <w:sz w:val="24"/>
        </w:rPr>
        <w:t>бюджет</w:t>
      </w:r>
      <w:r w:rsidRPr="00330B57">
        <w:rPr>
          <w:sz w:val="24"/>
        </w:rPr>
        <w:t xml:space="preserve"> </w:t>
      </w:r>
      <w:r>
        <w:rPr>
          <w:sz w:val="24"/>
        </w:rPr>
        <w:t xml:space="preserve"> муниципального образования город Рубцовск Алтайского края.</w:t>
      </w:r>
    </w:p>
    <w:p w:rsidR="00650BF2" w:rsidRDefault="00650BF2" w:rsidP="00D962EF">
      <w:pPr>
        <w:ind w:left="-540" w:right="-81"/>
        <w:jc w:val="both"/>
        <w:rPr>
          <w:b/>
          <w:sz w:val="24"/>
        </w:rPr>
      </w:pPr>
      <w:r>
        <w:rPr>
          <w:b/>
          <w:sz w:val="24"/>
        </w:rPr>
        <w:t>3.Наименование, характеристики и объем оказываемых услуг:</w:t>
      </w:r>
    </w:p>
    <w:p w:rsidR="00650BF2" w:rsidRPr="00330B57" w:rsidRDefault="00650BF2" w:rsidP="00D962EF">
      <w:pPr>
        <w:ind w:left="-540" w:right="-81"/>
        <w:jc w:val="both"/>
        <w:rPr>
          <w:sz w:val="24"/>
        </w:rPr>
      </w:pPr>
      <w:r>
        <w:rPr>
          <w:b/>
          <w:sz w:val="24"/>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6868"/>
        <w:gridCol w:w="1621"/>
        <w:gridCol w:w="898"/>
      </w:tblGrid>
      <w:tr w:rsidR="00650BF2" w:rsidRPr="00F46417" w:rsidTr="00D962EF">
        <w:tc>
          <w:tcPr>
            <w:tcW w:w="900" w:type="dxa"/>
            <w:vAlign w:val="center"/>
          </w:tcPr>
          <w:p w:rsidR="00650BF2" w:rsidRPr="00F46417" w:rsidRDefault="00650BF2" w:rsidP="000F1682">
            <w:pPr>
              <w:rPr>
                <w:sz w:val="24"/>
                <w:szCs w:val="24"/>
              </w:rPr>
            </w:pPr>
            <w:r w:rsidRPr="00F46417">
              <w:rPr>
                <w:sz w:val="24"/>
                <w:szCs w:val="24"/>
              </w:rPr>
              <w:t>№ п/п</w:t>
            </w:r>
          </w:p>
        </w:tc>
        <w:tc>
          <w:tcPr>
            <w:tcW w:w="6868" w:type="dxa"/>
            <w:vAlign w:val="center"/>
          </w:tcPr>
          <w:p w:rsidR="00650BF2" w:rsidRPr="00F46417" w:rsidRDefault="00650BF2" w:rsidP="0012463B">
            <w:pPr>
              <w:rPr>
                <w:sz w:val="24"/>
                <w:szCs w:val="24"/>
              </w:rPr>
            </w:pPr>
            <w:r w:rsidRPr="00F46417">
              <w:rPr>
                <w:sz w:val="24"/>
                <w:szCs w:val="24"/>
              </w:rPr>
              <w:t xml:space="preserve">Наименование </w:t>
            </w:r>
            <w:r>
              <w:rPr>
                <w:sz w:val="24"/>
                <w:szCs w:val="24"/>
              </w:rPr>
              <w:t>и характеристика услуг</w:t>
            </w:r>
          </w:p>
        </w:tc>
        <w:tc>
          <w:tcPr>
            <w:tcW w:w="0" w:type="auto"/>
            <w:vAlign w:val="center"/>
          </w:tcPr>
          <w:p w:rsidR="00650BF2" w:rsidRPr="00F46417" w:rsidRDefault="00650BF2" w:rsidP="000F1682">
            <w:pPr>
              <w:rPr>
                <w:sz w:val="24"/>
                <w:szCs w:val="24"/>
              </w:rPr>
            </w:pPr>
            <w:r w:rsidRPr="00F46417">
              <w:rPr>
                <w:sz w:val="24"/>
                <w:szCs w:val="24"/>
              </w:rPr>
              <w:t>Ед.измерения</w:t>
            </w:r>
          </w:p>
        </w:tc>
        <w:tc>
          <w:tcPr>
            <w:tcW w:w="0" w:type="auto"/>
            <w:vAlign w:val="center"/>
          </w:tcPr>
          <w:p w:rsidR="00650BF2" w:rsidRPr="00F46417" w:rsidRDefault="00650BF2" w:rsidP="000F1682">
            <w:pPr>
              <w:rPr>
                <w:sz w:val="24"/>
                <w:szCs w:val="24"/>
              </w:rPr>
            </w:pPr>
            <w:r w:rsidRPr="00F46417">
              <w:rPr>
                <w:sz w:val="24"/>
                <w:szCs w:val="24"/>
              </w:rPr>
              <w:t>Кол-во</w:t>
            </w:r>
          </w:p>
        </w:tc>
      </w:tr>
      <w:tr w:rsidR="00650BF2" w:rsidRPr="00F46417" w:rsidTr="00D962EF">
        <w:tc>
          <w:tcPr>
            <w:tcW w:w="900" w:type="dxa"/>
            <w:vAlign w:val="center"/>
          </w:tcPr>
          <w:p w:rsidR="00650BF2" w:rsidRPr="00E85DDF" w:rsidRDefault="00650BF2" w:rsidP="000F1682">
            <w:pPr>
              <w:ind w:left="13"/>
              <w:jc w:val="center"/>
              <w:rPr>
                <w:sz w:val="22"/>
                <w:szCs w:val="22"/>
              </w:rPr>
            </w:pPr>
            <w:r w:rsidRPr="00F46417">
              <w:rPr>
                <w:sz w:val="24"/>
                <w:szCs w:val="24"/>
              </w:rPr>
              <w:t xml:space="preserve"> </w:t>
            </w:r>
            <w:r w:rsidRPr="00E85DDF">
              <w:rPr>
                <w:sz w:val="22"/>
                <w:szCs w:val="22"/>
              </w:rPr>
              <w:t>1</w:t>
            </w:r>
          </w:p>
        </w:tc>
        <w:tc>
          <w:tcPr>
            <w:tcW w:w="6868" w:type="dxa"/>
          </w:tcPr>
          <w:p w:rsidR="00650BF2" w:rsidRPr="00F46417" w:rsidRDefault="00650BF2" w:rsidP="000F1682">
            <w:pPr>
              <w:rPr>
                <w:sz w:val="24"/>
                <w:szCs w:val="24"/>
              </w:rPr>
            </w:pPr>
            <w:r>
              <w:rPr>
                <w:sz w:val="22"/>
                <w:szCs w:val="22"/>
              </w:rPr>
              <w:t>Техническая инвентаризация объектов недвижимости муниципальной собственности согласно техническому заданию (приложение № 1)</w:t>
            </w:r>
          </w:p>
        </w:tc>
        <w:tc>
          <w:tcPr>
            <w:tcW w:w="0" w:type="auto"/>
          </w:tcPr>
          <w:p w:rsidR="00650BF2" w:rsidRPr="00E85DDF" w:rsidRDefault="00650BF2" w:rsidP="000F1682">
            <w:pPr>
              <w:jc w:val="center"/>
              <w:rPr>
                <w:sz w:val="22"/>
                <w:szCs w:val="22"/>
              </w:rPr>
            </w:pPr>
            <w:r>
              <w:rPr>
                <w:sz w:val="22"/>
                <w:szCs w:val="22"/>
              </w:rPr>
              <w:t>ш</w:t>
            </w:r>
            <w:r w:rsidRPr="00E85DDF">
              <w:rPr>
                <w:sz w:val="22"/>
                <w:szCs w:val="22"/>
              </w:rPr>
              <w:t>т.</w:t>
            </w:r>
          </w:p>
        </w:tc>
        <w:tc>
          <w:tcPr>
            <w:tcW w:w="0" w:type="auto"/>
          </w:tcPr>
          <w:p w:rsidR="00650BF2" w:rsidRPr="00E85DDF" w:rsidRDefault="00650BF2" w:rsidP="000F1682">
            <w:pPr>
              <w:jc w:val="center"/>
              <w:rPr>
                <w:sz w:val="22"/>
                <w:szCs w:val="22"/>
              </w:rPr>
            </w:pPr>
            <w:r w:rsidRPr="00E85DDF">
              <w:rPr>
                <w:sz w:val="22"/>
                <w:szCs w:val="22"/>
              </w:rPr>
              <w:t xml:space="preserve">1 </w:t>
            </w:r>
          </w:p>
        </w:tc>
      </w:tr>
    </w:tbl>
    <w:p w:rsidR="00650BF2" w:rsidRPr="00A461AD" w:rsidRDefault="00650BF2" w:rsidP="00CB721D">
      <w:pPr>
        <w:ind w:left="-540" w:right="-81"/>
        <w:jc w:val="both"/>
        <w:rPr>
          <w:sz w:val="24"/>
          <w:szCs w:val="24"/>
        </w:rPr>
      </w:pPr>
      <w:r w:rsidRPr="00A461AD">
        <w:rPr>
          <w:b/>
          <w:sz w:val="24"/>
          <w:szCs w:val="24"/>
        </w:rPr>
        <w:t>4. Место оказания услуг</w:t>
      </w:r>
      <w:r>
        <w:rPr>
          <w:sz w:val="24"/>
          <w:szCs w:val="24"/>
        </w:rPr>
        <w:t>: по</w:t>
      </w:r>
      <w:r w:rsidRPr="00A461AD">
        <w:rPr>
          <w:sz w:val="24"/>
          <w:szCs w:val="24"/>
        </w:rPr>
        <w:t xml:space="preserve"> месту нахождения исполнителя контракта</w:t>
      </w:r>
      <w:r>
        <w:rPr>
          <w:sz w:val="24"/>
          <w:szCs w:val="24"/>
        </w:rPr>
        <w:t xml:space="preserve"> с выездом на места расположения</w:t>
      </w:r>
      <w:r w:rsidRPr="00A461AD">
        <w:rPr>
          <w:sz w:val="24"/>
          <w:szCs w:val="24"/>
        </w:rPr>
        <w:t xml:space="preserve"> объект</w:t>
      </w:r>
      <w:r>
        <w:rPr>
          <w:sz w:val="24"/>
          <w:szCs w:val="24"/>
        </w:rPr>
        <w:t>ов.</w:t>
      </w:r>
      <w:r w:rsidRPr="00A461AD">
        <w:rPr>
          <w:sz w:val="24"/>
          <w:szCs w:val="24"/>
        </w:rPr>
        <w:t xml:space="preserve"> </w:t>
      </w:r>
    </w:p>
    <w:p w:rsidR="00650BF2" w:rsidRPr="00A461AD" w:rsidRDefault="00650BF2" w:rsidP="00CB721D">
      <w:pPr>
        <w:ind w:left="-540" w:right="-81"/>
        <w:jc w:val="both"/>
        <w:rPr>
          <w:sz w:val="24"/>
          <w:szCs w:val="24"/>
        </w:rPr>
      </w:pPr>
      <w:r w:rsidRPr="00A461AD">
        <w:rPr>
          <w:b/>
          <w:sz w:val="24"/>
          <w:szCs w:val="24"/>
        </w:rPr>
        <w:t>5. Срок оказания услуг:</w:t>
      </w:r>
      <w:r w:rsidRPr="00A461AD">
        <w:rPr>
          <w:sz w:val="24"/>
          <w:szCs w:val="24"/>
        </w:rPr>
        <w:t xml:space="preserve"> </w:t>
      </w:r>
      <w:r>
        <w:rPr>
          <w:sz w:val="24"/>
          <w:szCs w:val="24"/>
        </w:rPr>
        <w:t>45</w:t>
      </w:r>
      <w:r w:rsidRPr="00A461AD">
        <w:rPr>
          <w:sz w:val="24"/>
          <w:szCs w:val="24"/>
        </w:rPr>
        <w:t xml:space="preserve"> календарных дней со дня подписания муниципального контракта.</w:t>
      </w:r>
    </w:p>
    <w:p w:rsidR="00650BF2" w:rsidRPr="004158E5" w:rsidRDefault="00650BF2" w:rsidP="00525E3E">
      <w:pPr>
        <w:ind w:left="-540" w:right="-81"/>
        <w:jc w:val="both"/>
        <w:rPr>
          <w:sz w:val="24"/>
        </w:rPr>
      </w:pPr>
      <w:r>
        <w:rPr>
          <w:b/>
          <w:sz w:val="24"/>
        </w:rPr>
        <w:t xml:space="preserve">6. Сведения о включенных (не включенных) в цену товара расходах. </w:t>
      </w:r>
      <w:r w:rsidRPr="004158E5">
        <w:rPr>
          <w:sz w:val="24"/>
        </w:rPr>
        <w:t>Цена контракта должна включать: расходы</w:t>
      </w:r>
      <w:r>
        <w:rPr>
          <w:sz w:val="24"/>
        </w:rPr>
        <w:t xml:space="preserve"> на перевозку;</w:t>
      </w:r>
      <w:r w:rsidRPr="004158E5">
        <w:rPr>
          <w:sz w:val="24"/>
        </w:rPr>
        <w:t xml:space="preserve"> расходы на страхование</w:t>
      </w:r>
      <w:r>
        <w:rPr>
          <w:sz w:val="24"/>
        </w:rPr>
        <w:t>;</w:t>
      </w:r>
      <w:r w:rsidRPr="004158E5">
        <w:rPr>
          <w:sz w:val="24"/>
        </w:rPr>
        <w:t xml:space="preserve"> расходы на уплату таможенных пошлин, налогов, сборов и других обязательных платежей</w:t>
      </w:r>
      <w:r>
        <w:rPr>
          <w:sz w:val="24"/>
        </w:rPr>
        <w:t>;</w:t>
      </w:r>
      <w:r w:rsidRPr="004158E5">
        <w:rPr>
          <w:sz w:val="24"/>
        </w:rPr>
        <w:t xml:space="preserve"> иные расходы, связанные с проведением, оформлением документо</w:t>
      </w:r>
      <w:r>
        <w:rPr>
          <w:sz w:val="24"/>
        </w:rPr>
        <w:t>в</w:t>
      </w:r>
      <w:r w:rsidRPr="004158E5">
        <w:rPr>
          <w:sz w:val="24"/>
        </w:rPr>
        <w:t xml:space="preserve"> и передачей заказчику соответствующих документов.</w:t>
      </w:r>
    </w:p>
    <w:p w:rsidR="00650BF2" w:rsidRDefault="00650BF2" w:rsidP="00CB721D">
      <w:pPr>
        <w:ind w:left="-540" w:right="-81"/>
        <w:jc w:val="both"/>
        <w:rPr>
          <w:b/>
          <w:sz w:val="24"/>
        </w:rPr>
      </w:pPr>
      <w:r>
        <w:rPr>
          <w:b/>
          <w:sz w:val="24"/>
        </w:rPr>
        <w:t xml:space="preserve">7. Максимальная цена контракта: </w:t>
      </w:r>
      <w:r w:rsidRPr="007A0830">
        <w:rPr>
          <w:sz w:val="24"/>
        </w:rPr>
        <w:t xml:space="preserve"> </w:t>
      </w:r>
      <w:r>
        <w:rPr>
          <w:sz w:val="24"/>
        </w:rPr>
        <w:t xml:space="preserve"> 77963,83 </w:t>
      </w:r>
      <w:r w:rsidRPr="003C7647">
        <w:rPr>
          <w:sz w:val="24"/>
        </w:rPr>
        <w:t xml:space="preserve">руб., определена в результате </w:t>
      </w:r>
      <w:r>
        <w:rPr>
          <w:sz w:val="24"/>
        </w:rPr>
        <w:t>расчета.</w:t>
      </w:r>
    </w:p>
    <w:p w:rsidR="00650BF2" w:rsidRDefault="00650BF2" w:rsidP="00CB721D">
      <w:pPr>
        <w:ind w:left="-540" w:right="-81"/>
        <w:jc w:val="both"/>
        <w:rPr>
          <w:b/>
          <w:sz w:val="24"/>
        </w:rPr>
      </w:pPr>
      <w:r>
        <w:rPr>
          <w:b/>
          <w:sz w:val="24"/>
        </w:rPr>
        <w:t>8. Место подачи котировочных заявок, срок их подачи, в том числе дата и время окончания срока подачи котировочных заявок:</w:t>
      </w:r>
    </w:p>
    <w:p w:rsidR="00650BF2" w:rsidRDefault="00650BF2" w:rsidP="00CB721D">
      <w:pPr>
        <w:ind w:left="-540" w:right="-81"/>
        <w:jc w:val="both"/>
        <w:rPr>
          <w:sz w:val="24"/>
        </w:rPr>
      </w:pPr>
      <w:r>
        <w:rPr>
          <w:sz w:val="24"/>
        </w:rPr>
        <w:t xml:space="preserve">Прием котировочных заявок осуществляется по адресу: </w:t>
      </w:r>
      <w:smartTag w:uri="urn:schemas-microsoft-com:office:smarttags" w:element="metricconverter">
        <w:smartTagPr>
          <w:attr w:name="ProductID" w:val="658200 г"/>
        </w:smartTagPr>
        <w:r>
          <w:rPr>
            <w:sz w:val="24"/>
          </w:rPr>
          <w:t>658200 г</w:t>
        </w:r>
      </w:smartTag>
      <w:r>
        <w:rPr>
          <w:sz w:val="24"/>
        </w:rPr>
        <w:t>. Рубцовск, пер. Бульварный, 25, каб. 62 в рабочие дни с 8 час 00 мин до 12 час 00 мин и с 13 час 00 мин до17 час 00 мин (время местное) до даты окончания срока подачи заявок.</w:t>
      </w:r>
    </w:p>
    <w:p w:rsidR="00650BF2" w:rsidRDefault="00650BF2" w:rsidP="00CB721D">
      <w:pPr>
        <w:ind w:left="-540" w:right="-81"/>
        <w:jc w:val="both"/>
        <w:rPr>
          <w:sz w:val="24"/>
        </w:rPr>
      </w:pPr>
      <w:r>
        <w:rPr>
          <w:sz w:val="24"/>
        </w:rPr>
        <w:t>Дата начала подачи котировочных заявок: 18.06.2012.</w:t>
      </w:r>
    </w:p>
    <w:p w:rsidR="00650BF2" w:rsidRDefault="00650BF2" w:rsidP="00CB721D">
      <w:pPr>
        <w:ind w:left="-540" w:right="-81"/>
        <w:jc w:val="both"/>
        <w:rPr>
          <w:sz w:val="24"/>
        </w:rPr>
      </w:pPr>
      <w:r>
        <w:rPr>
          <w:sz w:val="24"/>
        </w:rPr>
        <w:t xml:space="preserve">Дата окончания срока подачи котировочных заявок: 22.06.2012 до 09 часов 00 минут. </w:t>
      </w:r>
    </w:p>
    <w:p w:rsidR="00650BF2" w:rsidRPr="005A25C4" w:rsidRDefault="00650BF2" w:rsidP="00CB721D">
      <w:pPr>
        <w:ind w:left="-540" w:right="-81"/>
        <w:jc w:val="both"/>
        <w:rPr>
          <w:sz w:val="24"/>
          <w:szCs w:val="24"/>
        </w:rPr>
      </w:pPr>
      <w:r w:rsidRPr="005A25C4">
        <w:rPr>
          <w:sz w:val="24"/>
          <w:szCs w:val="24"/>
        </w:rPr>
        <w:t xml:space="preserve">Котировочная заявка подается участником размещения заказа заказчику в письменной форме, </w:t>
      </w:r>
      <w:r>
        <w:rPr>
          <w:sz w:val="24"/>
          <w:szCs w:val="24"/>
        </w:rPr>
        <w:t>или</w:t>
      </w:r>
      <w:r w:rsidRPr="005A25C4">
        <w:rPr>
          <w:sz w:val="24"/>
          <w:szCs w:val="24"/>
        </w:rPr>
        <w:t xml:space="preserve"> в форме электронного документа</w:t>
      </w:r>
      <w:r>
        <w:rPr>
          <w:sz w:val="24"/>
          <w:szCs w:val="24"/>
        </w:rPr>
        <w:t xml:space="preserve"> с ЭЦП</w:t>
      </w:r>
      <w:r w:rsidRPr="005A25C4">
        <w:rPr>
          <w:sz w:val="24"/>
          <w:szCs w:val="24"/>
        </w:rPr>
        <w:t>.</w:t>
      </w:r>
      <w:r>
        <w:rPr>
          <w:sz w:val="24"/>
          <w:szCs w:val="24"/>
        </w:rPr>
        <w:t xml:space="preserve"> По желанию участника размещения заказа котировочная заявка может быть подана в закрытом конверте.</w:t>
      </w:r>
      <w:r w:rsidRPr="005A25C4">
        <w:rPr>
          <w:sz w:val="24"/>
          <w:szCs w:val="24"/>
        </w:rPr>
        <w:t xml:space="preserve"> Поданная в срок, указанный в извещении о проведении запроса котировок, котировочная заявка регистрируется заказчиком.</w:t>
      </w:r>
    </w:p>
    <w:p w:rsidR="00650BF2" w:rsidRPr="005A25C4" w:rsidRDefault="00650BF2" w:rsidP="00CB721D">
      <w:pPr>
        <w:ind w:left="-540" w:right="-81"/>
        <w:jc w:val="both"/>
        <w:rPr>
          <w:sz w:val="24"/>
          <w:szCs w:val="24"/>
        </w:rPr>
      </w:pPr>
      <w:r w:rsidRPr="005A25C4">
        <w:rPr>
          <w:sz w:val="24"/>
          <w:szCs w:val="24"/>
        </w:rPr>
        <w:t>Лица (физические либо юридические), внесенные в реестр недобросовестных поставщиков, к участию в запросе котировок не допускаются.</w:t>
      </w:r>
    </w:p>
    <w:p w:rsidR="00650BF2" w:rsidRDefault="00650BF2" w:rsidP="00CB721D">
      <w:pPr>
        <w:ind w:left="-540" w:right="-81"/>
        <w:jc w:val="both"/>
        <w:rPr>
          <w:sz w:val="24"/>
          <w:szCs w:val="24"/>
        </w:rPr>
      </w:pPr>
      <w:r>
        <w:rPr>
          <w:sz w:val="24"/>
          <w:szCs w:val="24"/>
        </w:rPr>
        <w:t>По требованию участника размещения заказа, подавшего котировочную заявку,  заказчик, комиссия по размещению муниципального заказа Администрации города Рубцовска выдает расписку в получении котировочной заявки с указанием даты и времени ее получения.</w:t>
      </w:r>
    </w:p>
    <w:p w:rsidR="00650BF2" w:rsidRDefault="00650BF2" w:rsidP="00CB721D">
      <w:pPr>
        <w:ind w:left="-540" w:right="-81"/>
        <w:jc w:val="both"/>
        <w:rPr>
          <w:sz w:val="24"/>
          <w:szCs w:val="24"/>
        </w:rPr>
      </w:pPr>
      <w:r>
        <w:rPr>
          <w:sz w:val="24"/>
          <w:szCs w:val="24"/>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размещения заказа, подавшим такие заявки.  </w:t>
      </w:r>
    </w:p>
    <w:p w:rsidR="00650BF2" w:rsidRDefault="00650BF2" w:rsidP="00CB721D">
      <w:pPr>
        <w:ind w:left="-540" w:right="-81"/>
        <w:rPr>
          <w:sz w:val="24"/>
          <w:szCs w:val="24"/>
        </w:rPr>
      </w:pPr>
      <w:r>
        <w:rPr>
          <w:sz w:val="24"/>
          <w:szCs w:val="24"/>
        </w:rPr>
        <w:t xml:space="preserve">Любой участник размещения заказа вправе подать только одну котировочную заявку, внесение изменений в которую не допускается. </w:t>
      </w:r>
    </w:p>
    <w:p w:rsidR="00650BF2" w:rsidRPr="005A25C4" w:rsidRDefault="00650BF2" w:rsidP="00CB721D">
      <w:pPr>
        <w:ind w:left="-540" w:right="-81"/>
        <w:rPr>
          <w:sz w:val="24"/>
          <w:szCs w:val="24"/>
        </w:rPr>
      </w:pPr>
      <w:r w:rsidRPr="005A25C4">
        <w:rPr>
          <w:sz w:val="24"/>
          <w:szCs w:val="24"/>
        </w:rPr>
        <w:t>Кон</w:t>
      </w:r>
      <w:r>
        <w:rPr>
          <w:sz w:val="24"/>
          <w:szCs w:val="24"/>
        </w:rPr>
        <w:t>тактное лицо по приему заявок: Подкопаева Елена Геннадьевна</w:t>
      </w:r>
      <w:r w:rsidRPr="005A25C4">
        <w:rPr>
          <w:sz w:val="24"/>
          <w:szCs w:val="24"/>
        </w:rPr>
        <w:t xml:space="preserve">, телефон </w:t>
      </w:r>
      <w:r>
        <w:rPr>
          <w:sz w:val="24"/>
          <w:szCs w:val="24"/>
        </w:rPr>
        <w:t>4</w:t>
      </w:r>
      <w:r w:rsidRPr="005A25C4">
        <w:rPr>
          <w:sz w:val="24"/>
          <w:szCs w:val="24"/>
        </w:rPr>
        <w:t>-</w:t>
      </w:r>
      <w:r>
        <w:rPr>
          <w:sz w:val="24"/>
          <w:szCs w:val="24"/>
        </w:rPr>
        <w:t>24</w:t>
      </w:r>
      <w:r w:rsidRPr="005A25C4">
        <w:rPr>
          <w:sz w:val="24"/>
          <w:szCs w:val="24"/>
        </w:rPr>
        <w:t>-</w:t>
      </w:r>
      <w:r>
        <w:rPr>
          <w:sz w:val="24"/>
          <w:szCs w:val="24"/>
        </w:rPr>
        <w:t>34.</w:t>
      </w:r>
    </w:p>
    <w:p w:rsidR="00650BF2" w:rsidRPr="005A25C4" w:rsidRDefault="00650BF2" w:rsidP="00CB721D">
      <w:pPr>
        <w:ind w:left="-540" w:right="-81"/>
        <w:jc w:val="both"/>
        <w:rPr>
          <w:sz w:val="24"/>
        </w:rPr>
      </w:pPr>
      <w:r>
        <w:rPr>
          <w:b/>
          <w:sz w:val="24"/>
        </w:rPr>
        <w:t xml:space="preserve">9. Срок и условия оплаты услуг: </w:t>
      </w:r>
      <w:r w:rsidRPr="001A62BB">
        <w:rPr>
          <w:sz w:val="24"/>
        </w:rPr>
        <w:t>о</w:t>
      </w:r>
      <w:r w:rsidRPr="005A25C4">
        <w:rPr>
          <w:sz w:val="24"/>
        </w:rPr>
        <w:t>плата производится</w:t>
      </w:r>
      <w:r>
        <w:rPr>
          <w:sz w:val="24"/>
        </w:rPr>
        <w:t xml:space="preserve">  путем безналичного перечисления денежных средств на расчетный счет исполнителя </w:t>
      </w:r>
      <w:r w:rsidRPr="005A25C4">
        <w:rPr>
          <w:sz w:val="24"/>
        </w:rPr>
        <w:t xml:space="preserve">после подписания акта сдачи-приёмки оказанных услуг по цене, определённой по итогам запроса котировок, </w:t>
      </w:r>
      <w:r>
        <w:rPr>
          <w:sz w:val="24"/>
        </w:rPr>
        <w:t xml:space="preserve">на весь объем оказанных услуг в течение 45 дней </w:t>
      </w:r>
      <w:r w:rsidRPr="005A25C4">
        <w:rPr>
          <w:sz w:val="24"/>
        </w:rPr>
        <w:t>по мере поступления средств из бюджета города Рубцовска</w:t>
      </w:r>
      <w:r>
        <w:rPr>
          <w:sz w:val="24"/>
        </w:rPr>
        <w:t>.</w:t>
      </w:r>
      <w:r w:rsidRPr="005A25C4">
        <w:rPr>
          <w:sz w:val="24"/>
        </w:rPr>
        <w:t xml:space="preserve">  </w:t>
      </w:r>
    </w:p>
    <w:p w:rsidR="00650BF2" w:rsidRPr="001018BD" w:rsidRDefault="00650BF2" w:rsidP="00CB721D">
      <w:pPr>
        <w:ind w:left="-540" w:right="-81"/>
        <w:jc w:val="both"/>
        <w:rPr>
          <w:sz w:val="24"/>
          <w:szCs w:val="24"/>
        </w:rPr>
      </w:pPr>
      <w:r>
        <w:rPr>
          <w:b/>
          <w:sz w:val="24"/>
        </w:rPr>
        <w:t>10. Срок подписания победителем в проведении запроса котировок муниципального</w:t>
      </w:r>
      <w:r>
        <w:rPr>
          <w:sz w:val="24"/>
        </w:rPr>
        <w:t xml:space="preserve"> </w:t>
      </w:r>
      <w:r>
        <w:rPr>
          <w:b/>
          <w:sz w:val="24"/>
        </w:rPr>
        <w:t xml:space="preserve">контракта со дня подписания протокола рассмотрения и оценки котировочных заявок: </w:t>
      </w:r>
      <w:r>
        <w:rPr>
          <w:sz w:val="24"/>
          <w:szCs w:val="24"/>
        </w:rPr>
        <w:t>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w:t>
      </w:r>
    </w:p>
    <w:p w:rsidR="00650BF2" w:rsidRDefault="00650BF2" w:rsidP="00CB721D">
      <w:pPr>
        <w:ind w:left="-540" w:right="-81"/>
        <w:jc w:val="both"/>
        <w:rPr>
          <w:b/>
          <w:sz w:val="24"/>
        </w:rPr>
      </w:pPr>
      <w:r>
        <w:rPr>
          <w:b/>
          <w:sz w:val="24"/>
        </w:rPr>
        <w:t xml:space="preserve">11. Форма котировочной заявки. </w:t>
      </w:r>
    </w:p>
    <w:p w:rsidR="00650BF2" w:rsidRDefault="00650BF2" w:rsidP="00CB721D">
      <w:pPr>
        <w:ind w:left="-540" w:right="-81"/>
        <w:jc w:val="both"/>
        <w:rPr>
          <w:sz w:val="24"/>
        </w:rPr>
      </w:pPr>
      <w:r>
        <w:rPr>
          <w:sz w:val="24"/>
        </w:rPr>
        <w:t xml:space="preserve">Котировочная заявка должна быть составлена в письменной форме, заверена подписью руководителя или уполномоченного представителя участника размещения заказа/участником размещения заказа (для физических лиц) и печатью (для юридических лиц) или  в форме электронного документа с ЭЦП. В случае если котировочная заявка подана в письменной форме и насчитывает более одного листа, все листы должны быть пронумерованы, скреплены печатью участника размещения заказа на прошивке (для юридических лиц) и заверены подписью руководителя или уполномоченного лица участника размещения заказа. </w:t>
      </w:r>
    </w:p>
    <w:p w:rsidR="00650BF2" w:rsidRDefault="00650BF2" w:rsidP="00CB721D">
      <w:pPr>
        <w:ind w:left="-540" w:right="-81"/>
        <w:jc w:val="both"/>
        <w:rPr>
          <w:sz w:val="24"/>
        </w:rPr>
      </w:pPr>
      <w:r>
        <w:rPr>
          <w:sz w:val="24"/>
        </w:rPr>
        <w:t xml:space="preserve">Условия исполнения муниципального контракта, указанные в котировочной заявке, должны соответствовать условиям исполнения контракта, предусмотренным запросом котировок. </w:t>
      </w:r>
    </w:p>
    <w:p w:rsidR="00650BF2" w:rsidRDefault="00650BF2" w:rsidP="00CB721D">
      <w:pPr>
        <w:ind w:left="-540" w:right="-81"/>
        <w:jc w:val="both"/>
        <w:rPr>
          <w:sz w:val="24"/>
        </w:rPr>
      </w:pPr>
      <w:r>
        <w:rPr>
          <w:sz w:val="24"/>
        </w:rPr>
        <w:t xml:space="preserve">Котировочная заявка должна быть составлена в следующей форме: </w:t>
      </w:r>
    </w:p>
    <w:p w:rsidR="00650BF2" w:rsidRDefault="00650BF2" w:rsidP="001018BD">
      <w:pPr>
        <w:jc w:val="both"/>
        <w:rPr>
          <w:sz w:val="24"/>
        </w:rPr>
      </w:pPr>
    </w:p>
    <w:p w:rsidR="00650BF2" w:rsidRPr="00BC55E8" w:rsidRDefault="00650BF2" w:rsidP="00BC55E8">
      <w:pPr>
        <w:jc w:val="right"/>
        <w:rPr>
          <w:b/>
          <w:sz w:val="24"/>
          <w:szCs w:val="24"/>
        </w:rPr>
      </w:pPr>
      <w:r w:rsidRPr="00BC55E8">
        <w:rPr>
          <w:b/>
          <w:sz w:val="24"/>
          <w:szCs w:val="24"/>
        </w:rPr>
        <w:t xml:space="preserve">Кому:  </w:t>
      </w:r>
      <w:r w:rsidRPr="00BC55E8">
        <w:rPr>
          <w:sz w:val="24"/>
          <w:szCs w:val="24"/>
        </w:rPr>
        <w:t>_______________________</w:t>
      </w:r>
    </w:p>
    <w:p w:rsidR="00650BF2" w:rsidRPr="00BC55E8" w:rsidRDefault="00650BF2" w:rsidP="00BC55E8">
      <w:pPr>
        <w:widowControl w:val="0"/>
        <w:autoSpaceDE w:val="0"/>
        <w:autoSpaceDN w:val="0"/>
        <w:adjustRightInd w:val="0"/>
        <w:ind w:firstLine="1560"/>
        <w:jc w:val="right"/>
        <w:rPr>
          <w:b/>
          <w:sz w:val="24"/>
          <w:szCs w:val="24"/>
        </w:rPr>
      </w:pPr>
      <w:r w:rsidRPr="00BC55E8">
        <w:rPr>
          <w:b/>
          <w:sz w:val="24"/>
          <w:szCs w:val="24"/>
        </w:rPr>
        <w:t>«__»________ ____г.</w:t>
      </w:r>
    </w:p>
    <w:p w:rsidR="00650BF2" w:rsidRPr="00BC55E8" w:rsidRDefault="00650BF2" w:rsidP="00BC55E8">
      <w:pPr>
        <w:widowControl w:val="0"/>
        <w:autoSpaceDE w:val="0"/>
        <w:autoSpaceDN w:val="0"/>
        <w:adjustRightInd w:val="0"/>
        <w:ind w:firstLine="1560"/>
        <w:jc w:val="right"/>
        <w:rPr>
          <w:b/>
          <w:sz w:val="24"/>
          <w:szCs w:val="24"/>
        </w:rPr>
      </w:pPr>
    </w:p>
    <w:p w:rsidR="00650BF2" w:rsidRPr="00BC55E8" w:rsidRDefault="00650BF2" w:rsidP="00BC55E8">
      <w:pPr>
        <w:jc w:val="center"/>
        <w:rPr>
          <w:b/>
          <w:sz w:val="24"/>
          <w:szCs w:val="24"/>
        </w:rPr>
      </w:pPr>
    </w:p>
    <w:p w:rsidR="00650BF2" w:rsidRPr="00BC55E8" w:rsidRDefault="00650BF2" w:rsidP="00BC55E8">
      <w:pPr>
        <w:jc w:val="center"/>
        <w:rPr>
          <w:b/>
          <w:sz w:val="24"/>
          <w:szCs w:val="24"/>
        </w:rPr>
      </w:pPr>
      <w:r w:rsidRPr="00BC55E8">
        <w:rPr>
          <w:b/>
          <w:sz w:val="24"/>
          <w:szCs w:val="24"/>
        </w:rPr>
        <w:t>КОТИРОВОЧНАЯ ЗАЯВКА</w:t>
      </w:r>
    </w:p>
    <w:p w:rsidR="00650BF2" w:rsidRPr="00BC55E8" w:rsidRDefault="00650BF2" w:rsidP="00BC55E8">
      <w:pPr>
        <w:jc w:val="center"/>
        <w:rPr>
          <w:b/>
          <w:sz w:val="24"/>
          <w:szCs w:val="24"/>
        </w:rPr>
      </w:pPr>
    </w:p>
    <w:p w:rsidR="00650BF2" w:rsidRPr="00BC55E8" w:rsidRDefault="00650BF2" w:rsidP="00BC55E8">
      <w:pPr>
        <w:ind w:left="-540" w:firstLine="720"/>
        <w:jc w:val="both"/>
        <w:rPr>
          <w:sz w:val="24"/>
          <w:szCs w:val="24"/>
          <w:u w:val="single"/>
        </w:rPr>
      </w:pPr>
      <w:r w:rsidRPr="00BC55E8">
        <w:rPr>
          <w:sz w:val="24"/>
          <w:szCs w:val="24"/>
        </w:rPr>
        <w:t xml:space="preserve">Изучив извещение о проведении запроса котировок, _________________  </w:t>
      </w:r>
      <w:r w:rsidRPr="00BC55E8">
        <w:rPr>
          <w:i/>
          <w:sz w:val="24"/>
          <w:szCs w:val="24"/>
          <w:u w:val="single"/>
        </w:rPr>
        <w:t>(наименование, (для юридического лица), Ф.И.О. (для физического лица); место нахождения (для юридического лица), место жительства (для физического лица); банковские реквизиты,</w:t>
      </w:r>
      <w:r>
        <w:rPr>
          <w:i/>
          <w:sz w:val="24"/>
          <w:szCs w:val="24"/>
          <w:u w:val="single"/>
        </w:rPr>
        <w:t>ИНН)</w:t>
      </w:r>
      <w:r w:rsidRPr="00BC55E8">
        <w:rPr>
          <w:i/>
          <w:sz w:val="24"/>
          <w:szCs w:val="24"/>
          <w:u w:val="single"/>
        </w:rPr>
        <w:t xml:space="preserve"> </w:t>
      </w:r>
    </w:p>
    <w:p w:rsidR="00650BF2" w:rsidRPr="00BC55E8" w:rsidRDefault="00650BF2" w:rsidP="00BC55E8">
      <w:pPr>
        <w:ind w:left="-540"/>
        <w:jc w:val="both"/>
        <w:rPr>
          <w:sz w:val="24"/>
          <w:szCs w:val="24"/>
        </w:rPr>
      </w:pPr>
      <w:r w:rsidRPr="00BC55E8">
        <w:rPr>
          <w:sz w:val="24"/>
          <w:szCs w:val="24"/>
        </w:rPr>
        <w:t xml:space="preserve">готово осуществить поставку товара (выполнение работ, оказание услуг), в следующем порядке, а именно: </w:t>
      </w:r>
    </w:p>
    <w:p w:rsidR="00650BF2" w:rsidRDefault="00650BF2" w:rsidP="00BC55E8">
      <w:pPr>
        <w:ind w:left="-540" w:firstLine="720"/>
        <w:jc w:val="both"/>
        <w:rPr>
          <w:sz w:val="24"/>
          <w:szCs w:val="24"/>
        </w:rPr>
      </w:pPr>
      <w:r w:rsidRPr="00BC55E8">
        <w:rPr>
          <w:sz w:val="24"/>
          <w:szCs w:val="24"/>
        </w:rPr>
        <w:t>1.</w:t>
      </w:r>
      <w:r>
        <w:rPr>
          <w:sz w:val="24"/>
          <w:szCs w:val="24"/>
        </w:rPr>
        <w:t xml:space="preserve"> </w:t>
      </w:r>
      <w:r w:rsidRPr="00BC55E8">
        <w:rPr>
          <w:sz w:val="24"/>
          <w:szCs w:val="24"/>
        </w:rPr>
        <w:t xml:space="preserve">Наименование, характеристики и количество поставляемых товаров, наименование и объем выполняемых работ, оказываемых услуг.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852"/>
        <w:gridCol w:w="983"/>
        <w:gridCol w:w="2925"/>
      </w:tblGrid>
      <w:tr w:rsidR="00650BF2" w:rsidRPr="00E10FAC" w:rsidTr="00E10FAC">
        <w:tc>
          <w:tcPr>
            <w:tcW w:w="4320" w:type="dxa"/>
          </w:tcPr>
          <w:p w:rsidR="00650BF2" w:rsidRPr="00E10FAC" w:rsidRDefault="00650BF2" w:rsidP="00E10FAC">
            <w:pPr>
              <w:pStyle w:val="NormalWeb"/>
              <w:spacing w:before="0" w:after="0"/>
              <w:jc w:val="both"/>
              <w:rPr>
                <w:rFonts w:ascii="Times New Roman" w:hAnsi="Times New Roman" w:cs="Times New Roman"/>
                <w:sz w:val="22"/>
                <w:szCs w:val="22"/>
              </w:rPr>
            </w:pPr>
            <w:r w:rsidRPr="00E10FAC">
              <w:rPr>
                <w:rFonts w:ascii="Times New Roman" w:hAnsi="Times New Roman" w:cs="Times New Roman"/>
                <w:sz w:val="22"/>
                <w:szCs w:val="22"/>
              </w:rPr>
              <w:t>Наименование и характеристика услуг</w:t>
            </w:r>
          </w:p>
        </w:tc>
        <w:tc>
          <w:tcPr>
            <w:tcW w:w="1852" w:type="dxa"/>
          </w:tcPr>
          <w:p w:rsidR="00650BF2" w:rsidRPr="00E10FAC" w:rsidRDefault="00650BF2" w:rsidP="00E10FAC">
            <w:pPr>
              <w:pStyle w:val="NormalWeb"/>
              <w:spacing w:before="0" w:after="0"/>
              <w:jc w:val="both"/>
              <w:rPr>
                <w:rFonts w:ascii="Times New Roman" w:hAnsi="Times New Roman" w:cs="Times New Roman"/>
                <w:sz w:val="22"/>
                <w:szCs w:val="22"/>
              </w:rPr>
            </w:pPr>
            <w:r w:rsidRPr="00E10FAC">
              <w:rPr>
                <w:rFonts w:ascii="Times New Roman" w:hAnsi="Times New Roman" w:cs="Times New Roman"/>
                <w:sz w:val="22"/>
                <w:szCs w:val="22"/>
              </w:rPr>
              <w:t>Ед. измерения</w:t>
            </w:r>
          </w:p>
        </w:tc>
        <w:tc>
          <w:tcPr>
            <w:tcW w:w="983" w:type="dxa"/>
          </w:tcPr>
          <w:p w:rsidR="00650BF2" w:rsidRPr="00E10FAC" w:rsidRDefault="00650BF2" w:rsidP="00E10FAC">
            <w:pPr>
              <w:pStyle w:val="NormalWeb"/>
              <w:spacing w:before="0" w:after="0"/>
              <w:jc w:val="both"/>
              <w:rPr>
                <w:rFonts w:ascii="Times New Roman" w:hAnsi="Times New Roman" w:cs="Times New Roman"/>
                <w:sz w:val="22"/>
                <w:szCs w:val="22"/>
              </w:rPr>
            </w:pPr>
            <w:r w:rsidRPr="00E10FAC">
              <w:rPr>
                <w:rFonts w:ascii="Times New Roman" w:hAnsi="Times New Roman" w:cs="Times New Roman"/>
                <w:sz w:val="22"/>
                <w:szCs w:val="22"/>
              </w:rPr>
              <w:t>Кол-во</w:t>
            </w:r>
          </w:p>
        </w:tc>
        <w:tc>
          <w:tcPr>
            <w:tcW w:w="2925" w:type="dxa"/>
          </w:tcPr>
          <w:p w:rsidR="00650BF2" w:rsidRPr="00E10FAC" w:rsidRDefault="00650BF2" w:rsidP="00E10FAC">
            <w:pPr>
              <w:pStyle w:val="NormalWeb"/>
              <w:spacing w:before="0" w:after="0"/>
              <w:jc w:val="both"/>
              <w:rPr>
                <w:rFonts w:ascii="Times New Roman" w:hAnsi="Times New Roman" w:cs="Times New Roman"/>
                <w:sz w:val="22"/>
                <w:szCs w:val="22"/>
              </w:rPr>
            </w:pPr>
            <w:r w:rsidRPr="00E10FAC">
              <w:rPr>
                <w:rFonts w:ascii="Times New Roman" w:hAnsi="Times New Roman" w:cs="Times New Roman"/>
                <w:sz w:val="22"/>
                <w:szCs w:val="22"/>
              </w:rPr>
              <w:t>Сумма, руб.</w:t>
            </w:r>
          </w:p>
        </w:tc>
      </w:tr>
      <w:tr w:rsidR="00650BF2" w:rsidRPr="00E10FAC" w:rsidTr="00E10FAC">
        <w:tc>
          <w:tcPr>
            <w:tcW w:w="4320" w:type="dxa"/>
          </w:tcPr>
          <w:p w:rsidR="00650BF2" w:rsidRPr="00E10FAC" w:rsidRDefault="00650BF2" w:rsidP="00E10FAC">
            <w:pPr>
              <w:pStyle w:val="NormalWeb"/>
              <w:spacing w:before="0" w:after="0"/>
              <w:rPr>
                <w:rFonts w:ascii="Times New Roman" w:hAnsi="Times New Roman" w:cs="Times New Roman"/>
                <w:sz w:val="22"/>
                <w:szCs w:val="22"/>
              </w:rPr>
            </w:pPr>
          </w:p>
        </w:tc>
        <w:tc>
          <w:tcPr>
            <w:tcW w:w="1852" w:type="dxa"/>
          </w:tcPr>
          <w:p w:rsidR="00650BF2" w:rsidRPr="00E10FAC" w:rsidRDefault="00650BF2" w:rsidP="00E10FAC">
            <w:pPr>
              <w:pStyle w:val="NormalWeb"/>
              <w:spacing w:before="0" w:after="0"/>
              <w:jc w:val="both"/>
              <w:rPr>
                <w:rFonts w:ascii="Times New Roman" w:hAnsi="Times New Roman" w:cs="Times New Roman"/>
                <w:sz w:val="22"/>
                <w:szCs w:val="22"/>
              </w:rPr>
            </w:pPr>
          </w:p>
        </w:tc>
        <w:tc>
          <w:tcPr>
            <w:tcW w:w="983" w:type="dxa"/>
          </w:tcPr>
          <w:p w:rsidR="00650BF2" w:rsidRPr="00E10FAC" w:rsidRDefault="00650BF2" w:rsidP="00E10FAC">
            <w:pPr>
              <w:pStyle w:val="NormalWeb"/>
              <w:spacing w:before="0" w:after="0"/>
              <w:jc w:val="both"/>
              <w:rPr>
                <w:rFonts w:ascii="Times New Roman" w:hAnsi="Times New Roman" w:cs="Times New Roman"/>
                <w:sz w:val="22"/>
                <w:szCs w:val="22"/>
              </w:rPr>
            </w:pPr>
          </w:p>
        </w:tc>
        <w:tc>
          <w:tcPr>
            <w:tcW w:w="2925" w:type="dxa"/>
          </w:tcPr>
          <w:p w:rsidR="00650BF2" w:rsidRPr="00E10FAC" w:rsidRDefault="00650BF2" w:rsidP="00E10FAC">
            <w:pPr>
              <w:pStyle w:val="NormalWeb"/>
              <w:spacing w:before="0" w:after="0"/>
              <w:jc w:val="both"/>
              <w:rPr>
                <w:rFonts w:ascii="Times New Roman" w:hAnsi="Times New Roman" w:cs="Times New Roman"/>
                <w:sz w:val="22"/>
                <w:szCs w:val="22"/>
              </w:rPr>
            </w:pPr>
          </w:p>
        </w:tc>
      </w:tr>
    </w:tbl>
    <w:p w:rsidR="00650BF2" w:rsidRPr="00BC55E8" w:rsidRDefault="00650BF2" w:rsidP="00BC55E8">
      <w:pPr>
        <w:ind w:left="-540" w:firstLine="720"/>
        <w:jc w:val="both"/>
        <w:rPr>
          <w:sz w:val="24"/>
          <w:szCs w:val="24"/>
        </w:rPr>
      </w:pPr>
    </w:p>
    <w:p w:rsidR="00650BF2" w:rsidRPr="00BC55E8" w:rsidRDefault="00650BF2" w:rsidP="00BC55E8">
      <w:pPr>
        <w:ind w:left="-540" w:firstLine="720"/>
        <w:jc w:val="both"/>
        <w:rPr>
          <w:sz w:val="24"/>
          <w:szCs w:val="24"/>
        </w:rPr>
      </w:pPr>
      <w:r w:rsidRPr="00BC55E8">
        <w:rPr>
          <w:sz w:val="24"/>
          <w:szCs w:val="24"/>
        </w:rPr>
        <w:t>2.</w:t>
      </w:r>
      <w:r>
        <w:rPr>
          <w:sz w:val="24"/>
          <w:szCs w:val="24"/>
        </w:rPr>
        <w:t xml:space="preserve"> </w:t>
      </w:r>
      <w:r w:rsidRPr="00BC55E8">
        <w:rPr>
          <w:sz w:val="24"/>
          <w:szCs w:val="24"/>
        </w:rPr>
        <w:t>Место доставки поставляемых товаров, место выполнения работ, место оказания услуг.</w:t>
      </w:r>
    </w:p>
    <w:p w:rsidR="00650BF2" w:rsidRPr="00BC55E8" w:rsidRDefault="00650BF2" w:rsidP="00BC55E8">
      <w:pPr>
        <w:ind w:left="-540" w:firstLine="720"/>
        <w:jc w:val="both"/>
        <w:rPr>
          <w:sz w:val="24"/>
          <w:szCs w:val="24"/>
        </w:rPr>
      </w:pPr>
    </w:p>
    <w:p w:rsidR="00650BF2" w:rsidRPr="00BC55E8" w:rsidRDefault="00650BF2" w:rsidP="00BC55E8">
      <w:pPr>
        <w:ind w:left="-540" w:firstLine="720"/>
        <w:jc w:val="both"/>
        <w:rPr>
          <w:sz w:val="24"/>
          <w:szCs w:val="24"/>
        </w:rPr>
      </w:pPr>
      <w:r w:rsidRPr="00BC55E8">
        <w:rPr>
          <w:sz w:val="24"/>
          <w:szCs w:val="24"/>
        </w:rPr>
        <w:t>3.</w:t>
      </w:r>
      <w:r>
        <w:rPr>
          <w:sz w:val="24"/>
          <w:szCs w:val="24"/>
        </w:rPr>
        <w:t xml:space="preserve"> </w:t>
      </w:r>
      <w:r w:rsidRPr="00BC55E8">
        <w:rPr>
          <w:sz w:val="24"/>
          <w:szCs w:val="24"/>
        </w:rPr>
        <w:t>Сроки поставок товара, выполнения работ, оказания услуг.</w:t>
      </w:r>
    </w:p>
    <w:p w:rsidR="00650BF2" w:rsidRPr="00BC55E8" w:rsidRDefault="00650BF2" w:rsidP="00BC55E8">
      <w:pPr>
        <w:ind w:left="-540" w:firstLine="720"/>
        <w:jc w:val="both"/>
        <w:rPr>
          <w:sz w:val="24"/>
          <w:szCs w:val="24"/>
        </w:rPr>
      </w:pPr>
    </w:p>
    <w:p w:rsidR="00650BF2" w:rsidRPr="00BC55E8" w:rsidRDefault="00650BF2" w:rsidP="00BC55E8">
      <w:pPr>
        <w:ind w:left="-540" w:firstLine="720"/>
        <w:jc w:val="both"/>
        <w:rPr>
          <w:sz w:val="24"/>
          <w:szCs w:val="24"/>
        </w:rPr>
      </w:pPr>
      <w:r w:rsidRPr="00BC55E8">
        <w:rPr>
          <w:sz w:val="24"/>
          <w:szCs w:val="24"/>
        </w:rPr>
        <w:t>4.</w:t>
      </w:r>
      <w:r>
        <w:rPr>
          <w:sz w:val="24"/>
          <w:szCs w:val="24"/>
        </w:rPr>
        <w:t xml:space="preserve"> </w:t>
      </w:r>
      <w:r w:rsidRPr="00BC55E8">
        <w:rPr>
          <w:sz w:val="24"/>
          <w:szCs w:val="24"/>
        </w:rPr>
        <w:t>Цена товаров, работ, услуг с указанием сведений о включенных (не включенных) в нее расходах, в том числе расходах на перевозку, страхование, уплату таможенных пошлин, налогов, сборов и других обязательных платежей.</w:t>
      </w:r>
    </w:p>
    <w:p w:rsidR="00650BF2" w:rsidRPr="00BC55E8" w:rsidRDefault="00650BF2" w:rsidP="00BC55E8">
      <w:pPr>
        <w:ind w:left="-540" w:firstLine="720"/>
        <w:jc w:val="both"/>
        <w:rPr>
          <w:sz w:val="24"/>
          <w:szCs w:val="24"/>
        </w:rPr>
      </w:pPr>
    </w:p>
    <w:p w:rsidR="00650BF2" w:rsidRPr="00BC55E8" w:rsidRDefault="00650BF2" w:rsidP="00BC55E8">
      <w:pPr>
        <w:ind w:left="-540" w:firstLine="720"/>
        <w:jc w:val="both"/>
        <w:rPr>
          <w:sz w:val="24"/>
          <w:szCs w:val="24"/>
        </w:rPr>
      </w:pPr>
      <w:r w:rsidRPr="00BC55E8">
        <w:rPr>
          <w:sz w:val="24"/>
          <w:szCs w:val="24"/>
        </w:rPr>
        <w:t>5.</w:t>
      </w:r>
      <w:r>
        <w:rPr>
          <w:sz w:val="24"/>
          <w:szCs w:val="24"/>
        </w:rPr>
        <w:t xml:space="preserve"> </w:t>
      </w:r>
      <w:r w:rsidRPr="00BC55E8">
        <w:rPr>
          <w:sz w:val="24"/>
          <w:szCs w:val="24"/>
        </w:rPr>
        <w:t xml:space="preserve">Сроки и условия оплаты поставок товаров, выполнения работ, оказания услуг. </w:t>
      </w:r>
    </w:p>
    <w:p w:rsidR="00650BF2" w:rsidRPr="00BC55E8" w:rsidRDefault="00650BF2" w:rsidP="00BC55E8">
      <w:pPr>
        <w:ind w:left="-540" w:firstLine="720"/>
        <w:jc w:val="both"/>
        <w:rPr>
          <w:sz w:val="24"/>
          <w:szCs w:val="24"/>
        </w:rPr>
      </w:pPr>
    </w:p>
    <w:p w:rsidR="00650BF2" w:rsidRPr="00BC55E8" w:rsidRDefault="00650BF2" w:rsidP="00BC55E8">
      <w:pPr>
        <w:ind w:left="-540" w:firstLine="720"/>
        <w:jc w:val="both"/>
        <w:rPr>
          <w:b/>
          <w:sz w:val="24"/>
          <w:szCs w:val="24"/>
        </w:rPr>
      </w:pPr>
      <w:r w:rsidRPr="00BC55E8">
        <w:rPr>
          <w:b/>
          <w:sz w:val="24"/>
          <w:szCs w:val="24"/>
        </w:rPr>
        <w:t>Также выражаем свое согласие исполнить условия муниципального контракта, указанные в извещении о проведении запроса котировок.</w:t>
      </w:r>
    </w:p>
    <w:p w:rsidR="00650BF2" w:rsidRPr="009A2C9D" w:rsidRDefault="00650BF2" w:rsidP="00E10FAC">
      <w:pPr>
        <w:ind w:left="-540" w:firstLine="720"/>
        <w:jc w:val="both"/>
        <w:rPr>
          <w:sz w:val="24"/>
          <w:szCs w:val="24"/>
        </w:rPr>
      </w:pPr>
      <w:r w:rsidRPr="009A2C9D">
        <w:rPr>
          <w:sz w:val="24"/>
          <w:szCs w:val="24"/>
        </w:rPr>
        <w:t xml:space="preserve">Контактное лицо:  Ф.И.О__________________; номер контактного телефона __________; адрес электронной почты _________________. </w:t>
      </w:r>
    </w:p>
    <w:p w:rsidR="00650BF2" w:rsidRPr="00BC55E8" w:rsidRDefault="00650BF2" w:rsidP="00BC55E8">
      <w:pPr>
        <w:ind w:left="-540" w:firstLine="720"/>
        <w:jc w:val="both"/>
        <w:rPr>
          <w:b/>
          <w:sz w:val="24"/>
          <w:szCs w:val="24"/>
        </w:rPr>
      </w:pPr>
    </w:p>
    <w:p w:rsidR="00650BF2" w:rsidRPr="00BC55E8" w:rsidRDefault="00650BF2" w:rsidP="00BC55E8">
      <w:pPr>
        <w:ind w:left="-540" w:firstLine="720"/>
        <w:jc w:val="both"/>
        <w:rPr>
          <w:b/>
          <w:sz w:val="24"/>
          <w:szCs w:val="24"/>
        </w:rPr>
      </w:pPr>
    </w:p>
    <w:p w:rsidR="00650BF2" w:rsidRPr="00BC55E8" w:rsidRDefault="00650BF2" w:rsidP="00BC55E8">
      <w:pPr>
        <w:ind w:left="-540" w:firstLine="720"/>
        <w:rPr>
          <w:sz w:val="24"/>
          <w:szCs w:val="24"/>
        </w:rPr>
      </w:pPr>
      <w:r w:rsidRPr="00BC55E8">
        <w:rPr>
          <w:sz w:val="24"/>
          <w:szCs w:val="24"/>
        </w:rPr>
        <w:t>Подпись уполномоченного лица                                                                                     __________</w:t>
      </w:r>
    </w:p>
    <w:p w:rsidR="00650BF2" w:rsidRPr="00BC55E8" w:rsidRDefault="00650BF2" w:rsidP="00BC55E8">
      <w:pPr>
        <w:ind w:left="-540" w:firstLine="720"/>
        <w:rPr>
          <w:sz w:val="24"/>
          <w:szCs w:val="24"/>
        </w:rPr>
      </w:pPr>
      <w:r w:rsidRPr="00BC55E8">
        <w:rPr>
          <w:sz w:val="24"/>
          <w:szCs w:val="24"/>
        </w:rPr>
        <w:t>М.П.</w:t>
      </w:r>
    </w:p>
    <w:p w:rsidR="00650BF2" w:rsidRDefault="00650BF2" w:rsidP="00DE766C">
      <w:pPr>
        <w:ind w:left="-540" w:right="99" w:firstLine="6660"/>
        <w:jc w:val="right"/>
        <w:rPr>
          <w:sz w:val="24"/>
        </w:rPr>
      </w:pPr>
    </w:p>
    <w:p w:rsidR="00650BF2" w:rsidRDefault="00650BF2" w:rsidP="00DE766C">
      <w:pPr>
        <w:ind w:left="-540" w:right="99" w:firstLine="6660"/>
        <w:jc w:val="right"/>
        <w:rPr>
          <w:sz w:val="24"/>
        </w:rPr>
      </w:pPr>
    </w:p>
    <w:p w:rsidR="00650BF2" w:rsidRDefault="00650BF2" w:rsidP="00DE766C">
      <w:pPr>
        <w:ind w:left="-540" w:right="99" w:firstLine="6660"/>
        <w:jc w:val="right"/>
        <w:rPr>
          <w:sz w:val="24"/>
        </w:rPr>
      </w:pPr>
    </w:p>
    <w:p w:rsidR="00650BF2" w:rsidRDefault="00650BF2" w:rsidP="00DE766C">
      <w:pPr>
        <w:ind w:left="-540" w:right="99" w:firstLine="6660"/>
        <w:jc w:val="right"/>
        <w:rPr>
          <w:sz w:val="24"/>
        </w:rPr>
      </w:pPr>
    </w:p>
    <w:p w:rsidR="00650BF2" w:rsidRDefault="00650BF2" w:rsidP="00DE766C">
      <w:pPr>
        <w:ind w:left="-540" w:right="99" w:firstLine="6660"/>
        <w:jc w:val="right"/>
        <w:rPr>
          <w:sz w:val="24"/>
        </w:rPr>
      </w:pPr>
      <w:r>
        <w:rPr>
          <w:sz w:val="24"/>
        </w:rPr>
        <w:t>Приложение № 1</w:t>
      </w:r>
    </w:p>
    <w:p w:rsidR="00650BF2" w:rsidRDefault="00650BF2" w:rsidP="00DE766C">
      <w:pPr>
        <w:ind w:left="-540" w:right="99" w:firstLine="6660"/>
        <w:jc w:val="right"/>
        <w:rPr>
          <w:sz w:val="24"/>
        </w:rPr>
      </w:pPr>
      <w:r>
        <w:rPr>
          <w:sz w:val="24"/>
        </w:rPr>
        <w:t xml:space="preserve"> к извещению о проведении запроса котировок № 17/12     </w:t>
      </w:r>
    </w:p>
    <w:p w:rsidR="00650BF2" w:rsidRDefault="00650BF2" w:rsidP="00DE766C">
      <w:pPr>
        <w:ind w:left="-540" w:right="99"/>
        <w:jc w:val="center"/>
        <w:rPr>
          <w:b/>
          <w:sz w:val="28"/>
          <w:szCs w:val="28"/>
        </w:rPr>
      </w:pPr>
    </w:p>
    <w:p w:rsidR="00650BF2" w:rsidRDefault="00650BF2" w:rsidP="00DE766C">
      <w:pPr>
        <w:ind w:left="-540" w:right="-81"/>
        <w:jc w:val="center"/>
        <w:rPr>
          <w:b/>
          <w:sz w:val="28"/>
          <w:szCs w:val="28"/>
        </w:rPr>
      </w:pPr>
      <w:r w:rsidRPr="00167663">
        <w:rPr>
          <w:b/>
          <w:sz w:val="28"/>
          <w:szCs w:val="28"/>
        </w:rPr>
        <w:t>Техническое задание</w:t>
      </w:r>
    </w:p>
    <w:p w:rsidR="00650BF2" w:rsidRPr="00167663" w:rsidRDefault="00650BF2" w:rsidP="00DE766C">
      <w:pPr>
        <w:ind w:left="-540" w:right="-81"/>
        <w:jc w:val="center"/>
        <w:rPr>
          <w:b/>
          <w:sz w:val="28"/>
          <w:szCs w:val="28"/>
        </w:rPr>
      </w:pPr>
    </w:p>
    <w:p w:rsidR="00650BF2" w:rsidRPr="002A319E" w:rsidRDefault="00650BF2" w:rsidP="00DE766C">
      <w:pPr>
        <w:ind w:left="-540" w:right="99"/>
        <w:jc w:val="both"/>
        <w:rPr>
          <w:sz w:val="24"/>
          <w:szCs w:val="24"/>
        </w:rPr>
      </w:pPr>
      <w:r>
        <w:rPr>
          <w:sz w:val="24"/>
          <w:szCs w:val="24"/>
        </w:rPr>
        <w:t>Выполнить и</w:t>
      </w:r>
      <w:r w:rsidRPr="002A319E">
        <w:rPr>
          <w:sz w:val="24"/>
          <w:szCs w:val="24"/>
        </w:rPr>
        <w:t>зготовление выписки из технического паспорта, постановк</w:t>
      </w:r>
      <w:r>
        <w:rPr>
          <w:sz w:val="24"/>
          <w:szCs w:val="24"/>
        </w:rPr>
        <w:t>у</w:t>
      </w:r>
      <w:r w:rsidRPr="002A319E">
        <w:rPr>
          <w:sz w:val="24"/>
          <w:szCs w:val="24"/>
        </w:rPr>
        <w:t xml:space="preserve"> на технический учет, присвоение кадастрового номера, изготовление кадастрового паспорта</w:t>
      </w:r>
      <w:r>
        <w:rPr>
          <w:sz w:val="24"/>
          <w:szCs w:val="24"/>
        </w:rPr>
        <w:t xml:space="preserve">, выдачу справки о свободном почтовом адресе (при необходимости) </w:t>
      </w:r>
      <w:r w:rsidRPr="002A319E">
        <w:rPr>
          <w:sz w:val="24"/>
          <w:szCs w:val="24"/>
        </w:rPr>
        <w:t>на следующие объекты недвижимости</w:t>
      </w:r>
      <w:r>
        <w:rPr>
          <w:sz w:val="24"/>
          <w:szCs w:val="24"/>
        </w:rPr>
        <w:t xml:space="preserve"> муниципальной собственности</w:t>
      </w:r>
      <w:r w:rsidRPr="00967A43">
        <w:rPr>
          <w:sz w:val="24"/>
          <w:szCs w:val="24"/>
        </w:rPr>
        <w:t xml:space="preserve"> </w:t>
      </w:r>
      <w:r w:rsidRPr="008019ED">
        <w:rPr>
          <w:sz w:val="24"/>
          <w:szCs w:val="24"/>
        </w:rPr>
        <w:t>муниципального образования город Рубцовск Алтайского края</w:t>
      </w:r>
      <w:r w:rsidRPr="002A319E">
        <w:rPr>
          <w:sz w:val="24"/>
          <w:szCs w:val="24"/>
        </w:rPr>
        <w:t>:</w:t>
      </w:r>
    </w:p>
    <w:tbl>
      <w:tblPr>
        <w:tblW w:w="10080" w:type="dxa"/>
        <w:tblCellSpacing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777"/>
        <w:gridCol w:w="3303"/>
      </w:tblGrid>
      <w:tr w:rsidR="00650BF2" w:rsidRPr="00E573BC" w:rsidTr="00E32CD3">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E32CD3">
            <w:pPr>
              <w:spacing w:before="100" w:beforeAutospacing="1" w:after="100" w:afterAutospacing="1"/>
              <w:ind w:left="165" w:right="99"/>
              <w:jc w:val="center"/>
              <w:rPr>
                <w:sz w:val="22"/>
                <w:szCs w:val="22"/>
              </w:rPr>
            </w:pPr>
            <w:r w:rsidRPr="00E573BC">
              <w:rPr>
                <w:sz w:val="22"/>
                <w:szCs w:val="22"/>
              </w:rPr>
              <w:t>Наименование, характеристика и площадь объекта недвижимости</w:t>
            </w:r>
          </w:p>
        </w:tc>
        <w:tc>
          <w:tcPr>
            <w:tcW w:w="3303" w:type="dxa"/>
            <w:tcBorders>
              <w:top w:val="outset" w:sz="6" w:space="0" w:color="auto"/>
              <w:left w:val="outset" w:sz="6" w:space="0" w:color="auto"/>
              <w:bottom w:val="outset" w:sz="6" w:space="0" w:color="auto"/>
            </w:tcBorders>
          </w:tcPr>
          <w:p w:rsidR="00650BF2" w:rsidRPr="00E573BC" w:rsidRDefault="00650BF2" w:rsidP="00E32CD3">
            <w:pPr>
              <w:spacing w:before="100" w:beforeAutospacing="1" w:after="100" w:afterAutospacing="1"/>
              <w:ind w:left="-540" w:right="99"/>
              <w:jc w:val="center"/>
              <w:rPr>
                <w:sz w:val="22"/>
                <w:szCs w:val="22"/>
              </w:rPr>
            </w:pPr>
            <w:r w:rsidRPr="00E573BC">
              <w:rPr>
                <w:sz w:val="22"/>
                <w:szCs w:val="22"/>
              </w:rPr>
              <w:t>Адрес</w:t>
            </w:r>
          </w:p>
        </w:tc>
      </w:tr>
      <w:tr w:rsidR="00650BF2" w:rsidRPr="00E573BC" w:rsidTr="001B278E">
        <w:trPr>
          <w:tblCellSpacing w:w="0" w:type="dxa"/>
        </w:trPr>
        <w:tc>
          <w:tcPr>
            <w:tcW w:w="6777" w:type="dxa"/>
            <w:tcBorders>
              <w:top w:val="outset" w:sz="6" w:space="0" w:color="auto"/>
              <w:bottom w:val="outset" w:sz="6" w:space="0" w:color="auto"/>
              <w:right w:val="outset" w:sz="6" w:space="0" w:color="auto"/>
            </w:tcBorders>
            <w:vAlign w:val="center"/>
          </w:tcPr>
          <w:p w:rsidR="00650BF2" w:rsidRPr="00E573BC" w:rsidRDefault="00650BF2" w:rsidP="001B278E">
            <w:pPr>
              <w:spacing w:before="100" w:beforeAutospacing="1" w:after="100" w:afterAutospacing="1"/>
              <w:ind w:left="165" w:right="99"/>
              <w:rPr>
                <w:sz w:val="22"/>
                <w:szCs w:val="22"/>
              </w:rPr>
            </w:pPr>
            <w:r>
              <w:rPr>
                <w:sz w:val="22"/>
                <w:szCs w:val="22"/>
              </w:rPr>
              <w:t>Нежилое помещение на 1-ом этаже жилого дома, 553,52 кв.м</w:t>
            </w:r>
          </w:p>
        </w:tc>
        <w:tc>
          <w:tcPr>
            <w:tcW w:w="3303" w:type="dxa"/>
            <w:tcBorders>
              <w:top w:val="outset" w:sz="6" w:space="0" w:color="auto"/>
              <w:left w:val="outset" w:sz="6" w:space="0" w:color="auto"/>
              <w:bottom w:val="outset" w:sz="6" w:space="0" w:color="auto"/>
            </w:tcBorders>
          </w:tcPr>
          <w:p w:rsidR="00650BF2" w:rsidRPr="00E573BC" w:rsidRDefault="00650BF2" w:rsidP="001B278E">
            <w:pPr>
              <w:spacing w:before="100" w:beforeAutospacing="1" w:after="100" w:afterAutospacing="1"/>
              <w:ind w:left="127" w:right="99"/>
              <w:rPr>
                <w:sz w:val="22"/>
                <w:szCs w:val="22"/>
              </w:rPr>
            </w:pPr>
            <w:r>
              <w:rPr>
                <w:sz w:val="22"/>
                <w:szCs w:val="22"/>
              </w:rPr>
              <w:t>г. Рубцовск, ул. Федоренко, 19</w:t>
            </w:r>
          </w:p>
        </w:tc>
      </w:tr>
      <w:tr w:rsidR="00650BF2" w:rsidRPr="00E573BC" w:rsidTr="00967A43">
        <w:trPr>
          <w:tblCellSpacing w:w="0" w:type="dxa"/>
        </w:trPr>
        <w:tc>
          <w:tcPr>
            <w:tcW w:w="6777" w:type="dxa"/>
            <w:tcBorders>
              <w:top w:val="outset" w:sz="6" w:space="0" w:color="auto"/>
              <w:bottom w:val="outset" w:sz="6" w:space="0" w:color="auto"/>
              <w:right w:val="outset" w:sz="6" w:space="0" w:color="auto"/>
            </w:tcBorders>
            <w:vAlign w:val="center"/>
          </w:tcPr>
          <w:p w:rsidR="00650BF2" w:rsidRPr="00E573BC" w:rsidRDefault="00650BF2" w:rsidP="00967A43">
            <w:pPr>
              <w:spacing w:before="100" w:beforeAutospacing="1" w:after="100" w:afterAutospacing="1"/>
              <w:ind w:left="165" w:right="99"/>
              <w:rPr>
                <w:sz w:val="22"/>
                <w:szCs w:val="22"/>
              </w:rPr>
            </w:pPr>
            <w:r>
              <w:rPr>
                <w:sz w:val="22"/>
                <w:szCs w:val="22"/>
              </w:rPr>
              <w:t>Нежилое помещение на 1-ом этаже жилого дома, 153,52 кв.м</w:t>
            </w:r>
          </w:p>
        </w:tc>
        <w:tc>
          <w:tcPr>
            <w:tcW w:w="3303" w:type="dxa"/>
            <w:tcBorders>
              <w:top w:val="outset" w:sz="6" w:space="0" w:color="auto"/>
              <w:left w:val="outset" w:sz="6" w:space="0" w:color="auto"/>
              <w:bottom w:val="outset" w:sz="6" w:space="0" w:color="auto"/>
            </w:tcBorders>
            <w:vAlign w:val="center"/>
          </w:tcPr>
          <w:p w:rsidR="00650BF2" w:rsidRPr="00E573BC" w:rsidRDefault="00650BF2" w:rsidP="00967A43">
            <w:pPr>
              <w:spacing w:before="100" w:beforeAutospacing="1" w:after="100" w:afterAutospacing="1"/>
              <w:ind w:left="127" w:right="99" w:hanging="127"/>
              <w:rPr>
                <w:sz w:val="22"/>
                <w:szCs w:val="22"/>
              </w:rPr>
            </w:pPr>
            <w:r>
              <w:rPr>
                <w:sz w:val="22"/>
                <w:szCs w:val="22"/>
              </w:rPr>
              <w:t xml:space="preserve">  г. Рубцовск, ул. Пролетарская, 409</w:t>
            </w:r>
          </w:p>
        </w:tc>
      </w:tr>
      <w:tr w:rsidR="00650BF2" w:rsidRPr="00E573BC" w:rsidTr="00E32CD3">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967A43">
            <w:pPr>
              <w:spacing w:before="100" w:beforeAutospacing="1" w:after="100" w:afterAutospacing="1"/>
              <w:ind w:left="165" w:right="99"/>
              <w:rPr>
                <w:sz w:val="22"/>
                <w:szCs w:val="22"/>
              </w:rPr>
            </w:pPr>
            <w:r w:rsidRPr="00E573BC">
              <w:rPr>
                <w:sz w:val="22"/>
                <w:szCs w:val="22"/>
              </w:rPr>
              <w:t xml:space="preserve">Отдельно стоящее нежилое </w:t>
            </w:r>
            <w:r>
              <w:rPr>
                <w:sz w:val="22"/>
                <w:szCs w:val="22"/>
              </w:rPr>
              <w:t>одно</w:t>
            </w:r>
            <w:r w:rsidRPr="00E573BC">
              <w:rPr>
                <w:sz w:val="22"/>
                <w:szCs w:val="22"/>
              </w:rPr>
              <w:t xml:space="preserve">этажное </w:t>
            </w:r>
            <w:r>
              <w:rPr>
                <w:sz w:val="22"/>
                <w:szCs w:val="22"/>
              </w:rPr>
              <w:t xml:space="preserve">административное </w:t>
            </w:r>
            <w:r w:rsidRPr="00E573BC">
              <w:rPr>
                <w:sz w:val="22"/>
                <w:szCs w:val="22"/>
              </w:rPr>
              <w:t>здание, 1</w:t>
            </w:r>
            <w:r>
              <w:rPr>
                <w:sz w:val="22"/>
                <w:szCs w:val="22"/>
              </w:rPr>
              <w:t>16,09</w:t>
            </w:r>
            <w:r w:rsidRPr="00E573BC">
              <w:rPr>
                <w:sz w:val="22"/>
                <w:szCs w:val="22"/>
              </w:rPr>
              <w:t xml:space="preserve"> кв. м</w:t>
            </w:r>
          </w:p>
        </w:tc>
        <w:tc>
          <w:tcPr>
            <w:tcW w:w="3303" w:type="dxa"/>
            <w:tcBorders>
              <w:top w:val="outset" w:sz="6" w:space="0" w:color="auto"/>
              <w:left w:val="outset" w:sz="6" w:space="0" w:color="auto"/>
              <w:bottom w:val="outset" w:sz="6" w:space="0" w:color="auto"/>
            </w:tcBorders>
          </w:tcPr>
          <w:p w:rsidR="00650BF2" w:rsidRPr="00E573BC" w:rsidRDefault="00650BF2" w:rsidP="00967A43">
            <w:pPr>
              <w:ind w:left="204" w:right="-114" w:hanging="140"/>
              <w:rPr>
                <w:sz w:val="22"/>
                <w:szCs w:val="22"/>
              </w:rPr>
            </w:pPr>
            <w:r w:rsidRPr="00E573BC">
              <w:rPr>
                <w:sz w:val="22"/>
                <w:szCs w:val="22"/>
              </w:rPr>
              <w:t>г. Рубцовск, ул.</w:t>
            </w:r>
            <w:r>
              <w:rPr>
                <w:sz w:val="22"/>
                <w:szCs w:val="22"/>
              </w:rPr>
              <w:t xml:space="preserve"> Красная, 96</w:t>
            </w:r>
            <w:r w:rsidRPr="00E573BC">
              <w:rPr>
                <w:sz w:val="22"/>
                <w:szCs w:val="22"/>
              </w:rPr>
              <w:t xml:space="preserve">                              </w:t>
            </w:r>
          </w:p>
        </w:tc>
      </w:tr>
      <w:tr w:rsidR="00650BF2" w:rsidRPr="00E573BC" w:rsidTr="00E32CD3">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967A43">
            <w:pPr>
              <w:spacing w:before="100" w:beforeAutospacing="1" w:after="100" w:afterAutospacing="1"/>
              <w:ind w:left="165" w:right="99"/>
              <w:rPr>
                <w:sz w:val="22"/>
                <w:szCs w:val="22"/>
              </w:rPr>
            </w:pPr>
            <w:r w:rsidRPr="00E573BC">
              <w:rPr>
                <w:sz w:val="22"/>
                <w:szCs w:val="22"/>
              </w:rPr>
              <w:t>Отдельно стоящее нежилое одноэтажное здание</w:t>
            </w:r>
            <w:r>
              <w:rPr>
                <w:sz w:val="22"/>
                <w:szCs w:val="22"/>
              </w:rPr>
              <w:t xml:space="preserve"> гаража, 195,31 </w:t>
            </w:r>
            <w:r w:rsidRPr="00E573BC">
              <w:rPr>
                <w:sz w:val="22"/>
                <w:szCs w:val="22"/>
              </w:rPr>
              <w:t>кв. м</w:t>
            </w:r>
          </w:p>
        </w:tc>
        <w:tc>
          <w:tcPr>
            <w:tcW w:w="3303" w:type="dxa"/>
            <w:tcBorders>
              <w:top w:val="outset" w:sz="6" w:space="0" w:color="auto"/>
              <w:left w:val="outset" w:sz="6" w:space="0" w:color="auto"/>
              <w:bottom w:val="outset" w:sz="6" w:space="0" w:color="auto"/>
            </w:tcBorders>
          </w:tcPr>
          <w:p w:rsidR="00650BF2" w:rsidRPr="00E573BC" w:rsidRDefault="00650BF2" w:rsidP="00967A43">
            <w:pPr>
              <w:ind w:left="204" w:right="96"/>
              <w:rPr>
                <w:sz w:val="22"/>
                <w:szCs w:val="22"/>
              </w:rPr>
            </w:pPr>
            <w:r w:rsidRPr="00E573BC">
              <w:rPr>
                <w:sz w:val="22"/>
                <w:szCs w:val="22"/>
              </w:rPr>
              <w:t>г. Рубцовск,</w:t>
            </w:r>
            <w:r>
              <w:rPr>
                <w:sz w:val="22"/>
                <w:szCs w:val="22"/>
              </w:rPr>
              <w:t xml:space="preserve"> ул. Красная, 96</w:t>
            </w:r>
            <w:r w:rsidRPr="00E573BC">
              <w:rPr>
                <w:sz w:val="22"/>
                <w:szCs w:val="22"/>
              </w:rPr>
              <w:t xml:space="preserve">                               </w:t>
            </w:r>
          </w:p>
        </w:tc>
      </w:tr>
      <w:tr w:rsidR="00650BF2" w:rsidRPr="00E573BC" w:rsidTr="00E32CD3">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967A43">
            <w:pPr>
              <w:ind w:left="164" w:right="96"/>
              <w:rPr>
                <w:sz w:val="22"/>
                <w:szCs w:val="22"/>
              </w:rPr>
            </w:pPr>
            <w:r>
              <w:rPr>
                <w:sz w:val="22"/>
                <w:szCs w:val="22"/>
              </w:rPr>
              <w:t>Отдельно стоящее</w:t>
            </w:r>
            <w:r w:rsidRPr="00E573BC">
              <w:rPr>
                <w:sz w:val="22"/>
                <w:szCs w:val="22"/>
              </w:rPr>
              <w:t xml:space="preserve"> нежилое одноэтажное здание </w:t>
            </w:r>
            <w:r>
              <w:rPr>
                <w:sz w:val="22"/>
                <w:szCs w:val="22"/>
              </w:rPr>
              <w:t>мастерской</w:t>
            </w:r>
            <w:r w:rsidRPr="00E573BC">
              <w:rPr>
                <w:sz w:val="22"/>
                <w:szCs w:val="22"/>
              </w:rPr>
              <w:t>,</w:t>
            </w:r>
            <w:r>
              <w:rPr>
                <w:sz w:val="22"/>
                <w:szCs w:val="22"/>
              </w:rPr>
              <w:t>148,92</w:t>
            </w:r>
            <w:r w:rsidRPr="00E573BC">
              <w:rPr>
                <w:sz w:val="22"/>
                <w:szCs w:val="22"/>
              </w:rPr>
              <w:t xml:space="preserve"> кв.м</w:t>
            </w:r>
          </w:p>
        </w:tc>
        <w:tc>
          <w:tcPr>
            <w:tcW w:w="3303" w:type="dxa"/>
            <w:tcBorders>
              <w:top w:val="outset" w:sz="6" w:space="0" w:color="auto"/>
              <w:left w:val="outset" w:sz="6" w:space="0" w:color="auto"/>
              <w:bottom w:val="outset" w:sz="6" w:space="0" w:color="auto"/>
            </w:tcBorders>
          </w:tcPr>
          <w:p w:rsidR="00650BF2" w:rsidRPr="00E573BC" w:rsidRDefault="00650BF2" w:rsidP="00E32CD3">
            <w:pPr>
              <w:ind w:left="204" w:right="96"/>
              <w:rPr>
                <w:sz w:val="22"/>
                <w:szCs w:val="22"/>
              </w:rPr>
            </w:pPr>
            <w:r w:rsidRPr="00E573BC">
              <w:rPr>
                <w:sz w:val="22"/>
                <w:szCs w:val="22"/>
              </w:rPr>
              <w:t xml:space="preserve">г. Рубцовск, </w:t>
            </w:r>
          </w:p>
          <w:p w:rsidR="00650BF2" w:rsidRPr="00E573BC" w:rsidRDefault="00650BF2" w:rsidP="00967A43">
            <w:pPr>
              <w:ind w:left="204" w:right="96"/>
              <w:rPr>
                <w:sz w:val="22"/>
                <w:szCs w:val="22"/>
              </w:rPr>
            </w:pPr>
            <w:r w:rsidRPr="00E573BC">
              <w:rPr>
                <w:sz w:val="22"/>
                <w:szCs w:val="22"/>
              </w:rPr>
              <w:t xml:space="preserve">ул. </w:t>
            </w:r>
            <w:r>
              <w:rPr>
                <w:sz w:val="22"/>
                <w:szCs w:val="22"/>
              </w:rPr>
              <w:t>Красная, 96</w:t>
            </w:r>
            <w:r w:rsidRPr="00E573BC">
              <w:rPr>
                <w:sz w:val="22"/>
                <w:szCs w:val="22"/>
              </w:rPr>
              <w:t xml:space="preserve">                              </w:t>
            </w:r>
          </w:p>
        </w:tc>
      </w:tr>
      <w:tr w:rsidR="00650BF2" w:rsidRPr="00E573BC" w:rsidTr="00E32CD3">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967A43">
            <w:pPr>
              <w:spacing w:before="100" w:beforeAutospacing="1" w:after="100" w:afterAutospacing="1"/>
              <w:ind w:left="165" w:right="99"/>
              <w:rPr>
                <w:sz w:val="22"/>
                <w:szCs w:val="22"/>
              </w:rPr>
            </w:pPr>
            <w:r w:rsidRPr="00E573BC">
              <w:rPr>
                <w:sz w:val="22"/>
                <w:szCs w:val="22"/>
              </w:rPr>
              <w:t xml:space="preserve">Отдельно стоящее нежилое одноэтажное </w:t>
            </w:r>
            <w:r>
              <w:rPr>
                <w:sz w:val="22"/>
                <w:szCs w:val="22"/>
              </w:rPr>
              <w:t xml:space="preserve">административное </w:t>
            </w:r>
            <w:r w:rsidRPr="00E573BC">
              <w:rPr>
                <w:sz w:val="22"/>
                <w:szCs w:val="22"/>
              </w:rPr>
              <w:t xml:space="preserve">здание, </w:t>
            </w:r>
            <w:r>
              <w:rPr>
                <w:sz w:val="22"/>
                <w:szCs w:val="22"/>
              </w:rPr>
              <w:t>240,0</w:t>
            </w:r>
            <w:r w:rsidRPr="00E573BC">
              <w:rPr>
                <w:sz w:val="22"/>
                <w:szCs w:val="22"/>
              </w:rPr>
              <w:t xml:space="preserve"> кв. м</w:t>
            </w:r>
          </w:p>
        </w:tc>
        <w:tc>
          <w:tcPr>
            <w:tcW w:w="3303" w:type="dxa"/>
            <w:tcBorders>
              <w:top w:val="outset" w:sz="6" w:space="0" w:color="auto"/>
              <w:left w:val="outset" w:sz="6" w:space="0" w:color="auto"/>
              <w:bottom w:val="outset" w:sz="6" w:space="0" w:color="auto"/>
            </w:tcBorders>
          </w:tcPr>
          <w:p w:rsidR="00650BF2" w:rsidRPr="00E573BC" w:rsidRDefault="00650BF2" w:rsidP="00967A43">
            <w:pPr>
              <w:ind w:left="204" w:right="96" w:hanging="204"/>
              <w:rPr>
                <w:sz w:val="22"/>
                <w:szCs w:val="22"/>
              </w:rPr>
            </w:pPr>
            <w:r>
              <w:rPr>
                <w:sz w:val="22"/>
                <w:szCs w:val="22"/>
              </w:rPr>
              <w:t xml:space="preserve"> </w:t>
            </w:r>
            <w:r w:rsidRPr="00E573BC">
              <w:rPr>
                <w:sz w:val="22"/>
                <w:szCs w:val="22"/>
              </w:rPr>
              <w:t>г. Рубцовск, ул.</w:t>
            </w:r>
            <w:r>
              <w:rPr>
                <w:sz w:val="22"/>
                <w:szCs w:val="22"/>
              </w:rPr>
              <w:t>Комсомольская, 64а</w:t>
            </w:r>
            <w:r w:rsidRPr="00E573BC">
              <w:rPr>
                <w:sz w:val="22"/>
                <w:szCs w:val="22"/>
              </w:rPr>
              <w:t xml:space="preserve">                              </w:t>
            </w:r>
          </w:p>
        </w:tc>
      </w:tr>
      <w:tr w:rsidR="00650BF2" w:rsidRPr="00E573BC" w:rsidTr="00E32CD3">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327FD8">
            <w:pPr>
              <w:spacing w:before="100" w:beforeAutospacing="1" w:after="100" w:afterAutospacing="1"/>
              <w:ind w:left="165" w:right="99"/>
              <w:rPr>
                <w:sz w:val="22"/>
                <w:szCs w:val="22"/>
              </w:rPr>
            </w:pPr>
            <w:r w:rsidRPr="00E573BC">
              <w:rPr>
                <w:sz w:val="22"/>
                <w:szCs w:val="22"/>
              </w:rPr>
              <w:t xml:space="preserve">Отдельно стоящее нежилое </w:t>
            </w:r>
            <w:r>
              <w:rPr>
                <w:sz w:val="22"/>
                <w:szCs w:val="22"/>
              </w:rPr>
              <w:t xml:space="preserve">одноэтажное </w:t>
            </w:r>
            <w:r w:rsidRPr="00E573BC">
              <w:rPr>
                <w:sz w:val="22"/>
                <w:szCs w:val="22"/>
              </w:rPr>
              <w:t>здание</w:t>
            </w:r>
            <w:r>
              <w:rPr>
                <w:sz w:val="22"/>
                <w:szCs w:val="22"/>
              </w:rPr>
              <w:t xml:space="preserve"> мастерской</w:t>
            </w:r>
            <w:r w:rsidRPr="00E573BC">
              <w:rPr>
                <w:sz w:val="22"/>
                <w:szCs w:val="22"/>
              </w:rPr>
              <w:t xml:space="preserve">, </w:t>
            </w:r>
            <w:r>
              <w:rPr>
                <w:sz w:val="22"/>
                <w:szCs w:val="22"/>
              </w:rPr>
              <w:t xml:space="preserve">     137,0</w:t>
            </w:r>
            <w:r w:rsidRPr="00E573BC">
              <w:rPr>
                <w:sz w:val="22"/>
                <w:szCs w:val="22"/>
              </w:rPr>
              <w:t xml:space="preserve"> кв. м</w:t>
            </w:r>
          </w:p>
        </w:tc>
        <w:tc>
          <w:tcPr>
            <w:tcW w:w="3303" w:type="dxa"/>
            <w:tcBorders>
              <w:top w:val="outset" w:sz="6" w:space="0" w:color="auto"/>
              <w:left w:val="outset" w:sz="6" w:space="0" w:color="auto"/>
              <w:bottom w:val="outset" w:sz="6" w:space="0" w:color="auto"/>
            </w:tcBorders>
          </w:tcPr>
          <w:p w:rsidR="00650BF2" w:rsidRPr="00E573BC" w:rsidRDefault="00650BF2" w:rsidP="00E32CD3">
            <w:pPr>
              <w:ind w:left="204" w:right="96"/>
              <w:rPr>
                <w:sz w:val="22"/>
                <w:szCs w:val="22"/>
              </w:rPr>
            </w:pPr>
            <w:r w:rsidRPr="00E573BC">
              <w:rPr>
                <w:sz w:val="22"/>
                <w:szCs w:val="22"/>
              </w:rPr>
              <w:t xml:space="preserve">г. Рубцовск, </w:t>
            </w:r>
          </w:p>
          <w:p w:rsidR="00650BF2" w:rsidRPr="00E573BC" w:rsidRDefault="00650BF2" w:rsidP="00557F3B">
            <w:pPr>
              <w:ind w:left="204" w:right="96"/>
              <w:rPr>
                <w:sz w:val="22"/>
                <w:szCs w:val="22"/>
              </w:rPr>
            </w:pPr>
            <w:r w:rsidRPr="00E573BC">
              <w:rPr>
                <w:sz w:val="22"/>
                <w:szCs w:val="22"/>
              </w:rPr>
              <w:t xml:space="preserve">ул. </w:t>
            </w:r>
            <w:r>
              <w:rPr>
                <w:sz w:val="22"/>
                <w:szCs w:val="22"/>
              </w:rPr>
              <w:t>Тихвинская, 6а</w:t>
            </w:r>
            <w:r w:rsidRPr="00E573BC">
              <w:rPr>
                <w:sz w:val="22"/>
                <w:szCs w:val="22"/>
              </w:rPr>
              <w:t xml:space="preserve">                              </w:t>
            </w:r>
          </w:p>
        </w:tc>
      </w:tr>
    </w:tbl>
    <w:p w:rsidR="00650BF2" w:rsidRPr="002A319E" w:rsidRDefault="00650BF2" w:rsidP="00DE766C">
      <w:pPr>
        <w:ind w:left="-540" w:right="99"/>
        <w:jc w:val="both"/>
        <w:rPr>
          <w:sz w:val="24"/>
          <w:szCs w:val="24"/>
        </w:rPr>
      </w:pPr>
    </w:p>
    <w:p w:rsidR="00650BF2" w:rsidRPr="00A461AD" w:rsidRDefault="00650BF2" w:rsidP="00E85DDF">
      <w:pPr>
        <w:ind w:left="-540" w:right="-81"/>
        <w:jc w:val="both"/>
        <w:rPr>
          <w:sz w:val="24"/>
          <w:szCs w:val="24"/>
        </w:rPr>
      </w:pPr>
      <w:r w:rsidRPr="002A319E">
        <w:rPr>
          <w:sz w:val="24"/>
          <w:szCs w:val="24"/>
        </w:rPr>
        <w:t>На представленные для технической инвентаризации объекты должны быть предоставлены 2 экземпляра выписок из технических паспортов, 1 экземпляр кадастрового паспорта и 1 копия кадастрового паспорта для Управления Федеральной службы государственной регистрации, кадастра и картографии по Алтайскому краю. Выписки из технического паспорта и кадастровый паспорт   объекта  должны соответствовать требованиям Постановления Правительства РФ от 04.12.2000 N 921 (ред. от 30.04.2009) "О государственном техническом учёте и технической инвентаризации в Российской Федерации объектов капитального строительства" (вместе с "Положением об организации в Российской Федерации государственного технического учета и технической инвентаризации объектов капитального строительства"), Федерального закона от 24.07.2007 N 221-ФЗ "О государственном кадастре недвижимости" и иным действующим нормативным актам.</w:t>
      </w:r>
      <w:r w:rsidRPr="00E85DDF">
        <w:rPr>
          <w:sz w:val="24"/>
          <w:szCs w:val="24"/>
        </w:rPr>
        <w:t xml:space="preserve"> </w:t>
      </w:r>
      <w:r w:rsidRPr="00A461AD">
        <w:rPr>
          <w:sz w:val="24"/>
          <w:szCs w:val="24"/>
        </w:rPr>
        <w:t>Выписки из технических паспортов</w:t>
      </w:r>
      <w:r>
        <w:rPr>
          <w:sz w:val="24"/>
          <w:szCs w:val="24"/>
        </w:rPr>
        <w:t>,</w:t>
      </w:r>
      <w:r w:rsidRPr="00A461AD">
        <w:rPr>
          <w:sz w:val="24"/>
          <w:szCs w:val="24"/>
        </w:rPr>
        <w:t xml:space="preserve"> кадастровые паспорта</w:t>
      </w:r>
      <w:r>
        <w:rPr>
          <w:sz w:val="24"/>
          <w:szCs w:val="24"/>
        </w:rPr>
        <w:t>, справки о свободном почтовом адресе</w:t>
      </w:r>
      <w:r w:rsidRPr="00A461AD">
        <w:rPr>
          <w:sz w:val="24"/>
          <w:szCs w:val="24"/>
        </w:rPr>
        <w:t xml:space="preserve"> должны быть представлены по месту нахождения заказчика.</w:t>
      </w: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B90C3D">
      <w:pPr>
        <w:jc w:val="both"/>
        <w:rPr>
          <w:sz w:val="24"/>
          <w:szCs w:val="24"/>
        </w:rPr>
      </w:pPr>
      <w:r>
        <w:rPr>
          <w:sz w:val="24"/>
          <w:szCs w:val="24"/>
        </w:rPr>
        <w:t>И.о. председателя комитета</w:t>
      </w:r>
    </w:p>
    <w:p w:rsidR="00650BF2" w:rsidRDefault="00650BF2" w:rsidP="00B90C3D">
      <w:pPr>
        <w:jc w:val="both"/>
        <w:rPr>
          <w:sz w:val="24"/>
          <w:szCs w:val="24"/>
        </w:rPr>
      </w:pPr>
      <w:r>
        <w:rPr>
          <w:sz w:val="24"/>
          <w:szCs w:val="24"/>
        </w:rPr>
        <w:t>по управлению имуществом                                                               Т.П. Кышова</w:t>
      </w:r>
    </w:p>
    <w:p w:rsidR="00650BF2" w:rsidRDefault="00650BF2" w:rsidP="00B90C3D">
      <w:pPr>
        <w:jc w:val="both"/>
        <w:rPr>
          <w:sz w:val="24"/>
          <w:szCs w:val="24"/>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Default="00650BF2" w:rsidP="00CB721D">
      <w:pPr>
        <w:ind w:left="-540"/>
        <w:jc w:val="both"/>
        <w:rPr>
          <w:sz w:val="18"/>
        </w:rPr>
      </w:pPr>
    </w:p>
    <w:p w:rsidR="00650BF2" w:rsidRPr="00AB29EA" w:rsidRDefault="00650BF2" w:rsidP="00AB29EA">
      <w:pPr>
        <w:ind w:left="-540"/>
        <w:jc w:val="right"/>
        <w:rPr>
          <w:bCs/>
          <w:sz w:val="24"/>
          <w:szCs w:val="24"/>
        </w:rPr>
      </w:pPr>
      <w:r w:rsidRPr="00AB29EA">
        <w:rPr>
          <w:bCs/>
          <w:sz w:val="24"/>
          <w:szCs w:val="24"/>
        </w:rPr>
        <w:t>Приложение № 2</w:t>
      </w:r>
    </w:p>
    <w:p w:rsidR="00650BF2" w:rsidRPr="00AB29EA" w:rsidRDefault="00650BF2" w:rsidP="00AB29EA">
      <w:pPr>
        <w:ind w:left="-540"/>
        <w:jc w:val="right"/>
        <w:rPr>
          <w:bCs/>
          <w:sz w:val="24"/>
          <w:szCs w:val="24"/>
        </w:rPr>
      </w:pPr>
      <w:r w:rsidRPr="00AB29EA">
        <w:rPr>
          <w:bCs/>
          <w:sz w:val="24"/>
          <w:szCs w:val="24"/>
        </w:rPr>
        <w:t xml:space="preserve">к извещению о проведении запроса </w:t>
      </w:r>
    </w:p>
    <w:p w:rsidR="00650BF2" w:rsidRDefault="00650BF2" w:rsidP="00AB29EA">
      <w:pPr>
        <w:ind w:left="-540"/>
        <w:jc w:val="right"/>
        <w:rPr>
          <w:b/>
          <w:bCs/>
          <w:sz w:val="24"/>
          <w:szCs w:val="24"/>
        </w:rPr>
      </w:pPr>
      <w:r w:rsidRPr="00AB29EA">
        <w:rPr>
          <w:bCs/>
          <w:sz w:val="24"/>
          <w:szCs w:val="24"/>
        </w:rPr>
        <w:t xml:space="preserve">котировок </w:t>
      </w:r>
      <w:r>
        <w:rPr>
          <w:bCs/>
          <w:sz w:val="24"/>
          <w:szCs w:val="24"/>
        </w:rPr>
        <w:t>№ 17/12</w:t>
      </w:r>
      <w:r>
        <w:rPr>
          <w:b/>
          <w:bCs/>
          <w:sz w:val="24"/>
          <w:szCs w:val="24"/>
        </w:rPr>
        <w:t xml:space="preserve"> </w:t>
      </w:r>
    </w:p>
    <w:p w:rsidR="00650BF2" w:rsidRDefault="00650BF2" w:rsidP="00C97710">
      <w:pPr>
        <w:ind w:left="-540"/>
        <w:jc w:val="center"/>
        <w:rPr>
          <w:b/>
          <w:bCs/>
          <w:sz w:val="24"/>
          <w:szCs w:val="24"/>
        </w:rPr>
      </w:pPr>
    </w:p>
    <w:p w:rsidR="00650BF2" w:rsidRPr="00C97710" w:rsidRDefault="00650BF2" w:rsidP="00C97710">
      <w:pPr>
        <w:ind w:left="-540"/>
        <w:jc w:val="center"/>
        <w:rPr>
          <w:b/>
          <w:bCs/>
          <w:sz w:val="24"/>
          <w:szCs w:val="24"/>
        </w:rPr>
      </w:pPr>
      <w:r>
        <w:rPr>
          <w:b/>
          <w:bCs/>
          <w:sz w:val="24"/>
          <w:szCs w:val="24"/>
        </w:rPr>
        <w:t>ПРОЕКТ М</w:t>
      </w:r>
      <w:r w:rsidRPr="00C97710">
        <w:rPr>
          <w:b/>
          <w:bCs/>
          <w:sz w:val="24"/>
          <w:szCs w:val="24"/>
        </w:rPr>
        <w:t>УНИЦИПАЛЬН</w:t>
      </w:r>
      <w:r>
        <w:rPr>
          <w:b/>
          <w:bCs/>
          <w:sz w:val="24"/>
          <w:szCs w:val="24"/>
        </w:rPr>
        <w:t>ОГО</w:t>
      </w:r>
      <w:r w:rsidRPr="00C97710">
        <w:rPr>
          <w:b/>
          <w:bCs/>
          <w:sz w:val="24"/>
          <w:szCs w:val="24"/>
        </w:rPr>
        <w:t xml:space="preserve"> КОНТРАКТ</w:t>
      </w:r>
      <w:r>
        <w:rPr>
          <w:b/>
          <w:bCs/>
          <w:sz w:val="24"/>
          <w:szCs w:val="24"/>
        </w:rPr>
        <w:t xml:space="preserve">А </w:t>
      </w:r>
      <w:r w:rsidRPr="00C97710">
        <w:rPr>
          <w:b/>
          <w:bCs/>
          <w:sz w:val="24"/>
          <w:szCs w:val="24"/>
        </w:rPr>
        <w:t xml:space="preserve"> № _____</w:t>
      </w:r>
    </w:p>
    <w:p w:rsidR="00650BF2" w:rsidRPr="00C97710" w:rsidRDefault="00650BF2" w:rsidP="00C97710">
      <w:pPr>
        <w:ind w:left="-540"/>
        <w:jc w:val="center"/>
        <w:rPr>
          <w:sz w:val="24"/>
          <w:szCs w:val="24"/>
        </w:rPr>
      </w:pPr>
    </w:p>
    <w:p w:rsidR="00650BF2" w:rsidRPr="00C97710" w:rsidRDefault="00650BF2" w:rsidP="00C97710">
      <w:pPr>
        <w:ind w:left="-540"/>
        <w:jc w:val="both"/>
        <w:rPr>
          <w:sz w:val="24"/>
          <w:szCs w:val="24"/>
        </w:rPr>
      </w:pPr>
    </w:p>
    <w:p w:rsidR="00650BF2" w:rsidRPr="00C97710" w:rsidRDefault="00650BF2" w:rsidP="00C97710">
      <w:pPr>
        <w:ind w:left="-540"/>
        <w:jc w:val="both"/>
        <w:rPr>
          <w:sz w:val="24"/>
          <w:szCs w:val="24"/>
        </w:rPr>
      </w:pPr>
      <w:r w:rsidRPr="00C97710">
        <w:rPr>
          <w:sz w:val="24"/>
          <w:szCs w:val="24"/>
        </w:rPr>
        <w:t xml:space="preserve">город Рубцовск                                                                             </w:t>
      </w:r>
      <w:r>
        <w:rPr>
          <w:sz w:val="24"/>
          <w:szCs w:val="24"/>
        </w:rPr>
        <w:t xml:space="preserve">       « ____ » ___________ 2012</w:t>
      </w:r>
      <w:r w:rsidRPr="00C97710">
        <w:rPr>
          <w:sz w:val="24"/>
          <w:szCs w:val="24"/>
        </w:rPr>
        <w:t xml:space="preserve"> год </w:t>
      </w:r>
    </w:p>
    <w:p w:rsidR="00650BF2" w:rsidRPr="00C97710" w:rsidRDefault="00650BF2" w:rsidP="00C97710">
      <w:pPr>
        <w:ind w:left="-540"/>
        <w:jc w:val="both"/>
        <w:rPr>
          <w:sz w:val="24"/>
          <w:szCs w:val="24"/>
        </w:rPr>
      </w:pPr>
    </w:p>
    <w:p w:rsidR="00650BF2" w:rsidRPr="00C97710" w:rsidRDefault="00650BF2" w:rsidP="00C97710">
      <w:pPr>
        <w:ind w:left="-540"/>
        <w:jc w:val="both"/>
        <w:rPr>
          <w:sz w:val="24"/>
          <w:szCs w:val="24"/>
        </w:rPr>
      </w:pPr>
      <w:r w:rsidRPr="00C97710">
        <w:rPr>
          <w:sz w:val="24"/>
          <w:szCs w:val="24"/>
        </w:rPr>
        <w:tab/>
      </w:r>
      <w:r w:rsidRPr="00007AB1">
        <w:rPr>
          <w:sz w:val="24"/>
          <w:szCs w:val="24"/>
        </w:rPr>
        <w:t xml:space="preserve">Администрация города Рубцовска </w:t>
      </w:r>
      <w:r w:rsidRPr="001A2A7A">
        <w:rPr>
          <w:sz w:val="24"/>
          <w:szCs w:val="24"/>
        </w:rPr>
        <w:t xml:space="preserve">Алтайского края, в лице  </w:t>
      </w:r>
      <w:r>
        <w:rPr>
          <w:sz w:val="24"/>
          <w:szCs w:val="24"/>
        </w:rPr>
        <w:t xml:space="preserve"> Главы Администрации города Рубцовска Ларионова Владимира Владимировича, действующего на основании Устава муниципального образования город Рубцовск Алтайского края,  </w:t>
      </w:r>
      <w:r w:rsidRPr="00C97710">
        <w:rPr>
          <w:sz w:val="24"/>
          <w:szCs w:val="24"/>
        </w:rPr>
        <w:t xml:space="preserve">с </w:t>
      </w:r>
      <w:r>
        <w:rPr>
          <w:sz w:val="24"/>
          <w:szCs w:val="24"/>
        </w:rPr>
        <w:t>одной стороны и __________</w:t>
      </w:r>
      <w:r w:rsidRPr="00C97710">
        <w:rPr>
          <w:sz w:val="24"/>
          <w:szCs w:val="24"/>
        </w:rPr>
        <w:t xml:space="preserve">_____________________, именуемое в дальнейшем ИСПОЛНИТЕЛЬ, в лице _______________________, действующего на основании _____________, с другой стороны в соответствии с протоколом рассмотрения и оценки котировочных заявок от __________, заключили настоящий </w:t>
      </w:r>
      <w:r>
        <w:rPr>
          <w:sz w:val="24"/>
          <w:szCs w:val="24"/>
        </w:rPr>
        <w:t>м</w:t>
      </w:r>
      <w:r w:rsidRPr="00C97710">
        <w:rPr>
          <w:sz w:val="24"/>
          <w:szCs w:val="24"/>
        </w:rPr>
        <w:t>униципальный контракт (далее – Контракт) о нижеследующем:</w:t>
      </w:r>
    </w:p>
    <w:p w:rsidR="00650BF2" w:rsidRPr="00C97710" w:rsidRDefault="00650BF2" w:rsidP="00C97710">
      <w:pPr>
        <w:ind w:left="-540"/>
        <w:jc w:val="both"/>
        <w:rPr>
          <w:sz w:val="24"/>
          <w:szCs w:val="24"/>
        </w:rPr>
      </w:pPr>
    </w:p>
    <w:p w:rsidR="00650BF2" w:rsidRPr="00C97710" w:rsidRDefault="00650BF2" w:rsidP="00C97710">
      <w:pPr>
        <w:ind w:left="-540"/>
        <w:jc w:val="center"/>
        <w:rPr>
          <w:sz w:val="24"/>
          <w:szCs w:val="24"/>
        </w:rPr>
      </w:pPr>
      <w:r w:rsidRPr="00C97710">
        <w:rPr>
          <w:b/>
          <w:bCs/>
          <w:sz w:val="24"/>
          <w:szCs w:val="24"/>
        </w:rPr>
        <w:t>1. Предмет Контракта</w:t>
      </w:r>
    </w:p>
    <w:p w:rsidR="00650BF2" w:rsidRPr="002A319E" w:rsidRDefault="00650BF2" w:rsidP="00A70423">
      <w:pPr>
        <w:ind w:left="-540"/>
        <w:jc w:val="both"/>
        <w:rPr>
          <w:sz w:val="24"/>
          <w:szCs w:val="24"/>
        </w:rPr>
      </w:pPr>
      <w:r w:rsidRPr="00C97710">
        <w:rPr>
          <w:sz w:val="24"/>
          <w:szCs w:val="24"/>
        </w:rPr>
        <w:tab/>
        <w:t>1.1.</w:t>
      </w:r>
      <w:r w:rsidRPr="00A70423">
        <w:rPr>
          <w:sz w:val="24"/>
          <w:szCs w:val="24"/>
        </w:rPr>
        <w:t xml:space="preserve"> </w:t>
      </w:r>
      <w:r w:rsidRPr="002A319E">
        <w:rPr>
          <w:sz w:val="24"/>
          <w:szCs w:val="24"/>
        </w:rPr>
        <w:t xml:space="preserve">ЗАКАЗЧИК поручает, а ИСПОЛНИТЕЛЬ принимает на себя обязательства </w:t>
      </w:r>
      <w:r>
        <w:rPr>
          <w:sz w:val="24"/>
          <w:szCs w:val="24"/>
        </w:rPr>
        <w:t>по технической инвентаризации объектов недвижимости муниципальной собственности со</w:t>
      </w:r>
      <w:r w:rsidRPr="002A319E">
        <w:rPr>
          <w:sz w:val="24"/>
          <w:szCs w:val="24"/>
        </w:rPr>
        <w:t>гласно техническому заданию, являющем</w:t>
      </w:r>
      <w:r>
        <w:rPr>
          <w:sz w:val="24"/>
          <w:szCs w:val="24"/>
        </w:rPr>
        <w:t>у</w:t>
      </w:r>
      <w:r w:rsidRPr="002A319E">
        <w:rPr>
          <w:sz w:val="24"/>
          <w:szCs w:val="24"/>
        </w:rPr>
        <w:t>ся неотъемлемым приложением</w:t>
      </w:r>
      <w:r>
        <w:rPr>
          <w:sz w:val="24"/>
          <w:szCs w:val="24"/>
        </w:rPr>
        <w:t xml:space="preserve"> </w:t>
      </w:r>
      <w:r w:rsidRPr="002A319E">
        <w:rPr>
          <w:sz w:val="24"/>
          <w:szCs w:val="24"/>
        </w:rPr>
        <w:t xml:space="preserve"> к настоящему </w:t>
      </w:r>
      <w:r>
        <w:rPr>
          <w:sz w:val="24"/>
          <w:szCs w:val="24"/>
        </w:rPr>
        <w:t>К</w:t>
      </w:r>
      <w:r w:rsidRPr="002A319E">
        <w:rPr>
          <w:sz w:val="24"/>
          <w:szCs w:val="24"/>
        </w:rPr>
        <w:t xml:space="preserve">онтракту. </w:t>
      </w:r>
    </w:p>
    <w:p w:rsidR="00650BF2" w:rsidRPr="00C97710" w:rsidRDefault="00650BF2" w:rsidP="00C97710">
      <w:pPr>
        <w:ind w:left="-540"/>
        <w:jc w:val="both"/>
        <w:rPr>
          <w:sz w:val="24"/>
          <w:szCs w:val="24"/>
        </w:rPr>
      </w:pPr>
      <w:r w:rsidRPr="00C97710">
        <w:rPr>
          <w:sz w:val="24"/>
          <w:szCs w:val="24"/>
        </w:rPr>
        <w:tab/>
      </w:r>
    </w:p>
    <w:p w:rsidR="00650BF2" w:rsidRPr="00C97710" w:rsidRDefault="00650BF2" w:rsidP="00C97710">
      <w:pPr>
        <w:ind w:left="-540"/>
        <w:jc w:val="center"/>
        <w:rPr>
          <w:sz w:val="24"/>
          <w:szCs w:val="24"/>
        </w:rPr>
      </w:pPr>
      <w:r w:rsidRPr="00C97710">
        <w:rPr>
          <w:b/>
          <w:bCs/>
          <w:sz w:val="24"/>
          <w:szCs w:val="24"/>
        </w:rPr>
        <w:t>2. Срок оказания услуг</w:t>
      </w:r>
    </w:p>
    <w:p w:rsidR="00650BF2" w:rsidRPr="00C97710" w:rsidRDefault="00650BF2" w:rsidP="00C97710">
      <w:pPr>
        <w:ind w:left="-540"/>
        <w:jc w:val="both"/>
        <w:rPr>
          <w:sz w:val="24"/>
          <w:szCs w:val="24"/>
        </w:rPr>
      </w:pPr>
      <w:r w:rsidRPr="00C97710">
        <w:rPr>
          <w:sz w:val="24"/>
          <w:szCs w:val="24"/>
        </w:rPr>
        <w:tab/>
        <w:t>2.1. Исполнитель обязан оказать услуги по технической инвентаризации объект</w:t>
      </w:r>
      <w:r>
        <w:rPr>
          <w:sz w:val="24"/>
          <w:szCs w:val="24"/>
        </w:rPr>
        <w:t>ов</w:t>
      </w:r>
      <w:r w:rsidRPr="00C97710">
        <w:rPr>
          <w:sz w:val="24"/>
          <w:szCs w:val="24"/>
        </w:rPr>
        <w:t xml:space="preserve"> недвижимости муниципальной собственности в течение </w:t>
      </w:r>
      <w:r>
        <w:rPr>
          <w:sz w:val="24"/>
          <w:szCs w:val="24"/>
        </w:rPr>
        <w:t>45</w:t>
      </w:r>
      <w:r w:rsidRPr="00E5113A">
        <w:rPr>
          <w:b/>
          <w:bCs/>
          <w:sz w:val="24"/>
          <w:szCs w:val="24"/>
        </w:rPr>
        <w:t xml:space="preserve"> </w:t>
      </w:r>
      <w:r w:rsidRPr="009B4695">
        <w:rPr>
          <w:bCs/>
          <w:sz w:val="24"/>
          <w:szCs w:val="24"/>
        </w:rPr>
        <w:t>календарных дней</w:t>
      </w:r>
      <w:r w:rsidRPr="00C97710">
        <w:rPr>
          <w:sz w:val="24"/>
          <w:szCs w:val="24"/>
        </w:rPr>
        <w:t xml:space="preserve"> со дня подписания </w:t>
      </w:r>
      <w:r>
        <w:rPr>
          <w:sz w:val="24"/>
          <w:szCs w:val="24"/>
        </w:rPr>
        <w:t>К</w:t>
      </w:r>
      <w:r w:rsidRPr="00C97710">
        <w:rPr>
          <w:sz w:val="24"/>
          <w:szCs w:val="24"/>
        </w:rPr>
        <w:t>онтракта.</w:t>
      </w:r>
    </w:p>
    <w:p w:rsidR="00650BF2" w:rsidRPr="00C97710" w:rsidRDefault="00650BF2" w:rsidP="00C97710">
      <w:pPr>
        <w:ind w:left="-540"/>
        <w:jc w:val="center"/>
        <w:rPr>
          <w:sz w:val="24"/>
          <w:szCs w:val="24"/>
        </w:rPr>
      </w:pPr>
      <w:r w:rsidRPr="00C97710">
        <w:rPr>
          <w:b/>
          <w:bCs/>
          <w:sz w:val="24"/>
          <w:szCs w:val="24"/>
        </w:rPr>
        <w:t>3. Права и обязанности сторон</w:t>
      </w:r>
    </w:p>
    <w:p w:rsidR="00650BF2" w:rsidRPr="00C97710" w:rsidRDefault="00650BF2" w:rsidP="00C97710">
      <w:pPr>
        <w:ind w:left="-540"/>
        <w:jc w:val="both"/>
        <w:rPr>
          <w:sz w:val="24"/>
          <w:szCs w:val="24"/>
        </w:rPr>
      </w:pPr>
      <w:r w:rsidRPr="00C97710">
        <w:rPr>
          <w:sz w:val="24"/>
          <w:szCs w:val="24"/>
        </w:rPr>
        <w:tab/>
        <w:t>3.1. ЗАКАЗЧИК обязан:</w:t>
      </w:r>
    </w:p>
    <w:p w:rsidR="00650BF2" w:rsidRPr="00C97710" w:rsidRDefault="00650BF2" w:rsidP="00C97710">
      <w:pPr>
        <w:ind w:left="-540"/>
        <w:jc w:val="both"/>
        <w:rPr>
          <w:sz w:val="24"/>
          <w:szCs w:val="24"/>
        </w:rPr>
      </w:pPr>
      <w:r w:rsidRPr="00C97710">
        <w:rPr>
          <w:sz w:val="24"/>
          <w:szCs w:val="24"/>
        </w:rPr>
        <w:t xml:space="preserve">- уплатить ИСПОЛНИТЕЛЮ установленную цену в порядке </w:t>
      </w:r>
      <w:r>
        <w:rPr>
          <w:sz w:val="24"/>
          <w:szCs w:val="24"/>
        </w:rPr>
        <w:t>и на условиях, предусмотренных К</w:t>
      </w:r>
      <w:r w:rsidRPr="00C97710">
        <w:rPr>
          <w:sz w:val="24"/>
          <w:szCs w:val="24"/>
        </w:rPr>
        <w:t>онтрактом;</w:t>
      </w:r>
    </w:p>
    <w:p w:rsidR="00650BF2" w:rsidRPr="00C97710" w:rsidRDefault="00650BF2" w:rsidP="00C97710">
      <w:pPr>
        <w:ind w:left="-540"/>
        <w:jc w:val="both"/>
        <w:rPr>
          <w:sz w:val="24"/>
          <w:szCs w:val="24"/>
        </w:rPr>
      </w:pPr>
      <w:r w:rsidRPr="00C97710">
        <w:rPr>
          <w:sz w:val="24"/>
          <w:szCs w:val="24"/>
        </w:rPr>
        <w:t>- предоставить необходимые для оказания услуг документы в случае их наличия;</w:t>
      </w:r>
    </w:p>
    <w:p w:rsidR="00650BF2" w:rsidRPr="00C97710" w:rsidRDefault="00650BF2" w:rsidP="00C97710">
      <w:pPr>
        <w:ind w:left="-540"/>
        <w:jc w:val="both"/>
        <w:rPr>
          <w:sz w:val="24"/>
          <w:szCs w:val="24"/>
        </w:rPr>
      </w:pPr>
      <w:r w:rsidRPr="00C97710">
        <w:rPr>
          <w:sz w:val="24"/>
          <w:szCs w:val="24"/>
        </w:rPr>
        <w:t xml:space="preserve">- согласовывать результаты оказанных ИСПОЛНИТЕЛЕМ услуг по </w:t>
      </w:r>
      <w:r>
        <w:rPr>
          <w:sz w:val="24"/>
          <w:szCs w:val="24"/>
        </w:rPr>
        <w:t>К</w:t>
      </w:r>
      <w:r w:rsidRPr="00C97710">
        <w:rPr>
          <w:sz w:val="24"/>
          <w:szCs w:val="24"/>
        </w:rPr>
        <w:t>онтракту;</w:t>
      </w:r>
    </w:p>
    <w:p w:rsidR="00650BF2" w:rsidRPr="00C97710" w:rsidRDefault="00650BF2" w:rsidP="00C97710">
      <w:pPr>
        <w:ind w:left="-540"/>
        <w:jc w:val="both"/>
        <w:rPr>
          <w:sz w:val="24"/>
          <w:szCs w:val="24"/>
        </w:rPr>
      </w:pPr>
      <w:r w:rsidRPr="00C97710">
        <w:rPr>
          <w:sz w:val="24"/>
          <w:szCs w:val="24"/>
        </w:rPr>
        <w:tab/>
        <w:t>3.2. ИСПОЛНИТЕЛЬ обязан:</w:t>
      </w:r>
    </w:p>
    <w:p w:rsidR="00650BF2" w:rsidRPr="00C97710" w:rsidRDefault="00650BF2" w:rsidP="00C97710">
      <w:pPr>
        <w:ind w:left="-540"/>
        <w:jc w:val="both"/>
        <w:rPr>
          <w:sz w:val="24"/>
          <w:szCs w:val="24"/>
        </w:rPr>
      </w:pPr>
      <w:r w:rsidRPr="00C97710">
        <w:rPr>
          <w:sz w:val="24"/>
          <w:szCs w:val="24"/>
        </w:rPr>
        <w:t xml:space="preserve">- оказать услуги в соответствии с разделом  1 </w:t>
      </w:r>
      <w:r>
        <w:rPr>
          <w:sz w:val="24"/>
          <w:szCs w:val="24"/>
        </w:rPr>
        <w:t>К</w:t>
      </w:r>
      <w:r w:rsidRPr="00C97710">
        <w:rPr>
          <w:sz w:val="24"/>
          <w:szCs w:val="24"/>
        </w:rPr>
        <w:t>онтракта;</w:t>
      </w:r>
    </w:p>
    <w:p w:rsidR="00650BF2" w:rsidRPr="00C97710" w:rsidRDefault="00650BF2" w:rsidP="00C97710">
      <w:pPr>
        <w:ind w:left="-540"/>
        <w:jc w:val="both"/>
        <w:rPr>
          <w:sz w:val="24"/>
          <w:szCs w:val="24"/>
        </w:rPr>
      </w:pPr>
      <w:r w:rsidRPr="00C97710">
        <w:rPr>
          <w:sz w:val="24"/>
          <w:szCs w:val="24"/>
        </w:rPr>
        <w:t>- привлекать при оказании услуг представителей организации-балансодержателя и организаций, обслуживающих данные объекты по соответствующим договорам;</w:t>
      </w:r>
    </w:p>
    <w:p w:rsidR="00650BF2" w:rsidRPr="00C97710" w:rsidRDefault="00650BF2" w:rsidP="00C97710">
      <w:pPr>
        <w:ind w:left="-540"/>
        <w:jc w:val="both"/>
        <w:rPr>
          <w:sz w:val="24"/>
          <w:szCs w:val="24"/>
        </w:rPr>
      </w:pPr>
      <w:r w:rsidRPr="00C97710">
        <w:rPr>
          <w:sz w:val="24"/>
          <w:szCs w:val="24"/>
        </w:rPr>
        <w:t xml:space="preserve">- согласовать с ЗАКАЗЧИКОМ результаты оказания услуг по </w:t>
      </w:r>
      <w:r>
        <w:rPr>
          <w:sz w:val="24"/>
          <w:szCs w:val="24"/>
        </w:rPr>
        <w:t>К</w:t>
      </w:r>
      <w:r w:rsidRPr="00C97710">
        <w:rPr>
          <w:sz w:val="24"/>
          <w:szCs w:val="24"/>
        </w:rPr>
        <w:t xml:space="preserve">онтракту; </w:t>
      </w:r>
    </w:p>
    <w:p w:rsidR="00650BF2" w:rsidRPr="00C97710" w:rsidRDefault="00650BF2" w:rsidP="00C97710">
      <w:pPr>
        <w:ind w:left="-540"/>
        <w:jc w:val="both"/>
        <w:rPr>
          <w:sz w:val="24"/>
          <w:szCs w:val="24"/>
        </w:rPr>
      </w:pPr>
      <w:r w:rsidRPr="00C97710">
        <w:rPr>
          <w:sz w:val="24"/>
          <w:szCs w:val="24"/>
        </w:rPr>
        <w:t>- передат</w:t>
      </w:r>
      <w:r>
        <w:rPr>
          <w:sz w:val="24"/>
          <w:szCs w:val="24"/>
        </w:rPr>
        <w:t>ь ЗАКАЗЧИКУ всё исполненное по К</w:t>
      </w:r>
      <w:r w:rsidRPr="00C97710">
        <w:rPr>
          <w:sz w:val="24"/>
          <w:szCs w:val="24"/>
        </w:rPr>
        <w:t xml:space="preserve">онтракту в установленные разделом 2 </w:t>
      </w:r>
      <w:r>
        <w:rPr>
          <w:sz w:val="24"/>
          <w:szCs w:val="24"/>
        </w:rPr>
        <w:t>К</w:t>
      </w:r>
      <w:r w:rsidRPr="00C97710">
        <w:rPr>
          <w:sz w:val="24"/>
          <w:szCs w:val="24"/>
        </w:rPr>
        <w:t>онтракта сроки;</w:t>
      </w:r>
    </w:p>
    <w:p w:rsidR="00650BF2" w:rsidRPr="00D962EF" w:rsidRDefault="00650BF2" w:rsidP="00C97710">
      <w:pPr>
        <w:ind w:left="-540"/>
        <w:jc w:val="both"/>
        <w:rPr>
          <w:sz w:val="24"/>
          <w:szCs w:val="24"/>
        </w:rPr>
      </w:pPr>
      <w:r w:rsidRPr="00D962EF">
        <w:rPr>
          <w:sz w:val="24"/>
          <w:szCs w:val="24"/>
        </w:rPr>
        <w:t>- в случае обнаружения перепланировки объекта, предоставить чертеж помещения до перепланировки;</w:t>
      </w:r>
    </w:p>
    <w:p w:rsidR="00650BF2" w:rsidRPr="00D962EF" w:rsidRDefault="00650BF2" w:rsidP="00C97710">
      <w:pPr>
        <w:ind w:left="-540"/>
        <w:jc w:val="both"/>
        <w:rPr>
          <w:sz w:val="24"/>
          <w:szCs w:val="24"/>
        </w:rPr>
      </w:pPr>
      <w:r w:rsidRPr="00D962EF">
        <w:rPr>
          <w:sz w:val="24"/>
          <w:szCs w:val="24"/>
        </w:rPr>
        <w:t>- в случае выявления смены назначения объекта, предоставить З</w:t>
      </w:r>
      <w:r>
        <w:rPr>
          <w:sz w:val="24"/>
          <w:szCs w:val="24"/>
        </w:rPr>
        <w:t>АКАЗЧИКУ</w:t>
      </w:r>
      <w:r w:rsidRPr="00D962EF">
        <w:rPr>
          <w:sz w:val="24"/>
          <w:szCs w:val="24"/>
        </w:rPr>
        <w:t xml:space="preserve"> полную информацию, необходимую для её согласования;</w:t>
      </w:r>
    </w:p>
    <w:p w:rsidR="00650BF2" w:rsidRPr="00C97710" w:rsidRDefault="00650BF2" w:rsidP="00C97710">
      <w:pPr>
        <w:ind w:left="-540"/>
        <w:jc w:val="both"/>
        <w:rPr>
          <w:sz w:val="24"/>
          <w:szCs w:val="24"/>
        </w:rPr>
      </w:pPr>
      <w:r w:rsidRPr="00C97710">
        <w:rPr>
          <w:sz w:val="24"/>
          <w:szCs w:val="24"/>
        </w:rPr>
        <w:t>- в случае обнаружения недостатков, препятствующих проведению регистрации права муниципальной собственности, безвозмездно устранить данные недостатки;</w:t>
      </w:r>
    </w:p>
    <w:p w:rsidR="00650BF2" w:rsidRPr="00C97710" w:rsidRDefault="00650BF2" w:rsidP="00C97710">
      <w:pPr>
        <w:ind w:left="-540"/>
        <w:jc w:val="both"/>
        <w:rPr>
          <w:sz w:val="24"/>
          <w:szCs w:val="24"/>
        </w:rPr>
      </w:pPr>
      <w:r w:rsidRPr="00C97710">
        <w:rPr>
          <w:sz w:val="24"/>
          <w:szCs w:val="24"/>
        </w:rPr>
        <w:t>- сохранять конфиденциальность при оказании услуг.</w:t>
      </w:r>
    </w:p>
    <w:p w:rsidR="00650BF2" w:rsidRDefault="00650BF2" w:rsidP="00C97710">
      <w:pPr>
        <w:ind w:left="-540"/>
        <w:jc w:val="center"/>
        <w:rPr>
          <w:b/>
          <w:sz w:val="24"/>
          <w:szCs w:val="24"/>
        </w:rPr>
      </w:pPr>
    </w:p>
    <w:p w:rsidR="00650BF2" w:rsidRPr="00C97710" w:rsidRDefault="00650BF2" w:rsidP="00C97710">
      <w:pPr>
        <w:ind w:left="-540"/>
        <w:jc w:val="center"/>
        <w:rPr>
          <w:b/>
          <w:sz w:val="24"/>
          <w:szCs w:val="24"/>
        </w:rPr>
      </w:pPr>
      <w:r w:rsidRPr="00C97710">
        <w:rPr>
          <w:b/>
          <w:sz w:val="24"/>
          <w:szCs w:val="24"/>
        </w:rPr>
        <w:t>4. Цена контракта и порядок расчётов</w:t>
      </w:r>
    </w:p>
    <w:p w:rsidR="00650BF2" w:rsidRPr="00C97710" w:rsidRDefault="00650BF2" w:rsidP="00C97710">
      <w:pPr>
        <w:ind w:left="-540"/>
        <w:jc w:val="both"/>
        <w:rPr>
          <w:sz w:val="24"/>
          <w:szCs w:val="24"/>
        </w:rPr>
      </w:pPr>
      <w:r w:rsidRPr="00C97710">
        <w:rPr>
          <w:sz w:val="24"/>
          <w:szCs w:val="24"/>
        </w:rPr>
        <w:tab/>
        <w:t xml:space="preserve">4.1. Цена услуг, указанных в пункте 1.1 настоящего </w:t>
      </w:r>
      <w:r>
        <w:rPr>
          <w:sz w:val="24"/>
          <w:szCs w:val="24"/>
        </w:rPr>
        <w:t>К</w:t>
      </w:r>
      <w:r w:rsidRPr="00C97710">
        <w:rPr>
          <w:sz w:val="24"/>
          <w:szCs w:val="24"/>
        </w:rPr>
        <w:t>онтракта составляет:</w:t>
      </w:r>
    </w:p>
    <w:p w:rsidR="00650BF2" w:rsidRPr="00C97710" w:rsidRDefault="00650BF2" w:rsidP="00C97710">
      <w:pPr>
        <w:ind w:left="-540"/>
        <w:jc w:val="both"/>
        <w:rPr>
          <w:sz w:val="24"/>
          <w:szCs w:val="24"/>
        </w:rPr>
      </w:pPr>
      <w:r w:rsidRPr="00C97710">
        <w:rPr>
          <w:sz w:val="24"/>
          <w:szCs w:val="24"/>
        </w:rPr>
        <w:t>__________________________________________________ руб.____ коп.</w:t>
      </w:r>
    </w:p>
    <w:p w:rsidR="00650BF2" w:rsidRPr="00C97710" w:rsidRDefault="00650BF2" w:rsidP="00C97710">
      <w:pPr>
        <w:ind w:left="-540"/>
        <w:jc w:val="both"/>
        <w:rPr>
          <w:sz w:val="24"/>
          <w:szCs w:val="24"/>
        </w:rPr>
      </w:pPr>
      <w:r w:rsidRPr="00C97710">
        <w:rPr>
          <w:sz w:val="24"/>
          <w:szCs w:val="24"/>
        </w:rPr>
        <w:tab/>
        <w:t xml:space="preserve">Стоимость оказываемых услуг включает в себя все расходы на страхование, уплату таможенных пошлин, налогов, сборов и других обязательных платежей, транспортных, командировочных и других расходов, составляющих цену. </w:t>
      </w:r>
    </w:p>
    <w:p w:rsidR="00650BF2" w:rsidRDefault="00650BF2" w:rsidP="0012463B">
      <w:pPr>
        <w:ind w:left="-540"/>
        <w:jc w:val="both"/>
        <w:rPr>
          <w:sz w:val="24"/>
          <w:szCs w:val="24"/>
        </w:rPr>
      </w:pPr>
      <w:r w:rsidRPr="00C97710">
        <w:rPr>
          <w:sz w:val="24"/>
          <w:szCs w:val="24"/>
        </w:rPr>
        <w:tab/>
      </w:r>
      <w:r>
        <w:rPr>
          <w:sz w:val="24"/>
          <w:szCs w:val="24"/>
        </w:rPr>
        <w:t>4.2</w:t>
      </w:r>
      <w:r w:rsidRPr="00C97710">
        <w:rPr>
          <w:sz w:val="24"/>
          <w:szCs w:val="24"/>
        </w:rPr>
        <w:t xml:space="preserve">. Оплата производится после подписания акта сдачи-приёмки оказанных услуг по </w:t>
      </w:r>
      <w:r>
        <w:rPr>
          <w:sz w:val="24"/>
          <w:szCs w:val="24"/>
        </w:rPr>
        <w:t>стоимости</w:t>
      </w:r>
      <w:r w:rsidRPr="00C97710">
        <w:rPr>
          <w:sz w:val="24"/>
          <w:szCs w:val="24"/>
        </w:rPr>
        <w:t xml:space="preserve">, определенной по итогам запроса котировок, по мере </w:t>
      </w:r>
      <w:r>
        <w:rPr>
          <w:sz w:val="24"/>
          <w:szCs w:val="24"/>
        </w:rPr>
        <w:t>выделения</w:t>
      </w:r>
      <w:r w:rsidRPr="00C97710">
        <w:rPr>
          <w:sz w:val="24"/>
          <w:szCs w:val="24"/>
        </w:rPr>
        <w:t xml:space="preserve"> средств из </w:t>
      </w:r>
      <w:r>
        <w:rPr>
          <w:sz w:val="24"/>
          <w:szCs w:val="24"/>
        </w:rPr>
        <w:t>муниципального</w:t>
      </w:r>
      <w:r w:rsidRPr="00C97710">
        <w:rPr>
          <w:sz w:val="24"/>
          <w:szCs w:val="24"/>
        </w:rPr>
        <w:t xml:space="preserve"> бюджета </w:t>
      </w:r>
      <w:r>
        <w:rPr>
          <w:sz w:val="24"/>
          <w:szCs w:val="24"/>
        </w:rPr>
        <w:t>н</w:t>
      </w:r>
      <w:r w:rsidRPr="00C97710">
        <w:rPr>
          <w:sz w:val="24"/>
          <w:szCs w:val="24"/>
        </w:rPr>
        <w:t xml:space="preserve">а расчетный счет ЗАКАЗЧИКА, но </w:t>
      </w:r>
      <w:r>
        <w:rPr>
          <w:sz w:val="24"/>
          <w:szCs w:val="24"/>
        </w:rPr>
        <w:t>не позднее 45 дней с момента подписания акта сдачи-приёмки оказанных услуг. Обязательства по оплате являются расходными обязательствами местного бюджета.</w:t>
      </w:r>
    </w:p>
    <w:p w:rsidR="00650BF2" w:rsidRDefault="00650BF2" w:rsidP="00C97710">
      <w:pPr>
        <w:ind w:left="-540"/>
        <w:jc w:val="center"/>
        <w:rPr>
          <w:b/>
          <w:bCs/>
          <w:sz w:val="24"/>
          <w:szCs w:val="24"/>
        </w:rPr>
      </w:pPr>
    </w:p>
    <w:p w:rsidR="00650BF2" w:rsidRPr="00C97710" w:rsidRDefault="00650BF2" w:rsidP="00C97710">
      <w:pPr>
        <w:ind w:left="-540"/>
        <w:jc w:val="center"/>
        <w:rPr>
          <w:sz w:val="24"/>
          <w:szCs w:val="24"/>
        </w:rPr>
      </w:pPr>
      <w:r w:rsidRPr="00C97710">
        <w:rPr>
          <w:b/>
          <w:bCs/>
          <w:sz w:val="24"/>
          <w:szCs w:val="24"/>
        </w:rPr>
        <w:t>5. Порядок сдачи - приёмки оказанных услуг</w:t>
      </w:r>
    </w:p>
    <w:p w:rsidR="00650BF2" w:rsidRPr="00C97710" w:rsidRDefault="00650BF2" w:rsidP="00C97710">
      <w:pPr>
        <w:ind w:left="-540"/>
        <w:jc w:val="both"/>
        <w:rPr>
          <w:sz w:val="24"/>
          <w:szCs w:val="24"/>
        </w:rPr>
      </w:pPr>
      <w:r w:rsidRPr="00C97710">
        <w:rPr>
          <w:sz w:val="24"/>
          <w:szCs w:val="24"/>
        </w:rPr>
        <w:tab/>
        <w:t>5.1. Приёмка и оценка оказанных услуг определяется в соответствии с требованиями действующих нормативных актов.</w:t>
      </w:r>
    </w:p>
    <w:p w:rsidR="00650BF2" w:rsidRPr="00C97710" w:rsidRDefault="00650BF2" w:rsidP="00C97710">
      <w:pPr>
        <w:ind w:left="-540"/>
        <w:jc w:val="both"/>
        <w:rPr>
          <w:sz w:val="24"/>
          <w:szCs w:val="24"/>
        </w:rPr>
      </w:pPr>
      <w:r w:rsidRPr="00C97710">
        <w:rPr>
          <w:sz w:val="24"/>
          <w:szCs w:val="24"/>
        </w:rPr>
        <w:tab/>
        <w:t xml:space="preserve">5.2. При завершении оказания услуг ИСПОЛНИТЕЛЬ представляет ЗАКАЗЧИКУ акт сдачи-приёмки оказанных услуг с приложением к нему комплекта документации, предусмотренной </w:t>
      </w:r>
      <w:r>
        <w:rPr>
          <w:sz w:val="24"/>
          <w:szCs w:val="24"/>
        </w:rPr>
        <w:t>техническим заданием</w:t>
      </w:r>
      <w:r w:rsidRPr="00C97710">
        <w:rPr>
          <w:sz w:val="24"/>
          <w:szCs w:val="24"/>
        </w:rPr>
        <w:t>.</w:t>
      </w:r>
    </w:p>
    <w:p w:rsidR="00650BF2" w:rsidRPr="00C97710" w:rsidRDefault="00650BF2" w:rsidP="00C97710">
      <w:pPr>
        <w:ind w:left="-540"/>
        <w:jc w:val="both"/>
        <w:rPr>
          <w:sz w:val="24"/>
          <w:szCs w:val="24"/>
        </w:rPr>
      </w:pPr>
      <w:r w:rsidRPr="00C97710">
        <w:rPr>
          <w:sz w:val="24"/>
          <w:szCs w:val="24"/>
        </w:rPr>
        <w:tab/>
        <w:t>5.3. ЗАКАЗЧИК обязуется в течение 5-ти рабочих дней со дня получения акта сдачи-приёмки оказанных услуг и отчётных документов направить ИСПОЛНИТЕЛЮ подписанный акт сдачи-приёмки оказанных услуг или мотивированный отказ в приёмке оказанных услуг с указанием перечня необходимых доработок и сроков их выполнения.</w:t>
      </w:r>
    </w:p>
    <w:p w:rsidR="00650BF2" w:rsidRPr="00C97710" w:rsidRDefault="00650BF2" w:rsidP="00C97710">
      <w:pPr>
        <w:ind w:left="-540"/>
        <w:jc w:val="both"/>
        <w:rPr>
          <w:sz w:val="24"/>
          <w:szCs w:val="24"/>
        </w:rPr>
      </w:pPr>
      <w:r w:rsidRPr="00C97710">
        <w:rPr>
          <w:sz w:val="24"/>
          <w:szCs w:val="24"/>
        </w:rPr>
        <w:tab/>
        <w:t>5.4. Мотивированный отказ ЗАКАЗЧИКА от приёмки оказанных услуг с указанием перечня необходимых доработок и сроков их выполнения направляется ИСПОЛНИТЕЛЮ.</w:t>
      </w:r>
    </w:p>
    <w:p w:rsidR="00650BF2" w:rsidRPr="00C97710" w:rsidRDefault="00650BF2" w:rsidP="00C97710">
      <w:pPr>
        <w:ind w:left="-540"/>
        <w:jc w:val="both"/>
        <w:rPr>
          <w:sz w:val="24"/>
          <w:szCs w:val="24"/>
        </w:rPr>
      </w:pPr>
      <w:r w:rsidRPr="00C97710">
        <w:rPr>
          <w:sz w:val="24"/>
          <w:szCs w:val="24"/>
        </w:rPr>
        <w:tab/>
        <w:t>5.5. Если в процессе оказания услуг выявится нецелесообразность их дальнейшего проведения, СТОРОНЫ обязаны в пятидневный срок известить друг друга об их приостановлении и в пятнадцатидневный срок рассмотреть вопрос о целесообразности продолжения оказания услуг или изменения их направления. В случае принятия СТОРОНАМИ обоюдного решения о прекращении оказания услуг по контракту, они несут ответственность по своим обязательствам, предусмотренным статьями 716</w:t>
      </w:r>
      <w:r>
        <w:rPr>
          <w:sz w:val="24"/>
          <w:szCs w:val="24"/>
        </w:rPr>
        <w:t xml:space="preserve">, </w:t>
      </w:r>
      <w:r w:rsidRPr="00C97710">
        <w:rPr>
          <w:sz w:val="24"/>
          <w:szCs w:val="24"/>
        </w:rPr>
        <w:t xml:space="preserve">717 Гражданского кодекса Российской Федерации. Датой наступления взаимных расчётов считается день письменного извещения одной из СТОРОН о прекращении оказания услуг, предусмотренных настоящим </w:t>
      </w:r>
      <w:r>
        <w:rPr>
          <w:sz w:val="24"/>
          <w:szCs w:val="24"/>
        </w:rPr>
        <w:t>К</w:t>
      </w:r>
      <w:r w:rsidRPr="00C97710">
        <w:rPr>
          <w:sz w:val="24"/>
          <w:szCs w:val="24"/>
        </w:rPr>
        <w:t>онтрактом.</w:t>
      </w:r>
    </w:p>
    <w:p w:rsidR="00650BF2" w:rsidRDefault="00650BF2" w:rsidP="00C97710">
      <w:pPr>
        <w:ind w:left="-540"/>
        <w:jc w:val="center"/>
        <w:rPr>
          <w:b/>
          <w:bCs/>
          <w:sz w:val="24"/>
          <w:szCs w:val="24"/>
        </w:rPr>
      </w:pPr>
    </w:p>
    <w:p w:rsidR="00650BF2" w:rsidRPr="00C97710" w:rsidRDefault="00650BF2" w:rsidP="00C97710">
      <w:pPr>
        <w:ind w:left="-540"/>
        <w:jc w:val="center"/>
        <w:rPr>
          <w:sz w:val="24"/>
          <w:szCs w:val="24"/>
        </w:rPr>
      </w:pPr>
      <w:r w:rsidRPr="00C97710">
        <w:rPr>
          <w:b/>
          <w:bCs/>
          <w:sz w:val="24"/>
          <w:szCs w:val="24"/>
        </w:rPr>
        <w:t>6. Ответственность сторон</w:t>
      </w:r>
    </w:p>
    <w:p w:rsidR="00650BF2" w:rsidRPr="00C97710" w:rsidRDefault="00650BF2" w:rsidP="00C97710">
      <w:pPr>
        <w:ind w:left="-540"/>
        <w:jc w:val="both"/>
        <w:rPr>
          <w:sz w:val="24"/>
          <w:szCs w:val="24"/>
        </w:rPr>
      </w:pPr>
      <w:r w:rsidRPr="00C97710">
        <w:rPr>
          <w:sz w:val="24"/>
          <w:szCs w:val="24"/>
        </w:rPr>
        <w:tab/>
        <w:t xml:space="preserve">6.1. СТОРОНЫ несут ответственность по своим обязательствам в соответствии с законодательством Российской Федерации. </w:t>
      </w:r>
    </w:p>
    <w:p w:rsidR="00650BF2" w:rsidRDefault="00650BF2" w:rsidP="00C97710">
      <w:pPr>
        <w:ind w:left="-540"/>
        <w:jc w:val="both"/>
        <w:rPr>
          <w:sz w:val="24"/>
          <w:szCs w:val="24"/>
        </w:rPr>
      </w:pPr>
      <w:r w:rsidRPr="00C97710">
        <w:rPr>
          <w:sz w:val="24"/>
          <w:szCs w:val="24"/>
        </w:rPr>
        <w:tab/>
        <w:t>6.2.</w:t>
      </w:r>
      <w:r>
        <w:rPr>
          <w:sz w:val="24"/>
          <w:szCs w:val="24"/>
        </w:rPr>
        <w:t xml:space="preserve"> В случае просрочки исполнения одной из СТОРОН обязательств, предусмотренных настоящим Контрактом, другая СТОРОНА вправе потребовать уплату неустойки (штраф, пеня) и возмещения убытков.</w:t>
      </w:r>
    </w:p>
    <w:p w:rsidR="00650BF2" w:rsidRPr="00C97710" w:rsidRDefault="00650BF2" w:rsidP="00C97710">
      <w:pPr>
        <w:ind w:left="-540"/>
        <w:jc w:val="both"/>
        <w:rPr>
          <w:sz w:val="24"/>
          <w:szCs w:val="24"/>
        </w:rPr>
      </w:pPr>
      <w:r w:rsidRPr="00C97710">
        <w:rPr>
          <w:sz w:val="24"/>
          <w:szCs w:val="24"/>
        </w:rPr>
        <w:tab/>
        <w:t>6.3.</w:t>
      </w:r>
      <w:r>
        <w:rPr>
          <w:sz w:val="24"/>
          <w:szCs w:val="24"/>
        </w:rPr>
        <w:t xml:space="preserve"> За неисполнение обязательств ЗАКАЗЧИКОМ ИСПОЛНИТЕЛЬ вправе потребовать уплату пени за каждый день просрочки исполнения обязательств, начиная со дня, следующего после дня истечения установленного Контрактом срока исполнения обязательства до дня исполнения обязательства. При этом размер пени для ЗАКАЗЧИКА устанавливается в размере </w:t>
      </w:r>
      <w:r w:rsidRPr="00C97710">
        <w:rPr>
          <w:sz w:val="24"/>
          <w:szCs w:val="24"/>
        </w:rPr>
        <w:t xml:space="preserve">одной трёхсотой ставки рефинансирования </w:t>
      </w:r>
      <w:r>
        <w:rPr>
          <w:sz w:val="24"/>
          <w:szCs w:val="24"/>
        </w:rPr>
        <w:t>Б</w:t>
      </w:r>
      <w:r w:rsidRPr="00C97710">
        <w:rPr>
          <w:sz w:val="24"/>
          <w:szCs w:val="24"/>
        </w:rPr>
        <w:t>анка России</w:t>
      </w:r>
      <w:r w:rsidRPr="0087782A">
        <w:rPr>
          <w:sz w:val="24"/>
          <w:szCs w:val="24"/>
        </w:rPr>
        <w:t xml:space="preserve"> </w:t>
      </w:r>
      <w:r w:rsidRPr="00C97710">
        <w:rPr>
          <w:sz w:val="24"/>
          <w:szCs w:val="24"/>
        </w:rPr>
        <w:t>действующей на день уплаты неустойки</w:t>
      </w:r>
      <w:r>
        <w:rPr>
          <w:sz w:val="24"/>
          <w:szCs w:val="24"/>
        </w:rPr>
        <w:t>.</w:t>
      </w:r>
    </w:p>
    <w:p w:rsidR="00650BF2" w:rsidRPr="00C97710" w:rsidRDefault="00650BF2" w:rsidP="00C97710">
      <w:pPr>
        <w:ind w:left="-540"/>
        <w:jc w:val="both"/>
        <w:rPr>
          <w:sz w:val="24"/>
          <w:szCs w:val="24"/>
        </w:rPr>
      </w:pPr>
      <w:r w:rsidRPr="00C97710">
        <w:rPr>
          <w:sz w:val="24"/>
          <w:szCs w:val="24"/>
        </w:rPr>
        <w:tab/>
        <w:t xml:space="preserve">6.4. За </w:t>
      </w:r>
      <w:r>
        <w:rPr>
          <w:sz w:val="24"/>
          <w:szCs w:val="24"/>
        </w:rPr>
        <w:t xml:space="preserve">неисполнение или ненадлежащее исполнение обязательств по настоящему Контракту </w:t>
      </w:r>
      <w:r w:rsidRPr="00C97710">
        <w:rPr>
          <w:sz w:val="24"/>
          <w:szCs w:val="24"/>
        </w:rPr>
        <w:t xml:space="preserve"> ИСПОЛНИТЕЛ</w:t>
      </w:r>
      <w:r>
        <w:rPr>
          <w:sz w:val="24"/>
          <w:szCs w:val="24"/>
        </w:rPr>
        <w:t>ЕМ ЗАКАЗЧИК вправе потребовать уплату пени в размере 0,1 %  от цены Контракта за каждый день просрочки исполнения обязательств до момента их полного исполнения.</w:t>
      </w:r>
    </w:p>
    <w:p w:rsidR="00650BF2" w:rsidRDefault="00650BF2" w:rsidP="00C97710">
      <w:pPr>
        <w:ind w:left="-540"/>
        <w:jc w:val="both"/>
        <w:rPr>
          <w:sz w:val="24"/>
          <w:szCs w:val="24"/>
        </w:rPr>
      </w:pPr>
      <w:r w:rsidRPr="00C97710">
        <w:rPr>
          <w:sz w:val="24"/>
          <w:szCs w:val="24"/>
        </w:rPr>
        <w:tab/>
        <w:t xml:space="preserve">6.5. </w:t>
      </w:r>
      <w:r>
        <w:rPr>
          <w:sz w:val="24"/>
          <w:szCs w:val="24"/>
        </w:rPr>
        <w:t>Уплата неустойки не освобождает СТОРОНЫ от исполнения обязательств или устранения нарушений, если иное не предусмотрено законом и настоящим Контрактом.</w:t>
      </w:r>
    </w:p>
    <w:p w:rsidR="00650BF2" w:rsidRDefault="00650BF2" w:rsidP="00C97710">
      <w:pPr>
        <w:ind w:left="-540"/>
        <w:jc w:val="both"/>
        <w:rPr>
          <w:sz w:val="24"/>
          <w:szCs w:val="24"/>
        </w:rPr>
      </w:pPr>
      <w:r>
        <w:rPr>
          <w:sz w:val="24"/>
          <w:szCs w:val="24"/>
        </w:rPr>
        <w:t xml:space="preserve">         6.6. ЗАКАЗЧИК не несет ответственность за несвоевременную оплату оказанных услуг, связанную с несвоевременным выделением средств из местного бюджета.</w:t>
      </w:r>
    </w:p>
    <w:p w:rsidR="00650BF2" w:rsidRDefault="00650BF2" w:rsidP="00C97710">
      <w:pPr>
        <w:ind w:left="-540"/>
        <w:jc w:val="both"/>
        <w:rPr>
          <w:sz w:val="24"/>
          <w:szCs w:val="24"/>
        </w:rPr>
      </w:pPr>
      <w:r>
        <w:rPr>
          <w:sz w:val="24"/>
          <w:szCs w:val="24"/>
        </w:rPr>
        <w:t xml:space="preserve">         6.7. В случае наступления обстоятельств, за которые ни одна из СТОРОН не отвечает, СТОРОНЫ руководствуются в своих действиях законодательством Российской Федерации.  </w:t>
      </w:r>
    </w:p>
    <w:p w:rsidR="00650BF2" w:rsidRPr="00C97710" w:rsidRDefault="00650BF2" w:rsidP="00C97710">
      <w:pPr>
        <w:ind w:left="-540"/>
        <w:jc w:val="both"/>
        <w:rPr>
          <w:sz w:val="24"/>
          <w:szCs w:val="24"/>
        </w:rPr>
      </w:pPr>
      <w:r>
        <w:rPr>
          <w:sz w:val="24"/>
          <w:szCs w:val="24"/>
        </w:rPr>
        <w:t xml:space="preserve"> </w:t>
      </w:r>
    </w:p>
    <w:p w:rsidR="00650BF2" w:rsidRPr="00C97710" w:rsidRDefault="00650BF2" w:rsidP="00C97710">
      <w:pPr>
        <w:ind w:left="-540"/>
        <w:jc w:val="center"/>
        <w:rPr>
          <w:sz w:val="24"/>
          <w:szCs w:val="24"/>
        </w:rPr>
      </w:pPr>
      <w:r w:rsidRPr="00C97710">
        <w:rPr>
          <w:b/>
          <w:bCs/>
          <w:sz w:val="24"/>
          <w:szCs w:val="24"/>
        </w:rPr>
        <w:t>7. Разрешение споров</w:t>
      </w:r>
    </w:p>
    <w:p w:rsidR="00650BF2" w:rsidRPr="00C97710" w:rsidRDefault="00650BF2" w:rsidP="00C97710">
      <w:pPr>
        <w:ind w:left="-540"/>
        <w:jc w:val="both"/>
        <w:rPr>
          <w:sz w:val="24"/>
          <w:szCs w:val="24"/>
        </w:rPr>
      </w:pPr>
      <w:r w:rsidRPr="00C97710">
        <w:rPr>
          <w:sz w:val="24"/>
          <w:szCs w:val="24"/>
        </w:rPr>
        <w:tab/>
        <w:t>7.1. Все споры между СТОРОНАМИ разрешаются путем переговоров.</w:t>
      </w:r>
    </w:p>
    <w:p w:rsidR="00650BF2" w:rsidRPr="00C97710" w:rsidRDefault="00650BF2" w:rsidP="00C97710">
      <w:pPr>
        <w:ind w:left="-540"/>
        <w:jc w:val="both"/>
        <w:rPr>
          <w:sz w:val="24"/>
          <w:szCs w:val="24"/>
        </w:rPr>
      </w:pPr>
      <w:r w:rsidRPr="00C97710">
        <w:rPr>
          <w:sz w:val="24"/>
          <w:szCs w:val="24"/>
        </w:rPr>
        <w:tab/>
        <w:t>7.2. При не достижении согласия в процессе переговоров споры, возникшие между СТОРОНАМИ, подлежат рассмотрению в судебном порядке в соответствии с законодательством Российской Федерации.</w:t>
      </w:r>
    </w:p>
    <w:p w:rsidR="00650BF2" w:rsidRPr="00C97710" w:rsidRDefault="00650BF2" w:rsidP="00C97710">
      <w:pPr>
        <w:ind w:left="-540"/>
        <w:jc w:val="center"/>
        <w:rPr>
          <w:b/>
          <w:bCs/>
          <w:sz w:val="24"/>
          <w:szCs w:val="24"/>
        </w:rPr>
      </w:pPr>
    </w:p>
    <w:p w:rsidR="00650BF2" w:rsidRPr="00C97710" w:rsidRDefault="00650BF2" w:rsidP="00C97710">
      <w:pPr>
        <w:ind w:left="-540"/>
        <w:jc w:val="center"/>
        <w:rPr>
          <w:sz w:val="24"/>
          <w:szCs w:val="24"/>
        </w:rPr>
      </w:pPr>
      <w:r w:rsidRPr="00C97710">
        <w:rPr>
          <w:b/>
          <w:bCs/>
          <w:sz w:val="24"/>
          <w:szCs w:val="24"/>
        </w:rPr>
        <w:t xml:space="preserve">8. Изменения и дополнения к </w:t>
      </w:r>
      <w:r>
        <w:rPr>
          <w:b/>
          <w:bCs/>
          <w:sz w:val="24"/>
          <w:szCs w:val="24"/>
        </w:rPr>
        <w:t>К</w:t>
      </w:r>
      <w:r w:rsidRPr="00C97710">
        <w:rPr>
          <w:b/>
          <w:bCs/>
          <w:sz w:val="24"/>
          <w:szCs w:val="24"/>
        </w:rPr>
        <w:t>онтракту</w:t>
      </w:r>
    </w:p>
    <w:p w:rsidR="00650BF2" w:rsidRPr="00C97710" w:rsidRDefault="00650BF2" w:rsidP="00C97710">
      <w:pPr>
        <w:ind w:left="-540"/>
        <w:jc w:val="both"/>
        <w:rPr>
          <w:sz w:val="24"/>
          <w:szCs w:val="24"/>
        </w:rPr>
      </w:pPr>
      <w:r w:rsidRPr="00C97710">
        <w:rPr>
          <w:sz w:val="24"/>
          <w:szCs w:val="24"/>
        </w:rPr>
        <w:tab/>
        <w:t xml:space="preserve">8.1. Изменения и дополнения к настоящему </w:t>
      </w:r>
      <w:r>
        <w:rPr>
          <w:sz w:val="24"/>
          <w:szCs w:val="24"/>
        </w:rPr>
        <w:t>К</w:t>
      </w:r>
      <w:r w:rsidRPr="00C97710">
        <w:rPr>
          <w:sz w:val="24"/>
          <w:szCs w:val="24"/>
        </w:rPr>
        <w:t>онтракту не допускаются.</w:t>
      </w:r>
    </w:p>
    <w:p w:rsidR="00650BF2" w:rsidRPr="00C97710" w:rsidRDefault="00650BF2" w:rsidP="00C97710">
      <w:pPr>
        <w:ind w:left="-540"/>
        <w:jc w:val="both"/>
        <w:rPr>
          <w:sz w:val="24"/>
          <w:szCs w:val="24"/>
        </w:rPr>
      </w:pPr>
      <w:r w:rsidRPr="00C97710">
        <w:rPr>
          <w:sz w:val="24"/>
          <w:szCs w:val="24"/>
        </w:rPr>
        <w:tab/>
        <w:t xml:space="preserve">8.2. Все уведомления в рамках настоящего </w:t>
      </w:r>
      <w:r>
        <w:rPr>
          <w:sz w:val="24"/>
          <w:szCs w:val="24"/>
        </w:rPr>
        <w:t>К</w:t>
      </w:r>
      <w:r w:rsidRPr="00C97710">
        <w:rPr>
          <w:sz w:val="24"/>
          <w:szCs w:val="24"/>
        </w:rPr>
        <w:t>онтракта должны направляться СТОРОНАМИ в письменной форме или по телеграфу, факсу с последующим отправлением по почте.</w:t>
      </w:r>
    </w:p>
    <w:p w:rsidR="00650BF2" w:rsidRDefault="00650BF2" w:rsidP="00C97710">
      <w:pPr>
        <w:ind w:left="-540"/>
        <w:jc w:val="center"/>
        <w:rPr>
          <w:b/>
          <w:bCs/>
          <w:sz w:val="24"/>
          <w:szCs w:val="24"/>
        </w:rPr>
      </w:pPr>
    </w:p>
    <w:p w:rsidR="00650BF2" w:rsidRDefault="00650BF2" w:rsidP="00C97710">
      <w:pPr>
        <w:ind w:left="-540"/>
        <w:jc w:val="center"/>
        <w:rPr>
          <w:b/>
          <w:bCs/>
          <w:sz w:val="24"/>
          <w:szCs w:val="24"/>
        </w:rPr>
      </w:pPr>
    </w:p>
    <w:p w:rsidR="00650BF2" w:rsidRPr="00C97710" w:rsidRDefault="00650BF2" w:rsidP="00C97710">
      <w:pPr>
        <w:ind w:left="-540"/>
        <w:jc w:val="center"/>
        <w:rPr>
          <w:b/>
          <w:bCs/>
          <w:sz w:val="24"/>
          <w:szCs w:val="24"/>
        </w:rPr>
      </w:pPr>
      <w:r w:rsidRPr="00C97710">
        <w:rPr>
          <w:b/>
          <w:bCs/>
          <w:sz w:val="24"/>
          <w:szCs w:val="24"/>
        </w:rPr>
        <w:t xml:space="preserve">9. Расторжение Муниципального </w:t>
      </w:r>
      <w:r>
        <w:rPr>
          <w:b/>
          <w:bCs/>
          <w:sz w:val="24"/>
          <w:szCs w:val="24"/>
        </w:rPr>
        <w:t>К</w:t>
      </w:r>
      <w:r w:rsidRPr="00C97710">
        <w:rPr>
          <w:b/>
          <w:bCs/>
          <w:sz w:val="24"/>
          <w:szCs w:val="24"/>
        </w:rPr>
        <w:t>онтракта</w:t>
      </w:r>
    </w:p>
    <w:p w:rsidR="00650BF2" w:rsidRPr="00C97710" w:rsidRDefault="00650BF2" w:rsidP="00C97710">
      <w:pPr>
        <w:ind w:left="-540"/>
        <w:jc w:val="both"/>
        <w:rPr>
          <w:sz w:val="24"/>
          <w:szCs w:val="24"/>
        </w:rPr>
      </w:pPr>
      <w:r w:rsidRPr="00C97710">
        <w:rPr>
          <w:sz w:val="24"/>
          <w:szCs w:val="24"/>
        </w:rPr>
        <w:tab/>
        <w:t xml:space="preserve">9.1. Расторжение </w:t>
      </w:r>
      <w:r>
        <w:rPr>
          <w:sz w:val="24"/>
          <w:szCs w:val="24"/>
        </w:rPr>
        <w:t>К</w:t>
      </w:r>
      <w:r w:rsidRPr="00C97710">
        <w:rPr>
          <w:sz w:val="24"/>
          <w:szCs w:val="24"/>
        </w:rPr>
        <w:t>онтракта допускается по соглашению сторон или</w:t>
      </w:r>
      <w:r>
        <w:rPr>
          <w:sz w:val="24"/>
          <w:szCs w:val="24"/>
        </w:rPr>
        <w:t xml:space="preserve"> по </w:t>
      </w:r>
      <w:r w:rsidRPr="00C97710">
        <w:rPr>
          <w:sz w:val="24"/>
          <w:szCs w:val="24"/>
        </w:rPr>
        <w:t xml:space="preserve">решению </w:t>
      </w:r>
      <w:r>
        <w:rPr>
          <w:sz w:val="24"/>
          <w:szCs w:val="24"/>
        </w:rPr>
        <w:t xml:space="preserve">Арбитражного </w:t>
      </w:r>
      <w:r w:rsidRPr="00C97710">
        <w:rPr>
          <w:sz w:val="24"/>
          <w:szCs w:val="24"/>
        </w:rPr>
        <w:t xml:space="preserve">суда по основаниям, предусмотренным </w:t>
      </w:r>
      <w:r>
        <w:rPr>
          <w:sz w:val="24"/>
          <w:szCs w:val="24"/>
        </w:rPr>
        <w:t xml:space="preserve">действующим </w:t>
      </w:r>
      <w:r w:rsidRPr="00C97710">
        <w:rPr>
          <w:sz w:val="24"/>
          <w:szCs w:val="24"/>
        </w:rPr>
        <w:t>законодательством.</w:t>
      </w:r>
    </w:p>
    <w:p w:rsidR="00650BF2" w:rsidRPr="00C97710" w:rsidRDefault="00650BF2" w:rsidP="00C97710">
      <w:pPr>
        <w:ind w:left="-540"/>
        <w:jc w:val="both"/>
        <w:rPr>
          <w:sz w:val="24"/>
          <w:szCs w:val="24"/>
        </w:rPr>
      </w:pPr>
    </w:p>
    <w:p w:rsidR="00650BF2" w:rsidRPr="00C97710" w:rsidRDefault="00650BF2" w:rsidP="00C97710">
      <w:pPr>
        <w:ind w:left="-540"/>
        <w:jc w:val="center"/>
        <w:rPr>
          <w:sz w:val="24"/>
          <w:szCs w:val="24"/>
        </w:rPr>
      </w:pPr>
      <w:r w:rsidRPr="00C97710">
        <w:rPr>
          <w:b/>
          <w:bCs/>
          <w:sz w:val="24"/>
          <w:szCs w:val="24"/>
        </w:rPr>
        <w:t>10. Форс-мажорные обстоятельства</w:t>
      </w:r>
    </w:p>
    <w:p w:rsidR="00650BF2" w:rsidRPr="00C97710" w:rsidRDefault="00650BF2" w:rsidP="00C97710">
      <w:pPr>
        <w:ind w:left="-540"/>
        <w:jc w:val="both"/>
        <w:rPr>
          <w:sz w:val="24"/>
          <w:szCs w:val="24"/>
        </w:rPr>
      </w:pPr>
      <w:r w:rsidRPr="00C97710">
        <w:rPr>
          <w:sz w:val="24"/>
          <w:szCs w:val="24"/>
        </w:rPr>
        <w:tab/>
        <w:t>10.1. Форс-мажорные обстоятельства — это такие обстоятельства, наступление и развитие которых связаны с объективными причинами и не зависят от воли СТОРОН (стихийные бедствия, войны, пожары, землетрясения, эпидемии, эпизоотии, изменения законодательства и т.п.).</w:t>
      </w:r>
    </w:p>
    <w:p w:rsidR="00650BF2" w:rsidRPr="00C97710" w:rsidRDefault="00650BF2" w:rsidP="00C97710">
      <w:pPr>
        <w:ind w:left="-540"/>
        <w:jc w:val="both"/>
        <w:rPr>
          <w:sz w:val="24"/>
          <w:szCs w:val="24"/>
        </w:rPr>
      </w:pPr>
      <w:r w:rsidRPr="00C97710">
        <w:rPr>
          <w:sz w:val="24"/>
          <w:szCs w:val="24"/>
        </w:rPr>
        <w:tab/>
        <w:t>10.2. При наступлении форс-мажорных обстоятельств ни одна из СТОРОН не несет ответственности за возникшие убытки другой СТОРОНЫ.</w:t>
      </w:r>
    </w:p>
    <w:p w:rsidR="00650BF2" w:rsidRPr="00C97710" w:rsidRDefault="00650BF2" w:rsidP="00C97710">
      <w:pPr>
        <w:ind w:left="-540"/>
        <w:jc w:val="both"/>
        <w:rPr>
          <w:sz w:val="24"/>
          <w:szCs w:val="24"/>
        </w:rPr>
      </w:pPr>
      <w:r w:rsidRPr="00C97710">
        <w:rPr>
          <w:sz w:val="24"/>
          <w:szCs w:val="24"/>
        </w:rPr>
        <w:tab/>
        <w:t>10.3. Сроки исполнения обязательств СТОРОН продлеваются на срок существования форс-мажорных обстоятельств и их последствий.</w:t>
      </w:r>
    </w:p>
    <w:p w:rsidR="00650BF2" w:rsidRPr="00C97710" w:rsidRDefault="00650BF2" w:rsidP="00C97710">
      <w:pPr>
        <w:ind w:left="-540"/>
        <w:jc w:val="both"/>
        <w:rPr>
          <w:sz w:val="24"/>
          <w:szCs w:val="24"/>
        </w:rPr>
      </w:pPr>
      <w:r w:rsidRPr="00C97710">
        <w:rPr>
          <w:sz w:val="24"/>
          <w:szCs w:val="24"/>
        </w:rPr>
        <w:tab/>
        <w:t>10.4. При форс-мажорных обстоятельствах СТОРОНА, узнавшая о них, немедленно сообщает об этом другой СТОРОНЕ.</w:t>
      </w:r>
    </w:p>
    <w:p w:rsidR="00650BF2" w:rsidRPr="00C97710" w:rsidRDefault="00650BF2" w:rsidP="00C97710">
      <w:pPr>
        <w:ind w:left="-540"/>
        <w:jc w:val="both"/>
        <w:rPr>
          <w:sz w:val="24"/>
          <w:szCs w:val="24"/>
        </w:rPr>
      </w:pPr>
      <w:r w:rsidRPr="00C97710">
        <w:rPr>
          <w:sz w:val="24"/>
          <w:szCs w:val="24"/>
        </w:rPr>
        <w:tab/>
        <w:t xml:space="preserve">10.5. В случае если эти обстоятельства продолжаются более 60 дней, каждая из СТОРОН имеет право расторгнуть настоящий Контракт в одностороннем порядке, письменно предупредив об этом другую СТОРОНУ. При этом СТОРОНЫ возвращаются в первоначальное положение без компенсации друг другу убытков, которые могут возникнуть из-за расторжения настоящего Контракта. </w:t>
      </w:r>
    </w:p>
    <w:p w:rsidR="00650BF2" w:rsidRPr="00C97710" w:rsidRDefault="00650BF2" w:rsidP="00C97710">
      <w:pPr>
        <w:ind w:left="-540"/>
        <w:jc w:val="center"/>
        <w:rPr>
          <w:b/>
          <w:bCs/>
          <w:sz w:val="24"/>
          <w:szCs w:val="24"/>
        </w:rPr>
      </w:pPr>
    </w:p>
    <w:p w:rsidR="00650BF2" w:rsidRPr="00C97710" w:rsidRDefault="00650BF2" w:rsidP="00C97710">
      <w:pPr>
        <w:ind w:left="-540"/>
        <w:jc w:val="center"/>
        <w:rPr>
          <w:sz w:val="24"/>
          <w:szCs w:val="24"/>
        </w:rPr>
      </w:pPr>
      <w:r w:rsidRPr="00C97710">
        <w:rPr>
          <w:b/>
          <w:bCs/>
          <w:sz w:val="24"/>
          <w:szCs w:val="24"/>
        </w:rPr>
        <w:t>11. Прочие условия</w:t>
      </w:r>
    </w:p>
    <w:p w:rsidR="00650BF2" w:rsidRPr="00C97710" w:rsidRDefault="00650BF2" w:rsidP="00C97710">
      <w:pPr>
        <w:ind w:left="-540"/>
        <w:jc w:val="both"/>
        <w:rPr>
          <w:sz w:val="24"/>
          <w:szCs w:val="24"/>
        </w:rPr>
      </w:pPr>
      <w:r w:rsidRPr="00C97710">
        <w:rPr>
          <w:sz w:val="24"/>
          <w:szCs w:val="24"/>
        </w:rPr>
        <w:tab/>
        <w:t xml:space="preserve">11.1. Настоящий </w:t>
      </w:r>
      <w:r>
        <w:rPr>
          <w:sz w:val="24"/>
          <w:szCs w:val="24"/>
        </w:rPr>
        <w:t>К</w:t>
      </w:r>
      <w:r w:rsidRPr="00C97710">
        <w:rPr>
          <w:sz w:val="24"/>
          <w:szCs w:val="24"/>
        </w:rPr>
        <w:t>онтракт составлен на русском языке, подписан в двух экземплярах, по одному для каждой из СТОРОН. Все экземпляры имеют одинаковую юридическую силу.</w:t>
      </w:r>
    </w:p>
    <w:p w:rsidR="00650BF2" w:rsidRDefault="00650BF2" w:rsidP="00EC4E1C">
      <w:pPr>
        <w:jc w:val="center"/>
        <w:rPr>
          <w:b/>
          <w:sz w:val="24"/>
          <w:szCs w:val="24"/>
        </w:rPr>
      </w:pPr>
    </w:p>
    <w:p w:rsidR="00650BF2" w:rsidRDefault="00650BF2" w:rsidP="00EC4E1C">
      <w:pPr>
        <w:jc w:val="center"/>
        <w:rPr>
          <w:b/>
          <w:sz w:val="24"/>
          <w:szCs w:val="24"/>
        </w:rPr>
      </w:pPr>
      <w:r>
        <w:rPr>
          <w:b/>
          <w:sz w:val="24"/>
          <w:szCs w:val="24"/>
        </w:rPr>
        <w:t xml:space="preserve">12. Юридические адреса и реквизиты сторон: </w:t>
      </w:r>
    </w:p>
    <w:tbl>
      <w:tblPr>
        <w:tblW w:w="9840" w:type="dxa"/>
        <w:tblCellSpacing w:w="0" w:type="dxa"/>
        <w:tblInd w:w="-661" w:type="dxa"/>
        <w:tblCellMar>
          <w:left w:w="0" w:type="dxa"/>
          <w:right w:w="0" w:type="dxa"/>
        </w:tblCellMar>
        <w:tblLook w:val="0000"/>
      </w:tblPr>
      <w:tblGrid>
        <w:gridCol w:w="4920"/>
        <w:gridCol w:w="4920"/>
      </w:tblGrid>
      <w:tr w:rsidR="00650BF2" w:rsidTr="00580E04">
        <w:trPr>
          <w:tblCellSpacing w:w="0" w:type="dxa"/>
        </w:trPr>
        <w:tc>
          <w:tcPr>
            <w:tcW w:w="4920" w:type="dxa"/>
          </w:tcPr>
          <w:p w:rsidR="00650BF2" w:rsidRPr="00C97710" w:rsidRDefault="00650BF2" w:rsidP="00007AB1">
            <w:pPr>
              <w:ind w:left="360"/>
              <w:jc w:val="both"/>
              <w:rPr>
                <w:sz w:val="24"/>
                <w:szCs w:val="24"/>
              </w:rPr>
            </w:pPr>
            <w:r w:rsidRPr="00C97710">
              <w:rPr>
                <w:b/>
                <w:bCs/>
                <w:sz w:val="24"/>
                <w:szCs w:val="24"/>
              </w:rPr>
              <w:t>ЗАКАЗЧИК:</w:t>
            </w:r>
          </w:p>
          <w:p w:rsidR="00650BF2" w:rsidRPr="00C97710" w:rsidRDefault="00650BF2" w:rsidP="00007AB1">
            <w:pPr>
              <w:ind w:left="180"/>
              <w:jc w:val="both"/>
              <w:rPr>
                <w:sz w:val="24"/>
                <w:szCs w:val="24"/>
              </w:rPr>
            </w:pPr>
            <w:r w:rsidRPr="00C97710">
              <w:rPr>
                <w:sz w:val="24"/>
                <w:szCs w:val="24"/>
              </w:rPr>
              <w:t xml:space="preserve"> </w:t>
            </w:r>
            <w:r>
              <w:rPr>
                <w:sz w:val="24"/>
                <w:szCs w:val="24"/>
              </w:rPr>
              <w:t>А</w:t>
            </w:r>
            <w:r w:rsidRPr="00C97710">
              <w:rPr>
                <w:sz w:val="24"/>
                <w:szCs w:val="24"/>
              </w:rPr>
              <w:t>дминистраци</w:t>
            </w:r>
            <w:r>
              <w:rPr>
                <w:sz w:val="24"/>
                <w:szCs w:val="24"/>
              </w:rPr>
              <w:t>я</w:t>
            </w:r>
            <w:r w:rsidRPr="00C97710">
              <w:rPr>
                <w:sz w:val="24"/>
                <w:szCs w:val="24"/>
              </w:rPr>
              <w:t xml:space="preserve"> города Рубцовска </w:t>
            </w:r>
          </w:p>
          <w:p w:rsidR="00650BF2" w:rsidRPr="00C97710" w:rsidRDefault="00650BF2" w:rsidP="00007AB1">
            <w:pPr>
              <w:ind w:left="180"/>
              <w:jc w:val="both"/>
              <w:rPr>
                <w:sz w:val="24"/>
                <w:szCs w:val="24"/>
              </w:rPr>
            </w:pPr>
            <w:r w:rsidRPr="00C97710">
              <w:rPr>
                <w:sz w:val="24"/>
                <w:szCs w:val="24"/>
              </w:rPr>
              <w:t xml:space="preserve"> </w:t>
            </w:r>
            <w:r>
              <w:rPr>
                <w:sz w:val="24"/>
                <w:szCs w:val="24"/>
              </w:rPr>
              <w:t>Алтайского края</w:t>
            </w:r>
            <w:r w:rsidRPr="00C97710">
              <w:rPr>
                <w:sz w:val="24"/>
                <w:szCs w:val="24"/>
              </w:rPr>
              <w:t xml:space="preserve"> </w:t>
            </w:r>
          </w:p>
          <w:p w:rsidR="00650BF2" w:rsidRPr="00C97710" w:rsidRDefault="00650BF2" w:rsidP="00007AB1">
            <w:pPr>
              <w:ind w:left="180"/>
              <w:jc w:val="both"/>
              <w:rPr>
                <w:sz w:val="24"/>
                <w:szCs w:val="24"/>
              </w:rPr>
            </w:pPr>
            <w:r w:rsidRPr="00C97710">
              <w:rPr>
                <w:sz w:val="24"/>
                <w:szCs w:val="24"/>
              </w:rPr>
              <w:t xml:space="preserve"> 658200,  г</w:t>
            </w:r>
            <w:r>
              <w:rPr>
                <w:sz w:val="24"/>
                <w:szCs w:val="24"/>
              </w:rPr>
              <w:t xml:space="preserve">. </w:t>
            </w:r>
            <w:r w:rsidRPr="00C97710">
              <w:rPr>
                <w:sz w:val="24"/>
                <w:szCs w:val="24"/>
              </w:rPr>
              <w:t>Рубцовск,</w:t>
            </w:r>
            <w:r>
              <w:rPr>
                <w:sz w:val="24"/>
                <w:szCs w:val="24"/>
              </w:rPr>
              <w:t xml:space="preserve"> пр. Ленина, 130</w:t>
            </w:r>
            <w:r w:rsidRPr="00C97710">
              <w:rPr>
                <w:sz w:val="24"/>
                <w:szCs w:val="24"/>
              </w:rPr>
              <w:t xml:space="preserve"> </w:t>
            </w:r>
          </w:p>
          <w:p w:rsidR="00650BF2" w:rsidRPr="00C97710" w:rsidRDefault="00650BF2" w:rsidP="00007AB1">
            <w:pPr>
              <w:ind w:left="180"/>
              <w:jc w:val="both"/>
              <w:rPr>
                <w:sz w:val="24"/>
                <w:szCs w:val="24"/>
              </w:rPr>
            </w:pPr>
            <w:r w:rsidRPr="00C97710">
              <w:rPr>
                <w:sz w:val="24"/>
                <w:szCs w:val="24"/>
              </w:rPr>
              <w:t xml:space="preserve"> </w:t>
            </w:r>
            <w:r>
              <w:rPr>
                <w:sz w:val="24"/>
                <w:szCs w:val="24"/>
              </w:rPr>
              <w:t>УФК по Алтайскому краю</w:t>
            </w:r>
          </w:p>
          <w:p w:rsidR="00650BF2" w:rsidRDefault="00650BF2" w:rsidP="00007AB1">
            <w:pPr>
              <w:ind w:left="180"/>
              <w:jc w:val="both"/>
              <w:rPr>
                <w:sz w:val="24"/>
                <w:szCs w:val="24"/>
              </w:rPr>
            </w:pPr>
            <w:r>
              <w:rPr>
                <w:sz w:val="24"/>
                <w:szCs w:val="24"/>
              </w:rPr>
              <w:t xml:space="preserve"> </w:t>
            </w:r>
            <w:r w:rsidRPr="00C97710">
              <w:rPr>
                <w:sz w:val="24"/>
                <w:szCs w:val="24"/>
              </w:rPr>
              <w:t xml:space="preserve"> р/счет </w:t>
            </w:r>
            <w:r>
              <w:rPr>
                <w:sz w:val="24"/>
                <w:szCs w:val="24"/>
              </w:rPr>
              <w:t>4020481040000006900</w:t>
            </w:r>
          </w:p>
          <w:p w:rsidR="00650BF2" w:rsidRPr="00C97710" w:rsidRDefault="00650BF2" w:rsidP="00007AB1">
            <w:pPr>
              <w:ind w:left="180"/>
              <w:jc w:val="both"/>
              <w:rPr>
                <w:sz w:val="24"/>
                <w:szCs w:val="24"/>
              </w:rPr>
            </w:pPr>
            <w:r w:rsidRPr="00C97710">
              <w:rPr>
                <w:sz w:val="24"/>
                <w:szCs w:val="24"/>
              </w:rPr>
              <w:t xml:space="preserve">  л/счет </w:t>
            </w:r>
            <w:r>
              <w:rPr>
                <w:sz w:val="24"/>
                <w:szCs w:val="24"/>
              </w:rPr>
              <w:t>03173011690</w:t>
            </w:r>
          </w:p>
          <w:p w:rsidR="00650BF2" w:rsidRPr="00C97710" w:rsidRDefault="00650BF2" w:rsidP="00007AB1">
            <w:pPr>
              <w:ind w:left="180"/>
              <w:jc w:val="both"/>
              <w:rPr>
                <w:sz w:val="24"/>
                <w:szCs w:val="24"/>
              </w:rPr>
            </w:pPr>
            <w:r>
              <w:rPr>
                <w:sz w:val="24"/>
                <w:szCs w:val="24"/>
              </w:rPr>
              <w:t xml:space="preserve"> </w:t>
            </w:r>
            <w:r w:rsidRPr="00C97710">
              <w:rPr>
                <w:sz w:val="24"/>
                <w:szCs w:val="24"/>
              </w:rPr>
              <w:t xml:space="preserve"> БИК 040173001</w:t>
            </w:r>
          </w:p>
          <w:p w:rsidR="00650BF2" w:rsidRDefault="00650BF2" w:rsidP="00007AB1">
            <w:pPr>
              <w:ind w:left="180"/>
              <w:jc w:val="both"/>
              <w:rPr>
                <w:sz w:val="24"/>
                <w:szCs w:val="24"/>
              </w:rPr>
            </w:pPr>
            <w:r>
              <w:rPr>
                <w:sz w:val="24"/>
                <w:szCs w:val="24"/>
              </w:rPr>
              <w:t xml:space="preserve">  Глава Администрации</w:t>
            </w:r>
          </w:p>
          <w:p w:rsidR="00650BF2" w:rsidRDefault="00650BF2" w:rsidP="001A2A7A">
            <w:pPr>
              <w:ind w:left="180"/>
              <w:jc w:val="both"/>
              <w:rPr>
                <w:sz w:val="24"/>
                <w:szCs w:val="24"/>
              </w:rPr>
            </w:pPr>
            <w:r>
              <w:rPr>
                <w:sz w:val="24"/>
                <w:szCs w:val="24"/>
              </w:rPr>
              <w:t xml:space="preserve">  города Рубцовска</w:t>
            </w:r>
          </w:p>
          <w:p w:rsidR="00650BF2" w:rsidRDefault="00650BF2" w:rsidP="001A2A7A">
            <w:pPr>
              <w:ind w:left="180"/>
              <w:jc w:val="both"/>
              <w:rPr>
                <w:sz w:val="24"/>
                <w:szCs w:val="24"/>
              </w:rPr>
            </w:pPr>
          </w:p>
          <w:p w:rsidR="00650BF2" w:rsidRPr="00C97710" w:rsidRDefault="00650BF2" w:rsidP="0012463B">
            <w:pPr>
              <w:ind w:left="180"/>
              <w:jc w:val="both"/>
              <w:rPr>
                <w:sz w:val="24"/>
                <w:szCs w:val="24"/>
              </w:rPr>
            </w:pPr>
            <w:r>
              <w:rPr>
                <w:sz w:val="24"/>
                <w:szCs w:val="24"/>
              </w:rPr>
              <w:t xml:space="preserve"> _________________ В.В. Ларионов </w:t>
            </w:r>
          </w:p>
        </w:tc>
        <w:tc>
          <w:tcPr>
            <w:tcW w:w="4920" w:type="dxa"/>
          </w:tcPr>
          <w:p w:rsidR="00650BF2" w:rsidRPr="00C97710" w:rsidRDefault="00650BF2" w:rsidP="00007AB1">
            <w:pPr>
              <w:ind w:left="300"/>
              <w:jc w:val="both"/>
              <w:rPr>
                <w:sz w:val="24"/>
                <w:szCs w:val="24"/>
              </w:rPr>
            </w:pPr>
            <w:r w:rsidRPr="00C97710">
              <w:rPr>
                <w:b/>
                <w:bCs/>
                <w:sz w:val="24"/>
                <w:szCs w:val="24"/>
              </w:rPr>
              <w:t xml:space="preserve"> ИСПОЛНИТЕЛЬ:</w:t>
            </w:r>
          </w:p>
          <w:p w:rsidR="00650BF2" w:rsidRPr="00C97710" w:rsidRDefault="00650BF2" w:rsidP="00007AB1">
            <w:pPr>
              <w:ind w:left="300"/>
              <w:jc w:val="both"/>
              <w:rPr>
                <w:sz w:val="24"/>
                <w:szCs w:val="24"/>
              </w:rPr>
            </w:pPr>
            <w:r w:rsidRPr="00C97710">
              <w:rPr>
                <w:sz w:val="24"/>
                <w:szCs w:val="24"/>
              </w:rPr>
              <w:t xml:space="preserve"> Наименование</w:t>
            </w:r>
          </w:p>
          <w:p w:rsidR="00650BF2" w:rsidRPr="00C97710" w:rsidRDefault="00650BF2" w:rsidP="00007AB1">
            <w:pPr>
              <w:ind w:left="300"/>
              <w:jc w:val="both"/>
              <w:rPr>
                <w:sz w:val="24"/>
                <w:szCs w:val="24"/>
              </w:rPr>
            </w:pPr>
            <w:r w:rsidRPr="00C97710">
              <w:rPr>
                <w:sz w:val="24"/>
                <w:szCs w:val="24"/>
              </w:rPr>
              <w:t xml:space="preserve"> Юридический адрес</w:t>
            </w:r>
          </w:p>
          <w:p w:rsidR="00650BF2" w:rsidRPr="00C97710" w:rsidRDefault="00650BF2" w:rsidP="00007AB1">
            <w:pPr>
              <w:ind w:left="300"/>
              <w:jc w:val="both"/>
              <w:rPr>
                <w:sz w:val="24"/>
                <w:szCs w:val="24"/>
              </w:rPr>
            </w:pPr>
            <w:r w:rsidRPr="00C97710">
              <w:rPr>
                <w:sz w:val="24"/>
                <w:szCs w:val="24"/>
              </w:rPr>
              <w:t xml:space="preserve"> ИНН                            КПП</w:t>
            </w:r>
          </w:p>
          <w:p w:rsidR="00650BF2" w:rsidRPr="00C97710" w:rsidRDefault="00650BF2" w:rsidP="00007AB1">
            <w:pPr>
              <w:ind w:left="300"/>
              <w:jc w:val="both"/>
              <w:rPr>
                <w:sz w:val="24"/>
                <w:szCs w:val="24"/>
              </w:rPr>
            </w:pPr>
            <w:r w:rsidRPr="00C97710">
              <w:rPr>
                <w:sz w:val="24"/>
                <w:szCs w:val="24"/>
              </w:rPr>
              <w:t xml:space="preserve"> р/с</w:t>
            </w:r>
          </w:p>
          <w:p w:rsidR="00650BF2" w:rsidRPr="00C97710" w:rsidRDefault="00650BF2" w:rsidP="00007AB1">
            <w:pPr>
              <w:ind w:left="300"/>
              <w:jc w:val="both"/>
              <w:rPr>
                <w:sz w:val="24"/>
                <w:szCs w:val="24"/>
              </w:rPr>
            </w:pPr>
            <w:r w:rsidRPr="00C97710">
              <w:rPr>
                <w:sz w:val="24"/>
                <w:szCs w:val="24"/>
              </w:rPr>
              <w:t xml:space="preserve"> к/с</w:t>
            </w:r>
          </w:p>
          <w:p w:rsidR="00650BF2" w:rsidRPr="00C97710" w:rsidRDefault="00650BF2" w:rsidP="00007AB1">
            <w:pPr>
              <w:ind w:left="300"/>
              <w:jc w:val="both"/>
              <w:rPr>
                <w:sz w:val="24"/>
                <w:szCs w:val="24"/>
              </w:rPr>
            </w:pPr>
            <w:r w:rsidRPr="00C97710">
              <w:rPr>
                <w:sz w:val="24"/>
                <w:szCs w:val="24"/>
              </w:rPr>
              <w:t xml:space="preserve"> Наименование банка</w:t>
            </w:r>
          </w:p>
          <w:p w:rsidR="00650BF2" w:rsidRPr="00C97710" w:rsidRDefault="00650BF2" w:rsidP="00007AB1">
            <w:pPr>
              <w:ind w:left="300"/>
              <w:jc w:val="both"/>
              <w:rPr>
                <w:sz w:val="24"/>
                <w:szCs w:val="24"/>
              </w:rPr>
            </w:pPr>
            <w:r w:rsidRPr="00C97710">
              <w:rPr>
                <w:sz w:val="24"/>
                <w:szCs w:val="24"/>
              </w:rPr>
              <w:t xml:space="preserve"> БИК </w:t>
            </w:r>
          </w:p>
          <w:p w:rsidR="00650BF2" w:rsidRPr="00C97710" w:rsidRDefault="00650BF2" w:rsidP="00007AB1">
            <w:pPr>
              <w:ind w:left="300"/>
              <w:jc w:val="both"/>
              <w:rPr>
                <w:sz w:val="24"/>
                <w:szCs w:val="24"/>
              </w:rPr>
            </w:pPr>
            <w:r w:rsidRPr="00C97710">
              <w:rPr>
                <w:sz w:val="24"/>
                <w:szCs w:val="24"/>
              </w:rPr>
              <w:t xml:space="preserve"> </w:t>
            </w:r>
          </w:p>
          <w:p w:rsidR="00650BF2" w:rsidRPr="00C97710" w:rsidRDefault="00650BF2" w:rsidP="00007AB1">
            <w:pPr>
              <w:ind w:left="300"/>
              <w:jc w:val="both"/>
              <w:rPr>
                <w:sz w:val="24"/>
                <w:szCs w:val="24"/>
              </w:rPr>
            </w:pPr>
            <w:r w:rsidRPr="00C97710">
              <w:rPr>
                <w:sz w:val="24"/>
                <w:szCs w:val="24"/>
              </w:rPr>
              <w:t>Должность</w:t>
            </w:r>
          </w:p>
          <w:p w:rsidR="00650BF2" w:rsidRDefault="00650BF2" w:rsidP="00007AB1">
            <w:pPr>
              <w:ind w:left="300"/>
              <w:jc w:val="both"/>
              <w:rPr>
                <w:sz w:val="24"/>
                <w:szCs w:val="24"/>
              </w:rPr>
            </w:pPr>
          </w:p>
          <w:p w:rsidR="00650BF2" w:rsidRPr="00C97710" w:rsidRDefault="00650BF2" w:rsidP="00007AB1">
            <w:pPr>
              <w:ind w:left="300"/>
              <w:jc w:val="both"/>
              <w:rPr>
                <w:sz w:val="24"/>
                <w:szCs w:val="24"/>
              </w:rPr>
            </w:pPr>
            <w:r w:rsidRPr="00C97710">
              <w:rPr>
                <w:sz w:val="24"/>
                <w:szCs w:val="24"/>
              </w:rPr>
              <w:t xml:space="preserve"> __________________Ф.И.О.</w:t>
            </w:r>
          </w:p>
        </w:tc>
      </w:tr>
    </w:tbl>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p>
    <w:p w:rsidR="00650BF2" w:rsidRDefault="00650BF2" w:rsidP="00D962EF">
      <w:pPr>
        <w:ind w:left="-540" w:right="99" w:firstLine="6660"/>
        <w:jc w:val="right"/>
        <w:rPr>
          <w:sz w:val="24"/>
        </w:rPr>
      </w:pPr>
      <w:r>
        <w:rPr>
          <w:sz w:val="24"/>
        </w:rPr>
        <w:t xml:space="preserve">Приложение к </w:t>
      </w:r>
    </w:p>
    <w:p w:rsidR="00650BF2" w:rsidRDefault="00650BF2" w:rsidP="00D962EF">
      <w:pPr>
        <w:ind w:left="-540" w:right="99" w:firstLine="5040"/>
        <w:jc w:val="right"/>
        <w:rPr>
          <w:sz w:val="24"/>
        </w:rPr>
      </w:pPr>
      <w:r>
        <w:rPr>
          <w:sz w:val="24"/>
        </w:rPr>
        <w:t xml:space="preserve">проекту Муниципального Контракта </w:t>
      </w:r>
    </w:p>
    <w:p w:rsidR="00650BF2" w:rsidRDefault="00650BF2" w:rsidP="00D962EF">
      <w:pPr>
        <w:ind w:left="-540" w:right="99" w:firstLine="5040"/>
        <w:jc w:val="right"/>
        <w:rPr>
          <w:sz w:val="24"/>
        </w:rPr>
      </w:pPr>
      <w:r>
        <w:rPr>
          <w:sz w:val="24"/>
        </w:rPr>
        <w:t xml:space="preserve"> № ______________     </w:t>
      </w:r>
    </w:p>
    <w:p w:rsidR="00650BF2" w:rsidRDefault="00650BF2" w:rsidP="00D962EF">
      <w:pPr>
        <w:ind w:left="-540" w:right="99"/>
        <w:jc w:val="center"/>
        <w:rPr>
          <w:b/>
          <w:sz w:val="28"/>
          <w:szCs w:val="28"/>
        </w:rPr>
      </w:pPr>
    </w:p>
    <w:p w:rsidR="00650BF2" w:rsidRPr="004C715C" w:rsidRDefault="00650BF2" w:rsidP="00D962EF">
      <w:pPr>
        <w:ind w:left="-540" w:right="-81"/>
        <w:jc w:val="center"/>
        <w:rPr>
          <w:b/>
          <w:sz w:val="28"/>
          <w:szCs w:val="28"/>
        </w:rPr>
      </w:pPr>
    </w:p>
    <w:p w:rsidR="00650BF2" w:rsidRPr="00167663" w:rsidRDefault="00650BF2" w:rsidP="0063301D">
      <w:pPr>
        <w:ind w:left="-540" w:right="-81"/>
        <w:jc w:val="center"/>
        <w:rPr>
          <w:b/>
          <w:sz w:val="28"/>
          <w:szCs w:val="28"/>
        </w:rPr>
      </w:pPr>
      <w:r>
        <w:rPr>
          <w:b/>
          <w:sz w:val="28"/>
          <w:szCs w:val="28"/>
        </w:rPr>
        <w:t>Техническое задание</w:t>
      </w:r>
    </w:p>
    <w:p w:rsidR="00650BF2" w:rsidRDefault="00650BF2" w:rsidP="00327FD8">
      <w:pPr>
        <w:ind w:left="-540" w:right="99"/>
        <w:jc w:val="both"/>
        <w:rPr>
          <w:sz w:val="24"/>
          <w:szCs w:val="24"/>
        </w:rPr>
      </w:pPr>
    </w:p>
    <w:p w:rsidR="00650BF2" w:rsidRPr="002A319E" w:rsidRDefault="00650BF2" w:rsidP="00327FD8">
      <w:pPr>
        <w:ind w:left="-540" w:right="99"/>
        <w:jc w:val="both"/>
        <w:rPr>
          <w:sz w:val="24"/>
          <w:szCs w:val="24"/>
        </w:rPr>
      </w:pPr>
      <w:r>
        <w:rPr>
          <w:sz w:val="24"/>
          <w:szCs w:val="24"/>
        </w:rPr>
        <w:t>Выполнить и</w:t>
      </w:r>
      <w:r w:rsidRPr="002A319E">
        <w:rPr>
          <w:sz w:val="24"/>
          <w:szCs w:val="24"/>
        </w:rPr>
        <w:t>зготовление выписки из технического паспорта, постановк</w:t>
      </w:r>
      <w:r>
        <w:rPr>
          <w:sz w:val="24"/>
          <w:szCs w:val="24"/>
        </w:rPr>
        <w:t>у</w:t>
      </w:r>
      <w:r w:rsidRPr="002A319E">
        <w:rPr>
          <w:sz w:val="24"/>
          <w:szCs w:val="24"/>
        </w:rPr>
        <w:t xml:space="preserve"> на технический учет, присвоение кадастрового номера, изготовление кадастрового паспорта</w:t>
      </w:r>
      <w:r>
        <w:rPr>
          <w:sz w:val="24"/>
          <w:szCs w:val="24"/>
        </w:rPr>
        <w:t xml:space="preserve">, выдачу справки о свободном почтовом адресе (при необходимости) </w:t>
      </w:r>
      <w:r w:rsidRPr="002A319E">
        <w:rPr>
          <w:sz w:val="24"/>
          <w:szCs w:val="24"/>
        </w:rPr>
        <w:t>на следующие объекты недвижимости</w:t>
      </w:r>
      <w:r>
        <w:rPr>
          <w:sz w:val="24"/>
          <w:szCs w:val="24"/>
        </w:rPr>
        <w:t xml:space="preserve"> муниципальной собственности</w:t>
      </w:r>
      <w:r w:rsidRPr="00967A43">
        <w:rPr>
          <w:sz w:val="24"/>
          <w:szCs w:val="24"/>
        </w:rPr>
        <w:t xml:space="preserve"> </w:t>
      </w:r>
      <w:r w:rsidRPr="008019ED">
        <w:rPr>
          <w:sz w:val="24"/>
          <w:szCs w:val="24"/>
        </w:rPr>
        <w:t>муниципального образования город Рубцовск Алтайского края</w:t>
      </w:r>
      <w:r w:rsidRPr="002A319E">
        <w:rPr>
          <w:sz w:val="24"/>
          <w:szCs w:val="24"/>
        </w:rPr>
        <w:t>:</w:t>
      </w:r>
    </w:p>
    <w:tbl>
      <w:tblPr>
        <w:tblW w:w="10080" w:type="dxa"/>
        <w:tblCellSpacing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777"/>
        <w:gridCol w:w="3303"/>
      </w:tblGrid>
      <w:tr w:rsidR="00650BF2" w:rsidRPr="00E573BC" w:rsidTr="00767CC1">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767CC1">
            <w:pPr>
              <w:spacing w:before="100" w:beforeAutospacing="1" w:after="100" w:afterAutospacing="1"/>
              <w:ind w:left="165" w:right="99"/>
              <w:jc w:val="center"/>
              <w:rPr>
                <w:sz w:val="22"/>
                <w:szCs w:val="22"/>
              </w:rPr>
            </w:pPr>
            <w:r w:rsidRPr="00E573BC">
              <w:rPr>
                <w:sz w:val="22"/>
                <w:szCs w:val="22"/>
              </w:rPr>
              <w:t>Наименование, характеристика и площадь объекта недвижимости</w:t>
            </w:r>
          </w:p>
        </w:tc>
        <w:tc>
          <w:tcPr>
            <w:tcW w:w="3303" w:type="dxa"/>
            <w:tcBorders>
              <w:top w:val="outset" w:sz="6" w:space="0" w:color="auto"/>
              <w:left w:val="outset" w:sz="6" w:space="0" w:color="auto"/>
              <w:bottom w:val="outset" w:sz="6" w:space="0" w:color="auto"/>
            </w:tcBorders>
          </w:tcPr>
          <w:p w:rsidR="00650BF2" w:rsidRPr="00E573BC" w:rsidRDefault="00650BF2" w:rsidP="00767CC1">
            <w:pPr>
              <w:spacing w:before="100" w:beforeAutospacing="1" w:after="100" w:afterAutospacing="1"/>
              <w:ind w:left="-540" w:right="99"/>
              <w:jc w:val="center"/>
              <w:rPr>
                <w:sz w:val="22"/>
                <w:szCs w:val="22"/>
              </w:rPr>
            </w:pPr>
            <w:r w:rsidRPr="00E573BC">
              <w:rPr>
                <w:sz w:val="22"/>
                <w:szCs w:val="22"/>
              </w:rPr>
              <w:t>Адрес</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vAlign w:val="center"/>
          </w:tcPr>
          <w:p w:rsidR="00650BF2" w:rsidRPr="00E573BC" w:rsidRDefault="00650BF2" w:rsidP="00767CC1">
            <w:pPr>
              <w:spacing w:before="100" w:beforeAutospacing="1" w:after="100" w:afterAutospacing="1"/>
              <w:ind w:left="165" w:right="99"/>
              <w:rPr>
                <w:sz w:val="22"/>
                <w:szCs w:val="22"/>
              </w:rPr>
            </w:pPr>
            <w:r>
              <w:rPr>
                <w:sz w:val="22"/>
                <w:szCs w:val="22"/>
              </w:rPr>
              <w:t>Нежилое помещение на 1-ом этаже жилого дома, 553,52 кв.м</w:t>
            </w:r>
          </w:p>
        </w:tc>
        <w:tc>
          <w:tcPr>
            <w:tcW w:w="3303" w:type="dxa"/>
            <w:tcBorders>
              <w:top w:val="outset" w:sz="6" w:space="0" w:color="auto"/>
              <w:left w:val="outset" w:sz="6" w:space="0" w:color="auto"/>
              <w:bottom w:val="outset" w:sz="6" w:space="0" w:color="auto"/>
            </w:tcBorders>
          </w:tcPr>
          <w:p w:rsidR="00650BF2" w:rsidRPr="00E573BC" w:rsidRDefault="00650BF2" w:rsidP="00767CC1">
            <w:pPr>
              <w:spacing w:before="100" w:beforeAutospacing="1" w:after="100" w:afterAutospacing="1"/>
              <w:ind w:left="127" w:right="99"/>
              <w:rPr>
                <w:sz w:val="22"/>
                <w:szCs w:val="22"/>
              </w:rPr>
            </w:pPr>
            <w:r>
              <w:rPr>
                <w:sz w:val="22"/>
                <w:szCs w:val="22"/>
              </w:rPr>
              <w:t>г. Рубцовск, ул. Федоренко, 19</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vAlign w:val="center"/>
          </w:tcPr>
          <w:p w:rsidR="00650BF2" w:rsidRPr="00E573BC" w:rsidRDefault="00650BF2" w:rsidP="00767CC1">
            <w:pPr>
              <w:spacing w:before="100" w:beforeAutospacing="1" w:after="100" w:afterAutospacing="1"/>
              <w:ind w:left="165" w:right="99"/>
              <w:rPr>
                <w:sz w:val="22"/>
                <w:szCs w:val="22"/>
              </w:rPr>
            </w:pPr>
            <w:r>
              <w:rPr>
                <w:sz w:val="22"/>
                <w:szCs w:val="22"/>
              </w:rPr>
              <w:t>Нежилое помещение на 1-ом этаже жилого дома, 153,52 кв.м</w:t>
            </w:r>
          </w:p>
        </w:tc>
        <w:tc>
          <w:tcPr>
            <w:tcW w:w="3303" w:type="dxa"/>
            <w:tcBorders>
              <w:top w:val="outset" w:sz="6" w:space="0" w:color="auto"/>
              <w:left w:val="outset" w:sz="6" w:space="0" w:color="auto"/>
              <w:bottom w:val="outset" w:sz="6" w:space="0" w:color="auto"/>
            </w:tcBorders>
            <w:vAlign w:val="center"/>
          </w:tcPr>
          <w:p w:rsidR="00650BF2" w:rsidRPr="00E573BC" w:rsidRDefault="00650BF2" w:rsidP="00767CC1">
            <w:pPr>
              <w:spacing w:before="100" w:beforeAutospacing="1" w:after="100" w:afterAutospacing="1"/>
              <w:ind w:left="127" w:right="99" w:hanging="127"/>
              <w:rPr>
                <w:sz w:val="22"/>
                <w:szCs w:val="22"/>
              </w:rPr>
            </w:pPr>
            <w:r>
              <w:rPr>
                <w:sz w:val="22"/>
                <w:szCs w:val="22"/>
              </w:rPr>
              <w:t xml:space="preserve">  г. Рубцовск, ул. Пролетарская, 409</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767CC1">
            <w:pPr>
              <w:spacing w:before="100" w:beforeAutospacing="1" w:after="100" w:afterAutospacing="1"/>
              <w:ind w:left="165" w:right="99"/>
              <w:rPr>
                <w:sz w:val="22"/>
                <w:szCs w:val="22"/>
              </w:rPr>
            </w:pPr>
            <w:r w:rsidRPr="00E573BC">
              <w:rPr>
                <w:sz w:val="22"/>
                <w:szCs w:val="22"/>
              </w:rPr>
              <w:t xml:space="preserve">Отдельно стоящее нежилое </w:t>
            </w:r>
            <w:r>
              <w:rPr>
                <w:sz w:val="22"/>
                <w:szCs w:val="22"/>
              </w:rPr>
              <w:t>одно</w:t>
            </w:r>
            <w:r w:rsidRPr="00E573BC">
              <w:rPr>
                <w:sz w:val="22"/>
                <w:szCs w:val="22"/>
              </w:rPr>
              <w:t xml:space="preserve">этажное </w:t>
            </w:r>
            <w:r>
              <w:rPr>
                <w:sz w:val="22"/>
                <w:szCs w:val="22"/>
              </w:rPr>
              <w:t xml:space="preserve">административное </w:t>
            </w:r>
            <w:r w:rsidRPr="00E573BC">
              <w:rPr>
                <w:sz w:val="22"/>
                <w:szCs w:val="22"/>
              </w:rPr>
              <w:t>здание, 1</w:t>
            </w:r>
            <w:r>
              <w:rPr>
                <w:sz w:val="22"/>
                <w:szCs w:val="22"/>
              </w:rPr>
              <w:t>16,09</w:t>
            </w:r>
            <w:r w:rsidRPr="00E573BC">
              <w:rPr>
                <w:sz w:val="22"/>
                <w:szCs w:val="22"/>
              </w:rPr>
              <w:t xml:space="preserve"> кв. м</w:t>
            </w:r>
          </w:p>
        </w:tc>
        <w:tc>
          <w:tcPr>
            <w:tcW w:w="3303" w:type="dxa"/>
            <w:tcBorders>
              <w:top w:val="outset" w:sz="6" w:space="0" w:color="auto"/>
              <w:left w:val="outset" w:sz="6" w:space="0" w:color="auto"/>
              <w:bottom w:val="outset" w:sz="6" w:space="0" w:color="auto"/>
            </w:tcBorders>
          </w:tcPr>
          <w:p w:rsidR="00650BF2" w:rsidRPr="00E573BC" w:rsidRDefault="00650BF2" w:rsidP="00767CC1">
            <w:pPr>
              <w:ind w:left="204" w:right="-114" w:hanging="140"/>
              <w:rPr>
                <w:sz w:val="22"/>
                <w:szCs w:val="22"/>
              </w:rPr>
            </w:pPr>
            <w:r w:rsidRPr="00E573BC">
              <w:rPr>
                <w:sz w:val="22"/>
                <w:szCs w:val="22"/>
              </w:rPr>
              <w:t>г. Рубцовск, ул.</w:t>
            </w:r>
            <w:r>
              <w:rPr>
                <w:sz w:val="22"/>
                <w:szCs w:val="22"/>
              </w:rPr>
              <w:t xml:space="preserve"> Красная, 96</w:t>
            </w:r>
            <w:r w:rsidRPr="00E573BC">
              <w:rPr>
                <w:sz w:val="22"/>
                <w:szCs w:val="22"/>
              </w:rPr>
              <w:t xml:space="preserve">                              </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767CC1">
            <w:pPr>
              <w:spacing w:before="100" w:beforeAutospacing="1" w:after="100" w:afterAutospacing="1"/>
              <w:ind w:left="165" w:right="99"/>
              <w:rPr>
                <w:sz w:val="22"/>
                <w:szCs w:val="22"/>
              </w:rPr>
            </w:pPr>
            <w:r w:rsidRPr="00E573BC">
              <w:rPr>
                <w:sz w:val="22"/>
                <w:szCs w:val="22"/>
              </w:rPr>
              <w:t>Отдельно стоящее нежилое одноэтажное здание</w:t>
            </w:r>
            <w:r>
              <w:rPr>
                <w:sz w:val="22"/>
                <w:szCs w:val="22"/>
              </w:rPr>
              <w:t xml:space="preserve"> гаража, 195,31 </w:t>
            </w:r>
            <w:r w:rsidRPr="00E573BC">
              <w:rPr>
                <w:sz w:val="22"/>
                <w:szCs w:val="22"/>
              </w:rPr>
              <w:t>кв. м</w:t>
            </w:r>
          </w:p>
        </w:tc>
        <w:tc>
          <w:tcPr>
            <w:tcW w:w="3303" w:type="dxa"/>
            <w:tcBorders>
              <w:top w:val="outset" w:sz="6" w:space="0" w:color="auto"/>
              <w:left w:val="outset" w:sz="6" w:space="0" w:color="auto"/>
              <w:bottom w:val="outset" w:sz="6" w:space="0" w:color="auto"/>
            </w:tcBorders>
          </w:tcPr>
          <w:p w:rsidR="00650BF2" w:rsidRPr="00E573BC" w:rsidRDefault="00650BF2" w:rsidP="00767CC1">
            <w:pPr>
              <w:ind w:left="204" w:right="96"/>
              <w:rPr>
                <w:sz w:val="22"/>
                <w:szCs w:val="22"/>
              </w:rPr>
            </w:pPr>
            <w:r w:rsidRPr="00E573BC">
              <w:rPr>
                <w:sz w:val="22"/>
                <w:szCs w:val="22"/>
              </w:rPr>
              <w:t>г. Рубцовск,</w:t>
            </w:r>
            <w:r>
              <w:rPr>
                <w:sz w:val="22"/>
                <w:szCs w:val="22"/>
              </w:rPr>
              <w:t xml:space="preserve"> ул. Красная, 96</w:t>
            </w:r>
            <w:r w:rsidRPr="00E573BC">
              <w:rPr>
                <w:sz w:val="22"/>
                <w:szCs w:val="22"/>
              </w:rPr>
              <w:t xml:space="preserve">                               </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767CC1">
            <w:pPr>
              <w:ind w:left="164" w:right="96"/>
              <w:rPr>
                <w:sz w:val="22"/>
                <w:szCs w:val="22"/>
              </w:rPr>
            </w:pPr>
            <w:r>
              <w:rPr>
                <w:sz w:val="22"/>
                <w:szCs w:val="22"/>
              </w:rPr>
              <w:t>Отдельно стоящее</w:t>
            </w:r>
            <w:r w:rsidRPr="00E573BC">
              <w:rPr>
                <w:sz w:val="22"/>
                <w:szCs w:val="22"/>
              </w:rPr>
              <w:t xml:space="preserve"> нежилое одноэтажное здание </w:t>
            </w:r>
            <w:r>
              <w:rPr>
                <w:sz w:val="22"/>
                <w:szCs w:val="22"/>
              </w:rPr>
              <w:t>мастерской</w:t>
            </w:r>
            <w:r w:rsidRPr="00E573BC">
              <w:rPr>
                <w:sz w:val="22"/>
                <w:szCs w:val="22"/>
              </w:rPr>
              <w:t>,</w:t>
            </w:r>
            <w:r>
              <w:rPr>
                <w:sz w:val="22"/>
                <w:szCs w:val="22"/>
              </w:rPr>
              <w:t>148,92</w:t>
            </w:r>
            <w:r w:rsidRPr="00E573BC">
              <w:rPr>
                <w:sz w:val="22"/>
                <w:szCs w:val="22"/>
              </w:rPr>
              <w:t xml:space="preserve"> кв.м</w:t>
            </w:r>
          </w:p>
        </w:tc>
        <w:tc>
          <w:tcPr>
            <w:tcW w:w="3303" w:type="dxa"/>
            <w:tcBorders>
              <w:top w:val="outset" w:sz="6" w:space="0" w:color="auto"/>
              <w:left w:val="outset" w:sz="6" w:space="0" w:color="auto"/>
              <w:bottom w:val="outset" w:sz="6" w:space="0" w:color="auto"/>
            </w:tcBorders>
          </w:tcPr>
          <w:p w:rsidR="00650BF2" w:rsidRPr="00E573BC" w:rsidRDefault="00650BF2" w:rsidP="00767CC1">
            <w:pPr>
              <w:ind w:left="204" w:right="96"/>
              <w:rPr>
                <w:sz w:val="22"/>
                <w:szCs w:val="22"/>
              </w:rPr>
            </w:pPr>
            <w:r w:rsidRPr="00E573BC">
              <w:rPr>
                <w:sz w:val="22"/>
                <w:szCs w:val="22"/>
              </w:rPr>
              <w:t xml:space="preserve">г. Рубцовск, </w:t>
            </w:r>
          </w:p>
          <w:p w:rsidR="00650BF2" w:rsidRPr="00E573BC" w:rsidRDefault="00650BF2" w:rsidP="00767CC1">
            <w:pPr>
              <w:ind w:left="204" w:right="96"/>
              <w:rPr>
                <w:sz w:val="22"/>
                <w:szCs w:val="22"/>
              </w:rPr>
            </w:pPr>
            <w:r w:rsidRPr="00E573BC">
              <w:rPr>
                <w:sz w:val="22"/>
                <w:szCs w:val="22"/>
              </w:rPr>
              <w:t xml:space="preserve">ул. </w:t>
            </w:r>
            <w:r>
              <w:rPr>
                <w:sz w:val="22"/>
                <w:szCs w:val="22"/>
              </w:rPr>
              <w:t>Красная, 96</w:t>
            </w:r>
            <w:r w:rsidRPr="00E573BC">
              <w:rPr>
                <w:sz w:val="22"/>
                <w:szCs w:val="22"/>
              </w:rPr>
              <w:t xml:space="preserve">                              </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767CC1">
            <w:pPr>
              <w:spacing w:before="100" w:beforeAutospacing="1" w:after="100" w:afterAutospacing="1"/>
              <w:ind w:left="165" w:right="99"/>
              <w:rPr>
                <w:sz w:val="22"/>
                <w:szCs w:val="22"/>
              </w:rPr>
            </w:pPr>
            <w:r w:rsidRPr="00E573BC">
              <w:rPr>
                <w:sz w:val="22"/>
                <w:szCs w:val="22"/>
              </w:rPr>
              <w:t xml:space="preserve">Отдельно стоящее нежилое одноэтажное </w:t>
            </w:r>
            <w:r>
              <w:rPr>
                <w:sz w:val="22"/>
                <w:szCs w:val="22"/>
              </w:rPr>
              <w:t xml:space="preserve">административное </w:t>
            </w:r>
            <w:r w:rsidRPr="00E573BC">
              <w:rPr>
                <w:sz w:val="22"/>
                <w:szCs w:val="22"/>
              </w:rPr>
              <w:t xml:space="preserve">здание, </w:t>
            </w:r>
            <w:r>
              <w:rPr>
                <w:sz w:val="22"/>
                <w:szCs w:val="22"/>
              </w:rPr>
              <w:t>240,0</w:t>
            </w:r>
            <w:r w:rsidRPr="00E573BC">
              <w:rPr>
                <w:sz w:val="22"/>
                <w:szCs w:val="22"/>
              </w:rPr>
              <w:t xml:space="preserve"> кв. м</w:t>
            </w:r>
          </w:p>
        </w:tc>
        <w:tc>
          <w:tcPr>
            <w:tcW w:w="3303" w:type="dxa"/>
            <w:tcBorders>
              <w:top w:val="outset" w:sz="6" w:space="0" w:color="auto"/>
              <w:left w:val="outset" w:sz="6" w:space="0" w:color="auto"/>
              <w:bottom w:val="outset" w:sz="6" w:space="0" w:color="auto"/>
            </w:tcBorders>
          </w:tcPr>
          <w:p w:rsidR="00650BF2" w:rsidRPr="00E573BC" w:rsidRDefault="00650BF2" w:rsidP="00767CC1">
            <w:pPr>
              <w:ind w:left="204" w:right="96" w:hanging="204"/>
              <w:rPr>
                <w:sz w:val="22"/>
                <w:szCs w:val="22"/>
              </w:rPr>
            </w:pPr>
            <w:r>
              <w:rPr>
                <w:sz w:val="22"/>
                <w:szCs w:val="22"/>
              </w:rPr>
              <w:t xml:space="preserve"> </w:t>
            </w:r>
            <w:r w:rsidRPr="00E573BC">
              <w:rPr>
                <w:sz w:val="22"/>
                <w:szCs w:val="22"/>
              </w:rPr>
              <w:t>г. Рубцовск, ул.</w:t>
            </w:r>
            <w:r>
              <w:rPr>
                <w:sz w:val="22"/>
                <w:szCs w:val="22"/>
              </w:rPr>
              <w:t>Комсомольская, 64а</w:t>
            </w:r>
            <w:r w:rsidRPr="00E573BC">
              <w:rPr>
                <w:sz w:val="22"/>
                <w:szCs w:val="22"/>
              </w:rPr>
              <w:t xml:space="preserve">                              </w:t>
            </w:r>
          </w:p>
        </w:tc>
      </w:tr>
      <w:tr w:rsidR="00650BF2" w:rsidRPr="00E573BC" w:rsidTr="00767CC1">
        <w:trPr>
          <w:tblCellSpacing w:w="0" w:type="dxa"/>
        </w:trPr>
        <w:tc>
          <w:tcPr>
            <w:tcW w:w="6777" w:type="dxa"/>
            <w:tcBorders>
              <w:top w:val="outset" w:sz="6" w:space="0" w:color="auto"/>
              <w:bottom w:val="outset" w:sz="6" w:space="0" w:color="auto"/>
              <w:right w:val="outset" w:sz="6" w:space="0" w:color="auto"/>
            </w:tcBorders>
          </w:tcPr>
          <w:p w:rsidR="00650BF2" w:rsidRPr="00E573BC" w:rsidRDefault="00650BF2" w:rsidP="00767CC1">
            <w:pPr>
              <w:spacing w:before="100" w:beforeAutospacing="1" w:after="100" w:afterAutospacing="1"/>
              <w:ind w:left="165" w:right="99"/>
              <w:rPr>
                <w:sz w:val="22"/>
                <w:szCs w:val="22"/>
              </w:rPr>
            </w:pPr>
            <w:r w:rsidRPr="00E573BC">
              <w:rPr>
                <w:sz w:val="22"/>
                <w:szCs w:val="22"/>
              </w:rPr>
              <w:t xml:space="preserve">Отдельно стоящее нежилое </w:t>
            </w:r>
            <w:r>
              <w:rPr>
                <w:sz w:val="22"/>
                <w:szCs w:val="22"/>
              </w:rPr>
              <w:t xml:space="preserve">одноэтажное </w:t>
            </w:r>
            <w:r w:rsidRPr="00E573BC">
              <w:rPr>
                <w:sz w:val="22"/>
                <w:szCs w:val="22"/>
              </w:rPr>
              <w:t>здание</w:t>
            </w:r>
            <w:r>
              <w:rPr>
                <w:sz w:val="22"/>
                <w:szCs w:val="22"/>
              </w:rPr>
              <w:t xml:space="preserve"> мастерской</w:t>
            </w:r>
            <w:r w:rsidRPr="00E573BC">
              <w:rPr>
                <w:sz w:val="22"/>
                <w:szCs w:val="22"/>
              </w:rPr>
              <w:t xml:space="preserve">, </w:t>
            </w:r>
            <w:r>
              <w:rPr>
                <w:sz w:val="22"/>
                <w:szCs w:val="22"/>
              </w:rPr>
              <w:t xml:space="preserve">     137,0</w:t>
            </w:r>
            <w:r w:rsidRPr="00E573BC">
              <w:rPr>
                <w:sz w:val="22"/>
                <w:szCs w:val="22"/>
              </w:rPr>
              <w:t xml:space="preserve"> кв. м</w:t>
            </w:r>
          </w:p>
        </w:tc>
        <w:tc>
          <w:tcPr>
            <w:tcW w:w="3303" w:type="dxa"/>
            <w:tcBorders>
              <w:top w:val="outset" w:sz="6" w:space="0" w:color="auto"/>
              <w:left w:val="outset" w:sz="6" w:space="0" w:color="auto"/>
              <w:bottom w:val="outset" w:sz="6" w:space="0" w:color="auto"/>
            </w:tcBorders>
          </w:tcPr>
          <w:p w:rsidR="00650BF2" w:rsidRPr="00E573BC" w:rsidRDefault="00650BF2" w:rsidP="00767CC1">
            <w:pPr>
              <w:ind w:left="204" w:right="96"/>
              <w:rPr>
                <w:sz w:val="22"/>
                <w:szCs w:val="22"/>
              </w:rPr>
            </w:pPr>
            <w:r w:rsidRPr="00E573BC">
              <w:rPr>
                <w:sz w:val="22"/>
                <w:szCs w:val="22"/>
              </w:rPr>
              <w:t xml:space="preserve">г. Рубцовск, </w:t>
            </w:r>
          </w:p>
          <w:p w:rsidR="00650BF2" w:rsidRPr="00E573BC" w:rsidRDefault="00650BF2" w:rsidP="00767CC1">
            <w:pPr>
              <w:ind w:left="204" w:right="96"/>
              <w:rPr>
                <w:sz w:val="22"/>
                <w:szCs w:val="22"/>
              </w:rPr>
            </w:pPr>
            <w:r w:rsidRPr="00E573BC">
              <w:rPr>
                <w:sz w:val="22"/>
                <w:szCs w:val="22"/>
              </w:rPr>
              <w:t xml:space="preserve">ул. </w:t>
            </w:r>
            <w:r>
              <w:rPr>
                <w:sz w:val="22"/>
                <w:szCs w:val="22"/>
              </w:rPr>
              <w:t>Тихвинская, 6а</w:t>
            </w:r>
            <w:r w:rsidRPr="00E573BC">
              <w:rPr>
                <w:sz w:val="22"/>
                <w:szCs w:val="22"/>
              </w:rPr>
              <w:t xml:space="preserve">                              </w:t>
            </w:r>
          </w:p>
        </w:tc>
      </w:tr>
    </w:tbl>
    <w:p w:rsidR="00650BF2" w:rsidRPr="002A319E" w:rsidRDefault="00650BF2" w:rsidP="00327FD8">
      <w:pPr>
        <w:ind w:left="-540" w:right="99"/>
        <w:jc w:val="both"/>
        <w:rPr>
          <w:sz w:val="24"/>
          <w:szCs w:val="24"/>
        </w:rPr>
      </w:pPr>
    </w:p>
    <w:p w:rsidR="00650BF2" w:rsidRDefault="00650BF2" w:rsidP="00327FD8">
      <w:pPr>
        <w:ind w:left="-540"/>
        <w:jc w:val="both"/>
        <w:rPr>
          <w:sz w:val="18"/>
        </w:rPr>
      </w:pPr>
      <w:r w:rsidRPr="002A319E">
        <w:rPr>
          <w:sz w:val="24"/>
          <w:szCs w:val="24"/>
        </w:rPr>
        <w:t>На представленные для технической инвентаризации объекты должны быть предоставлены 2 экземпляра выписок из технических паспортов, 1 экземпляр кадастрового паспорта и 1 копия кадастрового паспорта для Управления Федеральной службы государственной регистрации, кадастра и картографии по Алтайскому краю. Выписки из технического паспорта и кадастровый паспорт   объекта  должны соответствовать требованиям Постановления Правительства РФ от 04.12.2000 N 921 (ред. от 30.04.2009) "О государственном техническом учёте и технической инвентаризации в Российской Федерации объектов капитального строительства" (вместе с "Положением об организации в Российской Федерации государственного технического учета и технической инвентаризации объектов капитального строительства"), Федерального закона от 24.07.2007 N 221-ФЗ "О государственном кадастре недвижимости" и иным действующим нормативным актам.</w:t>
      </w:r>
      <w:r w:rsidRPr="00E85DDF">
        <w:rPr>
          <w:sz w:val="24"/>
          <w:szCs w:val="24"/>
        </w:rPr>
        <w:t xml:space="preserve"> </w:t>
      </w:r>
      <w:r w:rsidRPr="00A461AD">
        <w:rPr>
          <w:sz w:val="24"/>
          <w:szCs w:val="24"/>
        </w:rPr>
        <w:t>Выписки из технических паспортов</w:t>
      </w:r>
      <w:r>
        <w:rPr>
          <w:sz w:val="24"/>
          <w:szCs w:val="24"/>
        </w:rPr>
        <w:t>,</w:t>
      </w:r>
      <w:r w:rsidRPr="00A461AD">
        <w:rPr>
          <w:sz w:val="24"/>
          <w:szCs w:val="24"/>
        </w:rPr>
        <w:t xml:space="preserve"> кадастровые паспорта</w:t>
      </w:r>
      <w:r>
        <w:rPr>
          <w:sz w:val="24"/>
          <w:szCs w:val="24"/>
        </w:rPr>
        <w:t>, справки о свободном почтовом адресе</w:t>
      </w:r>
      <w:r w:rsidRPr="00A461AD">
        <w:rPr>
          <w:sz w:val="24"/>
          <w:szCs w:val="24"/>
        </w:rPr>
        <w:t xml:space="preserve"> должны быть представлены по месту нахождения заказчика</w:t>
      </w:r>
    </w:p>
    <w:p w:rsidR="00650BF2" w:rsidRDefault="00650BF2" w:rsidP="00D41F75">
      <w:pPr>
        <w:jc w:val="both"/>
        <w:rPr>
          <w:sz w:val="24"/>
          <w:szCs w:val="24"/>
        </w:rPr>
      </w:pPr>
    </w:p>
    <w:p w:rsidR="00650BF2" w:rsidRDefault="00650BF2" w:rsidP="009552CF">
      <w:pPr>
        <w:ind w:left="-567"/>
        <w:jc w:val="both"/>
        <w:rPr>
          <w:sz w:val="24"/>
          <w:szCs w:val="24"/>
        </w:rPr>
      </w:pPr>
      <w:r>
        <w:rPr>
          <w:sz w:val="24"/>
          <w:szCs w:val="24"/>
        </w:rPr>
        <w:t xml:space="preserve">Глава Администрации города Рубцовска                                 Должность  </w:t>
      </w:r>
    </w:p>
    <w:p w:rsidR="00650BF2" w:rsidRDefault="00650BF2" w:rsidP="009552CF">
      <w:pPr>
        <w:ind w:left="-567"/>
        <w:jc w:val="both"/>
        <w:rPr>
          <w:sz w:val="24"/>
          <w:szCs w:val="24"/>
        </w:rPr>
      </w:pPr>
    </w:p>
    <w:p w:rsidR="00650BF2" w:rsidRDefault="00650BF2" w:rsidP="009552CF">
      <w:pPr>
        <w:ind w:left="-567"/>
        <w:jc w:val="both"/>
        <w:rPr>
          <w:sz w:val="24"/>
          <w:szCs w:val="24"/>
        </w:rPr>
      </w:pPr>
    </w:p>
    <w:p w:rsidR="00650BF2" w:rsidRDefault="00650BF2" w:rsidP="009552CF">
      <w:pPr>
        <w:ind w:left="-567"/>
        <w:jc w:val="both"/>
        <w:rPr>
          <w:sz w:val="24"/>
          <w:szCs w:val="24"/>
        </w:rPr>
      </w:pPr>
      <w:r>
        <w:rPr>
          <w:sz w:val="24"/>
          <w:szCs w:val="24"/>
        </w:rPr>
        <w:t xml:space="preserve">_____________ В.В. Ларионов                                                    _______________ Ф.И.О.     </w:t>
      </w: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Default="00650BF2" w:rsidP="00EC4E1C">
      <w:pPr>
        <w:jc w:val="center"/>
        <w:rPr>
          <w:b/>
          <w:sz w:val="28"/>
          <w:szCs w:val="28"/>
        </w:rPr>
      </w:pPr>
    </w:p>
    <w:p w:rsidR="00650BF2" w:rsidRPr="00EC4E1C" w:rsidRDefault="00650BF2" w:rsidP="00EC4E1C">
      <w:pPr>
        <w:jc w:val="center"/>
        <w:rPr>
          <w:b/>
          <w:sz w:val="28"/>
          <w:szCs w:val="28"/>
        </w:rPr>
      </w:pPr>
      <w:r w:rsidRPr="00EC4E1C">
        <w:rPr>
          <w:b/>
          <w:sz w:val="28"/>
          <w:szCs w:val="28"/>
        </w:rPr>
        <w:t>Отчет</w:t>
      </w:r>
    </w:p>
    <w:p w:rsidR="00650BF2" w:rsidRPr="00EC4E1C" w:rsidRDefault="00650BF2" w:rsidP="00EC4E1C">
      <w:pPr>
        <w:jc w:val="center"/>
        <w:rPr>
          <w:b/>
          <w:sz w:val="28"/>
          <w:szCs w:val="28"/>
        </w:rPr>
      </w:pPr>
      <w:r w:rsidRPr="00EC4E1C">
        <w:rPr>
          <w:b/>
          <w:sz w:val="28"/>
          <w:szCs w:val="28"/>
        </w:rPr>
        <w:t xml:space="preserve">о проведении предварительного исследования </w:t>
      </w:r>
    </w:p>
    <w:p w:rsidR="00650BF2" w:rsidRDefault="00650BF2" w:rsidP="00EC4E1C">
      <w:pPr>
        <w:jc w:val="center"/>
        <w:rPr>
          <w:b/>
          <w:sz w:val="28"/>
          <w:szCs w:val="28"/>
        </w:rPr>
      </w:pPr>
      <w:r w:rsidRPr="00EC4E1C">
        <w:rPr>
          <w:b/>
          <w:sz w:val="28"/>
          <w:szCs w:val="28"/>
        </w:rPr>
        <w:t xml:space="preserve"> стоимости услуг по технической инвентаризации</w:t>
      </w:r>
    </w:p>
    <w:p w:rsidR="00650BF2" w:rsidRDefault="00650BF2" w:rsidP="00324ADB">
      <w:pPr>
        <w:jc w:val="right"/>
        <w:rPr>
          <w:sz w:val="24"/>
          <w:szCs w:val="24"/>
        </w:rPr>
      </w:pPr>
    </w:p>
    <w:tbl>
      <w:tblPr>
        <w:tblW w:w="10038" w:type="dxa"/>
        <w:tblInd w:w="-432" w:type="dxa"/>
        <w:tblLayout w:type="fixed"/>
        <w:tblLook w:val="0000"/>
      </w:tblPr>
      <w:tblGrid>
        <w:gridCol w:w="432"/>
        <w:gridCol w:w="3119"/>
        <w:gridCol w:w="1195"/>
        <w:gridCol w:w="6"/>
        <w:gridCol w:w="1776"/>
        <w:gridCol w:w="1701"/>
        <w:gridCol w:w="1701"/>
      </w:tblGrid>
      <w:tr w:rsidR="00650BF2" w:rsidRPr="008A0068" w:rsidTr="001873F1">
        <w:trPr>
          <w:trHeight w:val="315"/>
        </w:trPr>
        <w:tc>
          <w:tcPr>
            <w:tcW w:w="540" w:type="dxa"/>
            <w:vMerge w:val="restart"/>
            <w:tcBorders>
              <w:top w:val="single" w:sz="8" w:space="0" w:color="auto"/>
              <w:left w:val="single" w:sz="8" w:space="0" w:color="auto"/>
              <w:bottom w:val="single" w:sz="8" w:space="0" w:color="000000"/>
              <w:right w:val="single" w:sz="8" w:space="0" w:color="auto"/>
            </w:tcBorders>
          </w:tcPr>
          <w:p w:rsidR="00650BF2" w:rsidRPr="00446D65" w:rsidRDefault="00650BF2" w:rsidP="00CA1B43">
            <w:pPr>
              <w:jc w:val="center"/>
              <w:rPr>
                <w:szCs w:val="24"/>
              </w:rPr>
            </w:pPr>
            <w:r w:rsidRPr="00446D65">
              <w:rPr>
                <w:szCs w:val="24"/>
              </w:rPr>
              <w:t> </w:t>
            </w:r>
          </w:p>
        </w:tc>
        <w:tc>
          <w:tcPr>
            <w:tcW w:w="3119" w:type="dxa"/>
            <w:vMerge w:val="restart"/>
            <w:tcBorders>
              <w:top w:val="single" w:sz="8" w:space="0" w:color="auto"/>
              <w:left w:val="single" w:sz="8" w:space="0" w:color="auto"/>
              <w:bottom w:val="single" w:sz="8" w:space="0" w:color="000000"/>
              <w:right w:val="single" w:sz="4" w:space="0" w:color="auto"/>
            </w:tcBorders>
            <w:noWrap/>
            <w:vAlign w:val="bottom"/>
          </w:tcPr>
          <w:p w:rsidR="00650BF2" w:rsidRPr="008A0068" w:rsidRDefault="00650BF2" w:rsidP="00CA1B43">
            <w:pPr>
              <w:jc w:val="center"/>
              <w:rPr>
                <w:b/>
              </w:rPr>
            </w:pPr>
            <w:r w:rsidRPr="008A0068">
              <w:rPr>
                <w:b/>
              </w:rPr>
              <w:t>Наименование</w:t>
            </w:r>
            <w:r>
              <w:rPr>
                <w:b/>
              </w:rPr>
              <w:t xml:space="preserve"> услуг</w:t>
            </w:r>
          </w:p>
        </w:tc>
        <w:tc>
          <w:tcPr>
            <w:tcW w:w="1195" w:type="dxa"/>
            <w:vMerge w:val="restart"/>
            <w:tcBorders>
              <w:top w:val="single" w:sz="8" w:space="0" w:color="auto"/>
              <w:left w:val="single" w:sz="4" w:space="0" w:color="auto"/>
              <w:bottom w:val="single" w:sz="4" w:space="0" w:color="auto"/>
              <w:right w:val="single" w:sz="8" w:space="0" w:color="auto"/>
            </w:tcBorders>
            <w:noWrap/>
            <w:vAlign w:val="bottom"/>
          </w:tcPr>
          <w:p w:rsidR="00650BF2" w:rsidRPr="008A0068" w:rsidRDefault="00650BF2" w:rsidP="00CA1B43">
            <w:pPr>
              <w:jc w:val="center"/>
              <w:rPr>
                <w:b/>
              </w:rPr>
            </w:pPr>
            <w:r w:rsidRPr="008A0068">
              <w:rPr>
                <w:b/>
              </w:rPr>
              <w:t>Ед. изм</w:t>
            </w:r>
          </w:p>
        </w:tc>
        <w:tc>
          <w:tcPr>
            <w:tcW w:w="3483" w:type="dxa"/>
            <w:gridSpan w:val="3"/>
            <w:tcBorders>
              <w:top w:val="single" w:sz="8" w:space="0" w:color="auto"/>
              <w:left w:val="nil"/>
              <w:bottom w:val="single" w:sz="8" w:space="0" w:color="auto"/>
              <w:right w:val="single" w:sz="8" w:space="0" w:color="000000"/>
            </w:tcBorders>
            <w:noWrap/>
            <w:vAlign w:val="bottom"/>
          </w:tcPr>
          <w:p w:rsidR="00650BF2" w:rsidRPr="008A0068" w:rsidRDefault="00650BF2" w:rsidP="00CA1B43">
            <w:pPr>
              <w:jc w:val="center"/>
              <w:rPr>
                <w:b/>
              </w:rPr>
            </w:pPr>
            <w:r>
              <w:rPr>
                <w:b/>
              </w:rPr>
              <w:t>Стоимость услуг с учетом НДС, руб.</w:t>
            </w:r>
          </w:p>
        </w:tc>
        <w:tc>
          <w:tcPr>
            <w:tcW w:w="1701" w:type="dxa"/>
            <w:vMerge w:val="restart"/>
            <w:tcBorders>
              <w:top w:val="single" w:sz="8" w:space="0" w:color="auto"/>
              <w:left w:val="nil"/>
              <w:right w:val="single" w:sz="8" w:space="0" w:color="000000"/>
            </w:tcBorders>
          </w:tcPr>
          <w:p w:rsidR="00650BF2" w:rsidRDefault="00650BF2" w:rsidP="00CA1B43">
            <w:pPr>
              <w:jc w:val="center"/>
              <w:rPr>
                <w:b/>
              </w:rPr>
            </w:pPr>
            <w:r>
              <w:rPr>
                <w:b/>
              </w:rPr>
              <w:t>Средняя стоимость услуг, руб.</w:t>
            </w:r>
          </w:p>
        </w:tc>
      </w:tr>
      <w:tr w:rsidR="00650BF2" w:rsidRPr="00D229F0" w:rsidTr="00BF044B">
        <w:trPr>
          <w:trHeight w:val="315"/>
        </w:trPr>
        <w:tc>
          <w:tcPr>
            <w:tcW w:w="540" w:type="dxa"/>
            <w:vMerge/>
            <w:tcBorders>
              <w:top w:val="single" w:sz="8" w:space="0" w:color="auto"/>
              <w:left w:val="single" w:sz="8" w:space="0" w:color="auto"/>
              <w:bottom w:val="single" w:sz="8" w:space="0" w:color="000000"/>
              <w:right w:val="single" w:sz="8" w:space="0" w:color="auto"/>
            </w:tcBorders>
            <w:vAlign w:val="center"/>
          </w:tcPr>
          <w:p w:rsidR="00650BF2" w:rsidRPr="00446D65" w:rsidRDefault="00650BF2" w:rsidP="00CA1B43">
            <w:pPr>
              <w:rPr>
                <w:szCs w:val="24"/>
              </w:rPr>
            </w:pPr>
          </w:p>
        </w:tc>
        <w:tc>
          <w:tcPr>
            <w:tcW w:w="3119" w:type="dxa"/>
            <w:vMerge/>
            <w:tcBorders>
              <w:top w:val="single" w:sz="8" w:space="0" w:color="auto"/>
              <w:left w:val="single" w:sz="8" w:space="0" w:color="auto"/>
              <w:bottom w:val="single" w:sz="8" w:space="0" w:color="000000"/>
              <w:right w:val="single" w:sz="4" w:space="0" w:color="auto"/>
            </w:tcBorders>
            <w:vAlign w:val="center"/>
          </w:tcPr>
          <w:p w:rsidR="00650BF2" w:rsidRPr="008A0068" w:rsidRDefault="00650BF2" w:rsidP="00CA1B43">
            <w:pPr>
              <w:jc w:val="center"/>
              <w:rPr>
                <w:b/>
              </w:rPr>
            </w:pPr>
          </w:p>
        </w:tc>
        <w:tc>
          <w:tcPr>
            <w:tcW w:w="1195" w:type="dxa"/>
            <w:vMerge/>
            <w:tcBorders>
              <w:top w:val="single" w:sz="8" w:space="0" w:color="auto"/>
              <w:left w:val="single" w:sz="4" w:space="0" w:color="auto"/>
              <w:bottom w:val="single" w:sz="4" w:space="0" w:color="auto"/>
              <w:right w:val="single" w:sz="4" w:space="0" w:color="auto"/>
            </w:tcBorders>
            <w:vAlign w:val="center"/>
          </w:tcPr>
          <w:p w:rsidR="00650BF2" w:rsidRPr="008A0068" w:rsidRDefault="00650BF2" w:rsidP="00CA1B43">
            <w:pPr>
              <w:jc w:val="center"/>
              <w:rPr>
                <w:b/>
              </w:rPr>
            </w:pPr>
          </w:p>
        </w:tc>
        <w:tc>
          <w:tcPr>
            <w:tcW w:w="1782" w:type="dxa"/>
            <w:gridSpan w:val="2"/>
            <w:tcBorders>
              <w:top w:val="single" w:sz="4" w:space="0" w:color="auto"/>
              <w:left w:val="single" w:sz="4" w:space="0" w:color="auto"/>
              <w:bottom w:val="single" w:sz="4" w:space="0" w:color="auto"/>
              <w:right w:val="single" w:sz="4" w:space="0" w:color="auto"/>
            </w:tcBorders>
            <w:vAlign w:val="bottom"/>
          </w:tcPr>
          <w:p w:rsidR="00650BF2" w:rsidRPr="00D229F0" w:rsidRDefault="00650BF2" w:rsidP="00CA1B43">
            <w:pPr>
              <w:jc w:val="center"/>
              <w:rPr>
                <w:b/>
              </w:rPr>
            </w:pPr>
            <w:r w:rsidRPr="00D229F0">
              <w:rPr>
                <w:b/>
              </w:rPr>
              <w:t>ФГУП «Ростехинвентаризация</w:t>
            </w:r>
            <w:r>
              <w:rPr>
                <w:b/>
              </w:rPr>
              <w:t xml:space="preserve"> – Федеральное БТИ</w:t>
            </w:r>
            <w:r w:rsidRPr="00D229F0">
              <w:rPr>
                <w:b/>
              </w:rPr>
              <w:t>»</w:t>
            </w:r>
          </w:p>
        </w:tc>
        <w:tc>
          <w:tcPr>
            <w:tcW w:w="1701" w:type="dxa"/>
            <w:tcBorders>
              <w:top w:val="nil"/>
              <w:left w:val="single" w:sz="4" w:space="0" w:color="auto"/>
              <w:bottom w:val="single" w:sz="8" w:space="0" w:color="auto"/>
              <w:right w:val="single" w:sz="8" w:space="0" w:color="auto"/>
            </w:tcBorders>
            <w:vAlign w:val="bottom"/>
          </w:tcPr>
          <w:p w:rsidR="00650BF2" w:rsidRPr="00D229F0" w:rsidRDefault="00650BF2" w:rsidP="00CA1B43">
            <w:pPr>
              <w:jc w:val="center"/>
              <w:rPr>
                <w:b/>
              </w:rPr>
            </w:pPr>
            <w:r w:rsidRPr="00D229F0">
              <w:rPr>
                <w:b/>
              </w:rPr>
              <w:t>АКГУП «Алтайский центр земельного кадастра и недвижимости»</w:t>
            </w:r>
          </w:p>
        </w:tc>
        <w:tc>
          <w:tcPr>
            <w:tcW w:w="1701" w:type="dxa"/>
            <w:vMerge/>
            <w:tcBorders>
              <w:left w:val="single" w:sz="4" w:space="0" w:color="auto"/>
              <w:bottom w:val="single" w:sz="8" w:space="0" w:color="auto"/>
              <w:right w:val="single" w:sz="8" w:space="0" w:color="000000"/>
            </w:tcBorders>
          </w:tcPr>
          <w:p w:rsidR="00650BF2" w:rsidRPr="00D229F0" w:rsidRDefault="00650BF2" w:rsidP="00CA1B43">
            <w:pPr>
              <w:jc w:val="center"/>
              <w:rPr>
                <w:b/>
              </w:rPr>
            </w:pPr>
          </w:p>
        </w:tc>
      </w:tr>
      <w:tr w:rsidR="00650BF2" w:rsidRPr="008A0068" w:rsidTr="00B01A38">
        <w:trPr>
          <w:trHeight w:val="818"/>
        </w:trPr>
        <w:tc>
          <w:tcPr>
            <w:tcW w:w="540" w:type="dxa"/>
            <w:vMerge w:val="restart"/>
            <w:tcBorders>
              <w:top w:val="nil"/>
              <w:left w:val="single" w:sz="8" w:space="0" w:color="auto"/>
              <w:right w:val="nil"/>
            </w:tcBorders>
          </w:tcPr>
          <w:p w:rsidR="00650BF2" w:rsidRPr="00446D65" w:rsidRDefault="00650BF2" w:rsidP="00CA1B43">
            <w:pPr>
              <w:jc w:val="right"/>
              <w:rPr>
                <w:szCs w:val="24"/>
              </w:rPr>
            </w:pPr>
            <w:r w:rsidRPr="00446D65">
              <w:rPr>
                <w:szCs w:val="24"/>
              </w:rPr>
              <w:t>1</w:t>
            </w:r>
          </w:p>
        </w:tc>
        <w:tc>
          <w:tcPr>
            <w:tcW w:w="3119" w:type="dxa"/>
            <w:vMerge w:val="restart"/>
            <w:tcBorders>
              <w:top w:val="nil"/>
              <w:left w:val="single" w:sz="8" w:space="0" w:color="auto"/>
              <w:right w:val="single" w:sz="4" w:space="0" w:color="auto"/>
            </w:tcBorders>
            <w:vAlign w:val="bottom"/>
          </w:tcPr>
          <w:p w:rsidR="00650BF2" w:rsidRPr="00D229F0" w:rsidRDefault="00650BF2" w:rsidP="00CA1B43">
            <w:r w:rsidRPr="00D229F0">
              <w:t>Техническая инвентаризация с постановкой на технический учет</w:t>
            </w:r>
            <w:r>
              <w:t>, присвоение кадастрового номера, изготовление выписки из технического паспорта, изготовление кадастрового паспорта для одного объекта</w:t>
            </w:r>
          </w:p>
        </w:tc>
        <w:tc>
          <w:tcPr>
            <w:tcW w:w="1201" w:type="dxa"/>
            <w:gridSpan w:val="2"/>
            <w:tcBorders>
              <w:top w:val="single" w:sz="8" w:space="0" w:color="auto"/>
              <w:left w:val="nil"/>
              <w:bottom w:val="single" w:sz="8" w:space="0" w:color="auto"/>
              <w:right w:val="single" w:sz="8" w:space="0" w:color="auto"/>
            </w:tcBorders>
            <w:noWrap/>
            <w:vAlign w:val="bottom"/>
          </w:tcPr>
          <w:p w:rsidR="00650BF2" w:rsidRPr="008A0068" w:rsidRDefault="00650BF2" w:rsidP="00007106">
            <w:smartTag w:uri="urn:schemas-microsoft-com:office:smarttags" w:element="metricconverter">
              <w:smartTagPr>
                <w:attr w:name="ProductID" w:val="100 кв. м"/>
              </w:smartTagPr>
              <w:r>
                <w:t>100 кв. м</w:t>
              </w:r>
            </w:smartTag>
            <w:r>
              <w:t xml:space="preserve"> (нежилое здание)</w:t>
            </w:r>
          </w:p>
        </w:tc>
        <w:tc>
          <w:tcPr>
            <w:tcW w:w="1776" w:type="dxa"/>
            <w:tcBorders>
              <w:top w:val="single" w:sz="8" w:space="0" w:color="auto"/>
              <w:left w:val="nil"/>
              <w:bottom w:val="single" w:sz="4" w:space="0" w:color="auto"/>
              <w:right w:val="single" w:sz="8" w:space="0" w:color="auto"/>
            </w:tcBorders>
            <w:vAlign w:val="bottom"/>
          </w:tcPr>
          <w:p w:rsidR="00650BF2" w:rsidRPr="00BE46C5" w:rsidRDefault="00650BF2" w:rsidP="00007106">
            <w:r w:rsidRPr="00BE46C5">
              <w:t>4638,05</w:t>
            </w:r>
          </w:p>
        </w:tc>
        <w:tc>
          <w:tcPr>
            <w:tcW w:w="1701" w:type="dxa"/>
            <w:tcBorders>
              <w:top w:val="single" w:sz="8" w:space="0" w:color="auto"/>
              <w:left w:val="nil"/>
              <w:bottom w:val="single" w:sz="4" w:space="0" w:color="auto"/>
              <w:right w:val="single" w:sz="8" w:space="0" w:color="auto"/>
            </w:tcBorders>
            <w:vAlign w:val="bottom"/>
          </w:tcPr>
          <w:p w:rsidR="00650BF2" w:rsidRPr="008A0068" w:rsidRDefault="00650BF2" w:rsidP="00007106">
            <w:r>
              <w:t>6842,75</w:t>
            </w:r>
          </w:p>
        </w:tc>
        <w:tc>
          <w:tcPr>
            <w:tcW w:w="1701" w:type="dxa"/>
            <w:tcBorders>
              <w:top w:val="single" w:sz="8" w:space="0" w:color="auto"/>
              <w:left w:val="nil"/>
              <w:bottom w:val="single" w:sz="4" w:space="0" w:color="auto"/>
              <w:right w:val="single" w:sz="8" w:space="0" w:color="auto"/>
            </w:tcBorders>
            <w:vAlign w:val="bottom"/>
          </w:tcPr>
          <w:p w:rsidR="00650BF2" w:rsidRDefault="00650BF2" w:rsidP="00B01A38">
            <w:r>
              <w:t>5740,4</w:t>
            </w:r>
          </w:p>
        </w:tc>
      </w:tr>
      <w:tr w:rsidR="00650BF2" w:rsidRPr="008A0068" w:rsidTr="00CA53E9">
        <w:trPr>
          <w:trHeight w:val="817"/>
        </w:trPr>
        <w:tc>
          <w:tcPr>
            <w:tcW w:w="540" w:type="dxa"/>
            <w:vMerge/>
            <w:tcBorders>
              <w:left w:val="single" w:sz="8" w:space="0" w:color="auto"/>
              <w:bottom w:val="single" w:sz="8" w:space="0" w:color="auto"/>
              <w:right w:val="nil"/>
            </w:tcBorders>
          </w:tcPr>
          <w:p w:rsidR="00650BF2" w:rsidRPr="00446D65" w:rsidRDefault="00650BF2" w:rsidP="00CA1B43">
            <w:pPr>
              <w:jc w:val="right"/>
              <w:rPr>
                <w:szCs w:val="24"/>
              </w:rPr>
            </w:pPr>
          </w:p>
        </w:tc>
        <w:tc>
          <w:tcPr>
            <w:tcW w:w="3119" w:type="dxa"/>
            <w:vMerge/>
            <w:tcBorders>
              <w:top w:val="single" w:sz="4" w:space="0" w:color="auto"/>
              <w:left w:val="single" w:sz="8" w:space="0" w:color="auto"/>
              <w:bottom w:val="single" w:sz="8" w:space="0" w:color="auto"/>
              <w:right w:val="single" w:sz="4" w:space="0" w:color="auto"/>
            </w:tcBorders>
            <w:vAlign w:val="bottom"/>
          </w:tcPr>
          <w:p w:rsidR="00650BF2" w:rsidRPr="00D229F0" w:rsidRDefault="00650BF2" w:rsidP="00CA1B43"/>
        </w:tc>
        <w:tc>
          <w:tcPr>
            <w:tcW w:w="1201" w:type="dxa"/>
            <w:gridSpan w:val="2"/>
            <w:tcBorders>
              <w:top w:val="single" w:sz="4" w:space="0" w:color="auto"/>
              <w:left w:val="nil"/>
              <w:bottom w:val="single" w:sz="8" w:space="0" w:color="auto"/>
              <w:right w:val="single" w:sz="8" w:space="0" w:color="auto"/>
            </w:tcBorders>
            <w:noWrap/>
            <w:vAlign w:val="bottom"/>
          </w:tcPr>
          <w:p w:rsidR="00650BF2" w:rsidRPr="008A0068" w:rsidRDefault="00650BF2" w:rsidP="00BF044B">
            <w:pPr>
              <w:ind w:right="-183"/>
            </w:pPr>
            <w:smartTag w:uri="urn:schemas-microsoft-com:office:smarttags" w:element="metricconverter">
              <w:smartTagPr>
                <w:attr w:name="ProductID" w:val="100 кв. м"/>
              </w:smartTagPr>
              <w:r>
                <w:t>100 кв. м</w:t>
              </w:r>
            </w:smartTag>
            <w:r>
              <w:t xml:space="preserve"> (нежилое помещение)</w:t>
            </w:r>
          </w:p>
        </w:tc>
        <w:tc>
          <w:tcPr>
            <w:tcW w:w="1776" w:type="dxa"/>
            <w:tcBorders>
              <w:top w:val="single" w:sz="4" w:space="0" w:color="auto"/>
              <w:left w:val="nil"/>
              <w:bottom w:val="single" w:sz="8" w:space="0" w:color="auto"/>
              <w:right w:val="single" w:sz="8" w:space="0" w:color="auto"/>
            </w:tcBorders>
            <w:vAlign w:val="bottom"/>
          </w:tcPr>
          <w:p w:rsidR="00650BF2" w:rsidRPr="00BE46C5" w:rsidRDefault="00650BF2" w:rsidP="00007106">
            <w:r>
              <w:t>4610,52</w:t>
            </w:r>
          </w:p>
        </w:tc>
        <w:tc>
          <w:tcPr>
            <w:tcW w:w="1701" w:type="dxa"/>
            <w:tcBorders>
              <w:top w:val="single" w:sz="4" w:space="0" w:color="auto"/>
              <w:left w:val="nil"/>
              <w:bottom w:val="single" w:sz="8" w:space="0" w:color="auto"/>
              <w:right w:val="single" w:sz="8" w:space="0" w:color="auto"/>
            </w:tcBorders>
            <w:vAlign w:val="bottom"/>
          </w:tcPr>
          <w:p w:rsidR="00650BF2" w:rsidRDefault="00650BF2" w:rsidP="00007106">
            <w:r>
              <w:t>7046,89</w:t>
            </w:r>
          </w:p>
        </w:tc>
        <w:tc>
          <w:tcPr>
            <w:tcW w:w="1701" w:type="dxa"/>
            <w:tcBorders>
              <w:top w:val="single" w:sz="4" w:space="0" w:color="auto"/>
              <w:left w:val="nil"/>
              <w:bottom w:val="single" w:sz="8" w:space="0" w:color="auto"/>
              <w:right w:val="single" w:sz="8" w:space="0" w:color="auto"/>
            </w:tcBorders>
            <w:vAlign w:val="bottom"/>
          </w:tcPr>
          <w:p w:rsidR="00650BF2" w:rsidRDefault="00650BF2" w:rsidP="00B01A38">
            <w:r>
              <w:t>5828,7</w:t>
            </w:r>
          </w:p>
        </w:tc>
      </w:tr>
      <w:tr w:rsidR="00650BF2" w:rsidRPr="008A0068" w:rsidTr="00CA53E9">
        <w:trPr>
          <w:trHeight w:val="720"/>
        </w:trPr>
        <w:tc>
          <w:tcPr>
            <w:tcW w:w="540" w:type="dxa"/>
            <w:vMerge w:val="restart"/>
            <w:tcBorders>
              <w:top w:val="single" w:sz="8" w:space="0" w:color="auto"/>
              <w:left w:val="single" w:sz="8" w:space="0" w:color="auto"/>
              <w:right w:val="nil"/>
            </w:tcBorders>
          </w:tcPr>
          <w:p w:rsidR="00650BF2" w:rsidRPr="00446D65" w:rsidRDefault="00650BF2" w:rsidP="00CA1B43">
            <w:pPr>
              <w:jc w:val="right"/>
              <w:rPr>
                <w:szCs w:val="24"/>
              </w:rPr>
            </w:pPr>
            <w:r w:rsidRPr="00446D65">
              <w:rPr>
                <w:szCs w:val="24"/>
              </w:rPr>
              <w:t>2</w:t>
            </w:r>
          </w:p>
        </w:tc>
        <w:tc>
          <w:tcPr>
            <w:tcW w:w="3119" w:type="dxa"/>
            <w:vMerge w:val="restart"/>
            <w:tcBorders>
              <w:top w:val="single" w:sz="8" w:space="0" w:color="auto"/>
              <w:left w:val="single" w:sz="8" w:space="0" w:color="auto"/>
              <w:bottom w:val="single" w:sz="4" w:space="0" w:color="auto"/>
              <w:right w:val="single" w:sz="4" w:space="0" w:color="auto"/>
            </w:tcBorders>
            <w:vAlign w:val="bottom"/>
          </w:tcPr>
          <w:p w:rsidR="00650BF2" w:rsidRPr="00162FA7" w:rsidRDefault="00650BF2" w:rsidP="00CA1B43">
            <w:r w:rsidRPr="00162FA7">
              <w:t>Первичная техническая инвентаризация одного объекта</w:t>
            </w:r>
          </w:p>
        </w:tc>
        <w:tc>
          <w:tcPr>
            <w:tcW w:w="1201" w:type="dxa"/>
            <w:gridSpan w:val="2"/>
            <w:tcBorders>
              <w:top w:val="single" w:sz="8" w:space="0" w:color="auto"/>
              <w:left w:val="nil"/>
              <w:bottom w:val="single" w:sz="8" w:space="0" w:color="auto"/>
              <w:right w:val="single" w:sz="8" w:space="0" w:color="auto"/>
            </w:tcBorders>
            <w:noWrap/>
            <w:vAlign w:val="bottom"/>
          </w:tcPr>
          <w:p w:rsidR="00650BF2" w:rsidRPr="008A0068" w:rsidRDefault="00650BF2" w:rsidP="00D76F2E">
            <w:smartTag w:uri="urn:schemas-microsoft-com:office:smarttags" w:element="metricconverter">
              <w:smartTagPr>
                <w:attr w:name="ProductID" w:val="100 кв. м"/>
              </w:smartTagPr>
              <w:r>
                <w:t>100 кв. м</w:t>
              </w:r>
            </w:smartTag>
            <w:r>
              <w:t xml:space="preserve"> (нежилое здание)</w:t>
            </w:r>
          </w:p>
        </w:tc>
        <w:tc>
          <w:tcPr>
            <w:tcW w:w="1776" w:type="dxa"/>
            <w:tcBorders>
              <w:top w:val="single" w:sz="8" w:space="0" w:color="auto"/>
              <w:left w:val="nil"/>
              <w:bottom w:val="single" w:sz="4" w:space="0" w:color="auto"/>
              <w:right w:val="single" w:sz="8" w:space="0" w:color="auto"/>
            </w:tcBorders>
            <w:vAlign w:val="bottom"/>
          </w:tcPr>
          <w:p w:rsidR="00650BF2" w:rsidRPr="00BE46C5" w:rsidRDefault="00650BF2" w:rsidP="00D76F2E">
            <w:pPr>
              <w:rPr>
                <w:i/>
              </w:rPr>
            </w:pPr>
            <w:r>
              <w:t>2312,52</w:t>
            </w:r>
          </w:p>
        </w:tc>
        <w:tc>
          <w:tcPr>
            <w:tcW w:w="1701" w:type="dxa"/>
            <w:tcBorders>
              <w:top w:val="single" w:sz="8" w:space="0" w:color="auto"/>
              <w:left w:val="nil"/>
              <w:bottom w:val="single" w:sz="4" w:space="0" w:color="auto"/>
              <w:right w:val="single" w:sz="8" w:space="0" w:color="auto"/>
            </w:tcBorders>
            <w:vAlign w:val="bottom"/>
          </w:tcPr>
          <w:p w:rsidR="00650BF2" w:rsidRPr="008A0068" w:rsidRDefault="00650BF2" w:rsidP="00B01A38">
            <w:r>
              <w:t xml:space="preserve">2890 (для объектов свыше 100 кв. м дополнительно за 1 кв.м – 28,9 руб.)  </w:t>
            </w:r>
          </w:p>
        </w:tc>
        <w:tc>
          <w:tcPr>
            <w:tcW w:w="1701" w:type="dxa"/>
            <w:tcBorders>
              <w:top w:val="single" w:sz="8" w:space="0" w:color="auto"/>
              <w:left w:val="nil"/>
              <w:bottom w:val="single" w:sz="4" w:space="0" w:color="auto"/>
              <w:right w:val="single" w:sz="8" w:space="0" w:color="auto"/>
            </w:tcBorders>
          </w:tcPr>
          <w:p w:rsidR="00650BF2" w:rsidRDefault="00650BF2" w:rsidP="00C21115">
            <w:r>
              <w:t xml:space="preserve">2601,26(для объектов свыше 100 кв. м дополнительно за 1 кв.м – 26,01 руб.)  </w:t>
            </w:r>
          </w:p>
        </w:tc>
      </w:tr>
      <w:tr w:rsidR="00650BF2" w:rsidRPr="008A0068" w:rsidTr="00CA53E9">
        <w:trPr>
          <w:trHeight w:val="720"/>
        </w:trPr>
        <w:tc>
          <w:tcPr>
            <w:tcW w:w="540" w:type="dxa"/>
            <w:vMerge/>
            <w:tcBorders>
              <w:left w:val="single" w:sz="8" w:space="0" w:color="auto"/>
              <w:bottom w:val="single" w:sz="4" w:space="0" w:color="auto"/>
              <w:right w:val="nil"/>
            </w:tcBorders>
          </w:tcPr>
          <w:p w:rsidR="00650BF2" w:rsidRPr="00446D65" w:rsidRDefault="00650BF2" w:rsidP="00CA1B43">
            <w:pPr>
              <w:jc w:val="right"/>
              <w:rPr>
                <w:szCs w:val="24"/>
              </w:rPr>
            </w:pPr>
          </w:p>
        </w:tc>
        <w:tc>
          <w:tcPr>
            <w:tcW w:w="3119" w:type="dxa"/>
            <w:vMerge/>
            <w:tcBorders>
              <w:left w:val="single" w:sz="8" w:space="0" w:color="auto"/>
              <w:bottom w:val="single" w:sz="4" w:space="0" w:color="auto"/>
              <w:right w:val="single" w:sz="4" w:space="0" w:color="auto"/>
            </w:tcBorders>
            <w:vAlign w:val="bottom"/>
          </w:tcPr>
          <w:p w:rsidR="00650BF2" w:rsidRPr="00162FA7" w:rsidRDefault="00650BF2" w:rsidP="00CA1B43"/>
        </w:tc>
        <w:tc>
          <w:tcPr>
            <w:tcW w:w="1201" w:type="dxa"/>
            <w:gridSpan w:val="2"/>
            <w:tcBorders>
              <w:top w:val="single" w:sz="8" w:space="0" w:color="auto"/>
              <w:left w:val="nil"/>
              <w:bottom w:val="single" w:sz="4" w:space="0" w:color="auto"/>
              <w:right w:val="single" w:sz="8" w:space="0" w:color="auto"/>
            </w:tcBorders>
            <w:noWrap/>
            <w:vAlign w:val="bottom"/>
          </w:tcPr>
          <w:p w:rsidR="00650BF2" w:rsidRPr="008A0068" w:rsidRDefault="00650BF2" w:rsidP="00BF044B">
            <w:pPr>
              <w:ind w:right="-183"/>
            </w:pPr>
            <w:smartTag w:uri="urn:schemas-microsoft-com:office:smarttags" w:element="metricconverter">
              <w:smartTagPr>
                <w:attr w:name="ProductID" w:val="100 кв. м"/>
              </w:smartTagPr>
              <w:r>
                <w:t>100 кв. м</w:t>
              </w:r>
            </w:smartTag>
            <w:r>
              <w:t xml:space="preserve"> (нежилое помещение)</w:t>
            </w:r>
          </w:p>
        </w:tc>
        <w:tc>
          <w:tcPr>
            <w:tcW w:w="1776" w:type="dxa"/>
            <w:tcBorders>
              <w:top w:val="single" w:sz="4" w:space="0" w:color="auto"/>
              <w:left w:val="nil"/>
              <w:bottom w:val="single" w:sz="4" w:space="0" w:color="auto"/>
              <w:right w:val="single" w:sz="8" w:space="0" w:color="auto"/>
            </w:tcBorders>
            <w:vAlign w:val="bottom"/>
          </w:tcPr>
          <w:p w:rsidR="00650BF2" w:rsidRDefault="00650BF2" w:rsidP="00092C17">
            <w:r>
              <w:t>2219,07</w:t>
            </w:r>
          </w:p>
        </w:tc>
        <w:tc>
          <w:tcPr>
            <w:tcW w:w="1701" w:type="dxa"/>
            <w:tcBorders>
              <w:top w:val="single" w:sz="4" w:space="0" w:color="auto"/>
              <w:left w:val="nil"/>
              <w:bottom w:val="single" w:sz="4" w:space="0" w:color="auto"/>
              <w:right w:val="single" w:sz="8" w:space="0" w:color="auto"/>
            </w:tcBorders>
            <w:vAlign w:val="bottom"/>
          </w:tcPr>
          <w:p w:rsidR="00650BF2" w:rsidRDefault="00650BF2" w:rsidP="00B01A38">
            <w:r>
              <w:t xml:space="preserve">2258(для объектов свыше 100 кв. м дополнительно за 1 кв.м – 22,58 руб.)  </w:t>
            </w:r>
          </w:p>
        </w:tc>
        <w:tc>
          <w:tcPr>
            <w:tcW w:w="1701" w:type="dxa"/>
            <w:tcBorders>
              <w:top w:val="single" w:sz="4" w:space="0" w:color="auto"/>
              <w:left w:val="nil"/>
              <w:bottom w:val="single" w:sz="4" w:space="0" w:color="auto"/>
              <w:right w:val="single" w:sz="8" w:space="0" w:color="auto"/>
            </w:tcBorders>
            <w:vAlign w:val="bottom"/>
          </w:tcPr>
          <w:p w:rsidR="00650BF2" w:rsidRDefault="00650BF2" w:rsidP="00C21115">
            <w:r>
              <w:t xml:space="preserve">2238,54(для объектов свыше 100 кв. м дополнительно за 1 кв.м – 22,38 руб.)  </w:t>
            </w:r>
          </w:p>
        </w:tc>
      </w:tr>
    </w:tbl>
    <w:p w:rsidR="00650BF2" w:rsidRDefault="00650BF2" w:rsidP="00B73325">
      <w:pPr>
        <w:jc w:val="both"/>
        <w:rPr>
          <w:sz w:val="24"/>
          <w:szCs w:val="24"/>
        </w:rPr>
      </w:pPr>
    </w:p>
    <w:p w:rsidR="00650BF2" w:rsidRDefault="00650BF2" w:rsidP="00B73325">
      <w:pPr>
        <w:jc w:val="both"/>
        <w:rPr>
          <w:sz w:val="24"/>
          <w:szCs w:val="24"/>
        </w:rPr>
      </w:pPr>
      <w:r>
        <w:rPr>
          <w:sz w:val="24"/>
          <w:szCs w:val="24"/>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5"/>
        <w:gridCol w:w="5812"/>
      </w:tblGrid>
      <w:tr w:rsidR="00650BF2" w:rsidRPr="00932A6E" w:rsidTr="00E32CD3">
        <w:tc>
          <w:tcPr>
            <w:tcW w:w="4253" w:type="dxa"/>
          </w:tcPr>
          <w:p w:rsidR="00650BF2" w:rsidRPr="00932A6E" w:rsidRDefault="00650BF2" w:rsidP="00E32CD3">
            <w:pPr>
              <w:ind w:left="-567" w:firstLine="600"/>
              <w:jc w:val="both"/>
              <w:rPr>
                <w:b/>
                <w:sz w:val="22"/>
                <w:szCs w:val="22"/>
              </w:rPr>
            </w:pPr>
            <w:r w:rsidRPr="00932A6E">
              <w:rPr>
                <w:b/>
                <w:sz w:val="22"/>
                <w:szCs w:val="22"/>
              </w:rPr>
              <w:t>Объект недвижимости</w:t>
            </w:r>
          </w:p>
        </w:tc>
        <w:tc>
          <w:tcPr>
            <w:tcW w:w="5812" w:type="dxa"/>
          </w:tcPr>
          <w:p w:rsidR="00650BF2" w:rsidRPr="00932A6E" w:rsidRDefault="00650BF2" w:rsidP="00E32CD3">
            <w:pPr>
              <w:jc w:val="both"/>
              <w:rPr>
                <w:b/>
                <w:sz w:val="22"/>
                <w:szCs w:val="22"/>
              </w:rPr>
            </w:pPr>
            <w:r w:rsidRPr="00932A6E">
              <w:rPr>
                <w:b/>
                <w:sz w:val="22"/>
                <w:szCs w:val="22"/>
              </w:rPr>
              <w:t>Расчет начальной максимальной цены контракта</w:t>
            </w:r>
          </w:p>
        </w:tc>
      </w:tr>
      <w:tr w:rsidR="00650BF2" w:rsidRPr="00932A6E" w:rsidTr="007A6B70">
        <w:tc>
          <w:tcPr>
            <w:tcW w:w="4253" w:type="dxa"/>
            <w:vAlign w:val="center"/>
          </w:tcPr>
          <w:p w:rsidR="00650BF2" w:rsidRPr="00E573BC" w:rsidRDefault="00650BF2" w:rsidP="00767CC1">
            <w:pPr>
              <w:spacing w:before="100" w:beforeAutospacing="1" w:after="100" w:afterAutospacing="1"/>
              <w:ind w:left="165" w:right="99"/>
              <w:rPr>
                <w:sz w:val="22"/>
                <w:szCs w:val="22"/>
              </w:rPr>
            </w:pPr>
            <w:r>
              <w:rPr>
                <w:sz w:val="22"/>
                <w:szCs w:val="22"/>
              </w:rPr>
              <w:t>Нежилое помещение на 1-ом этаже жилого дома, 553,52 кв.м</w:t>
            </w:r>
          </w:p>
        </w:tc>
        <w:tc>
          <w:tcPr>
            <w:tcW w:w="5812" w:type="dxa"/>
          </w:tcPr>
          <w:p w:rsidR="00650BF2" w:rsidRPr="00E573BC" w:rsidRDefault="00650BF2" w:rsidP="001B278E">
            <w:pPr>
              <w:spacing w:before="100" w:beforeAutospacing="1" w:after="100" w:afterAutospacing="1"/>
              <w:ind w:left="127" w:right="99"/>
              <w:rPr>
                <w:sz w:val="22"/>
                <w:szCs w:val="22"/>
              </w:rPr>
            </w:pPr>
            <w:r>
              <w:rPr>
                <w:sz w:val="22"/>
                <w:szCs w:val="22"/>
              </w:rPr>
              <w:t>5828,7 руб. + 2238,54 руб. + 453,52 кв. м х 22,38 руб. = 18217,0 руб.</w:t>
            </w:r>
          </w:p>
        </w:tc>
      </w:tr>
      <w:tr w:rsidR="00650BF2" w:rsidRPr="00932A6E" w:rsidTr="0000008C">
        <w:tc>
          <w:tcPr>
            <w:tcW w:w="4253" w:type="dxa"/>
            <w:vAlign w:val="center"/>
          </w:tcPr>
          <w:p w:rsidR="00650BF2" w:rsidRPr="00E573BC" w:rsidRDefault="00650BF2" w:rsidP="00767CC1">
            <w:pPr>
              <w:spacing w:before="100" w:beforeAutospacing="1" w:after="100" w:afterAutospacing="1"/>
              <w:ind w:left="165" w:right="99"/>
              <w:rPr>
                <w:sz w:val="22"/>
                <w:szCs w:val="22"/>
              </w:rPr>
            </w:pPr>
            <w:r>
              <w:rPr>
                <w:sz w:val="22"/>
                <w:szCs w:val="22"/>
              </w:rPr>
              <w:t>Нежилое помещение на 1-ом этаже жилого дома, 153,52 кв.м</w:t>
            </w:r>
          </w:p>
        </w:tc>
        <w:tc>
          <w:tcPr>
            <w:tcW w:w="5812" w:type="dxa"/>
          </w:tcPr>
          <w:p w:rsidR="00650BF2" w:rsidRPr="00932A6E" w:rsidRDefault="00650BF2" w:rsidP="003C0827">
            <w:pPr>
              <w:jc w:val="both"/>
              <w:rPr>
                <w:sz w:val="22"/>
                <w:szCs w:val="22"/>
              </w:rPr>
            </w:pPr>
            <w:r>
              <w:rPr>
                <w:sz w:val="22"/>
                <w:szCs w:val="22"/>
              </w:rPr>
              <w:t>5828,7 руб. + 2238,54 руб. + 53,52 кв. м х 22,38 руб. = 9265,0 руб.</w:t>
            </w:r>
          </w:p>
        </w:tc>
      </w:tr>
      <w:tr w:rsidR="00650BF2" w:rsidRPr="00932A6E" w:rsidTr="00E32CD3">
        <w:tc>
          <w:tcPr>
            <w:tcW w:w="4253" w:type="dxa"/>
          </w:tcPr>
          <w:p w:rsidR="00650BF2" w:rsidRPr="00E573BC" w:rsidRDefault="00650BF2" w:rsidP="003C0827">
            <w:pPr>
              <w:spacing w:before="100" w:beforeAutospacing="1" w:after="100" w:afterAutospacing="1"/>
              <w:ind w:left="165"/>
              <w:rPr>
                <w:sz w:val="22"/>
                <w:szCs w:val="22"/>
              </w:rPr>
            </w:pPr>
            <w:r w:rsidRPr="00E573BC">
              <w:rPr>
                <w:sz w:val="22"/>
                <w:szCs w:val="22"/>
              </w:rPr>
              <w:t xml:space="preserve">Отдельно стоящее нежилое </w:t>
            </w:r>
            <w:r>
              <w:rPr>
                <w:sz w:val="22"/>
                <w:szCs w:val="22"/>
              </w:rPr>
              <w:t>одно</w:t>
            </w:r>
            <w:r w:rsidRPr="00E573BC">
              <w:rPr>
                <w:sz w:val="22"/>
                <w:szCs w:val="22"/>
              </w:rPr>
              <w:t xml:space="preserve">этажное </w:t>
            </w:r>
            <w:r>
              <w:rPr>
                <w:sz w:val="22"/>
                <w:szCs w:val="22"/>
              </w:rPr>
              <w:t xml:space="preserve">административное </w:t>
            </w:r>
            <w:r w:rsidRPr="00E573BC">
              <w:rPr>
                <w:sz w:val="22"/>
                <w:szCs w:val="22"/>
              </w:rPr>
              <w:t>здание, 1</w:t>
            </w:r>
            <w:r>
              <w:rPr>
                <w:sz w:val="22"/>
                <w:szCs w:val="22"/>
              </w:rPr>
              <w:t>16,09</w:t>
            </w:r>
            <w:r w:rsidRPr="00E573BC">
              <w:rPr>
                <w:sz w:val="22"/>
                <w:szCs w:val="22"/>
              </w:rPr>
              <w:t xml:space="preserve"> кв. м</w:t>
            </w:r>
          </w:p>
        </w:tc>
        <w:tc>
          <w:tcPr>
            <w:tcW w:w="5812" w:type="dxa"/>
          </w:tcPr>
          <w:p w:rsidR="00650BF2" w:rsidRPr="00932A6E" w:rsidRDefault="00650BF2" w:rsidP="003C0827">
            <w:pPr>
              <w:jc w:val="both"/>
              <w:rPr>
                <w:sz w:val="22"/>
                <w:szCs w:val="22"/>
              </w:rPr>
            </w:pPr>
            <w:r>
              <w:rPr>
                <w:sz w:val="22"/>
                <w:szCs w:val="22"/>
              </w:rPr>
              <w:t>5740,4 руб. + 2601,26 руб. + 16,09 кв. м х 26,01 руб. = 8760,16 руб.</w:t>
            </w:r>
          </w:p>
        </w:tc>
      </w:tr>
      <w:tr w:rsidR="00650BF2" w:rsidRPr="00932A6E" w:rsidTr="00E32CD3">
        <w:tc>
          <w:tcPr>
            <w:tcW w:w="4253" w:type="dxa"/>
          </w:tcPr>
          <w:p w:rsidR="00650BF2" w:rsidRPr="00E573BC" w:rsidRDefault="00650BF2" w:rsidP="00557F3B">
            <w:pPr>
              <w:spacing w:before="100" w:beforeAutospacing="1" w:after="100" w:afterAutospacing="1"/>
              <w:ind w:left="165" w:right="-108"/>
              <w:rPr>
                <w:sz w:val="22"/>
                <w:szCs w:val="22"/>
              </w:rPr>
            </w:pPr>
            <w:r w:rsidRPr="00E573BC">
              <w:rPr>
                <w:sz w:val="22"/>
                <w:szCs w:val="22"/>
              </w:rPr>
              <w:t>Отдельно стоящее нежилое одноэтажное здание</w:t>
            </w:r>
            <w:r>
              <w:rPr>
                <w:sz w:val="22"/>
                <w:szCs w:val="22"/>
              </w:rPr>
              <w:t xml:space="preserve"> гаража, 195,31 </w:t>
            </w:r>
            <w:r w:rsidRPr="00E573BC">
              <w:rPr>
                <w:sz w:val="22"/>
                <w:szCs w:val="22"/>
              </w:rPr>
              <w:t>кв.м</w:t>
            </w:r>
          </w:p>
        </w:tc>
        <w:tc>
          <w:tcPr>
            <w:tcW w:w="5812" w:type="dxa"/>
          </w:tcPr>
          <w:p w:rsidR="00650BF2" w:rsidRPr="00932A6E" w:rsidRDefault="00650BF2" w:rsidP="003C0827">
            <w:pPr>
              <w:jc w:val="both"/>
              <w:rPr>
                <w:sz w:val="22"/>
                <w:szCs w:val="22"/>
              </w:rPr>
            </w:pPr>
            <w:r>
              <w:rPr>
                <w:sz w:val="22"/>
                <w:szCs w:val="22"/>
              </w:rPr>
              <w:t xml:space="preserve">5740,4 руб. + 2601,26 руб. + 95,31 кв. м х 26,01 руб. = 10820,67 руб. </w:t>
            </w:r>
          </w:p>
        </w:tc>
      </w:tr>
      <w:tr w:rsidR="00650BF2" w:rsidRPr="00932A6E" w:rsidTr="00E32CD3">
        <w:tc>
          <w:tcPr>
            <w:tcW w:w="4253" w:type="dxa"/>
          </w:tcPr>
          <w:p w:rsidR="00650BF2" w:rsidRPr="00E573BC" w:rsidRDefault="00650BF2" w:rsidP="00557F3B">
            <w:pPr>
              <w:ind w:left="164" w:right="-108"/>
              <w:rPr>
                <w:sz w:val="22"/>
                <w:szCs w:val="22"/>
              </w:rPr>
            </w:pPr>
            <w:r>
              <w:rPr>
                <w:sz w:val="22"/>
                <w:szCs w:val="22"/>
              </w:rPr>
              <w:t>Отдельно стоящее</w:t>
            </w:r>
            <w:r w:rsidRPr="00E573BC">
              <w:rPr>
                <w:sz w:val="22"/>
                <w:szCs w:val="22"/>
              </w:rPr>
              <w:t xml:space="preserve"> нежилое одноэтажное здание </w:t>
            </w:r>
            <w:r>
              <w:rPr>
                <w:sz w:val="22"/>
                <w:szCs w:val="22"/>
              </w:rPr>
              <w:t>мастерской</w:t>
            </w:r>
            <w:r w:rsidRPr="00E573BC">
              <w:rPr>
                <w:sz w:val="22"/>
                <w:szCs w:val="22"/>
              </w:rPr>
              <w:t>,</w:t>
            </w:r>
            <w:r>
              <w:rPr>
                <w:sz w:val="22"/>
                <w:szCs w:val="22"/>
              </w:rPr>
              <w:t>148,92</w:t>
            </w:r>
            <w:r w:rsidRPr="00E573BC">
              <w:rPr>
                <w:sz w:val="22"/>
                <w:szCs w:val="22"/>
              </w:rPr>
              <w:t xml:space="preserve"> кв.м</w:t>
            </w:r>
          </w:p>
        </w:tc>
        <w:tc>
          <w:tcPr>
            <w:tcW w:w="5812" w:type="dxa"/>
          </w:tcPr>
          <w:p w:rsidR="00650BF2" w:rsidRPr="00932A6E" w:rsidRDefault="00650BF2" w:rsidP="003C0827">
            <w:pPr>
              <w:jc w:val="both"/>
              <w:rPr>
                <w:sz w:val="22"/>
                <w:szCs w:val="22"/>
              </w:rPr>
            </w:pPr>
            <w:r>
              <w:rPr>
                <w:sz w:val="22"/>
                <w:szCs w:val="22"/>
              </w:rPr>
              <w:t>5740,4 руб. + 2601,26 руб. + 48,92 кв. м х 26,01 руб. = 9614,0 руб.</w:t>
            </w:r>
          </w:p>
        </w:tc>
      </w:tr>
      <w:tr w:rsidR="00650BF2" w:rsidRPr="00932A6E" w:rsidTr="00E32CD3">
        <w:tc>
          <w:tcPr>
            <w:tcW w:w="4253" w:type="dxa"/>
          </w:tcPr>
          <w:p w:rsidR="00650BF2" w:rsidRPr="00E573BC" w:rsidRDefault="00650BF2" w:rsidP="00557F3B">
            <w:pPr>
              <w:spacing w:before="100" w:beforeAutospacing="1" w:after="100" w:afterAutospacing="1"/>
              <w:ind w:left="165"/>
              <w:rPr>
                <w:sz w:val="22"/>
                <w:szCs w:val="22"/>
              </w:rPr>
            </w:pPr>
            <w:r w:rsidRPr="00E573BC">
              <w:rPr>
                <w:sz w:val="22"/>
                <w:szCs w:val="22"/>
              </w:rPr>
              <w:t xml:space="preserve">Отдельно стоящее нежилое одноэтажное </w:t>
            </w:r>
            <w:r>
              <w:rPr>
                <w:sz w:val="22"/>
                <w:szCs w:val="22"/>
              </w:rPr>
              <w:t xml:space="preserve">административное </w:t>
            </w:r>
            <w:r w:rsidRPr="00E573BC">
              <w:rPr>
                <w:sz w:val="22"/>
                <w:szCs w:val="22"/>
              </w:rPr>
              <w:t xml:space="preserve">здание, </w:t>
            </w:r>
            <w:r>
              <w:rPr>
                <w:sz w:val="22"/>
                <w:szCs w:val="22"/>
              </w:rPr>
              <w:t>240,0</w:t>
            </w:r>
            <w:r w:rsidRPr="00E573BC">
              <w:rPr>
                <w:sz w:val="22"/>
                <w:szCs w:val="22"/>
              </w:rPr>
              <w:t xml:space="preserve"> кв. м</w:t>
            </w:r>
          </w:p>
        </w:tc>
        <w:tc>
          <w:tcPr>
            <w:tcW w:w="5812" w:type="dxa"/>
          </w:tcPr>
          <w:p w:rsidR="00650BF2" w:rsidRPr="00932A6E" w:rsidRDefault="00650BF2" w:rsidP="003C0827">
            <w:pPr>
              <w:jc w:val="both"/>
              <w:rPr>
                <w:sz w:val="22"/>
                <w:szCs w:val="22"/>
              </w:rPr>
            </w:pPr>
            <w:r>
              <w:rPr>
                <w:sz w:val="22"/>
                <w:szCs w:val="22"/>
              </w:rPr>
              <w:t>5740,4 руб. + 2601,26 руб. + 140,0 кв. м х 26,01 руб. =  11983,0 руб.</w:t>
            </w:r>
          </w:p>
        </w:tc>
      </w:tr>
      <w:tr w:rsidR="00650BF2" w:rsidRPr="00932A6E" w:rsidTr="00E32CD3">
        <w:tc>
          <w:tcPr>
            <w:tcW w:w="4253" w:type="dxa"/>
          </w:tcPr>
          <w:p w:rsidR="00650BF2" w:rsidRPr="00E573BC" w:rsidRDefault="00650BF2" w:rsidP="003C0827">
            <w:pPr>
              <w:spacing w:before="100" w:beforeAutospacing="1" w:after="100" w:afterAutospacing="1"/>
              <w:ind w:left="165" w:right="-108"/>
              <w:rPr>
                <w:sz w:val="22"/>
                <w:szCs w:val="22"/>
              </w:rPr>
            </w:pPr>
            <w:r w:rsidRPr="00E573BC">
              <w:rPr>
                <w:sz w:val="22"/>
                <w:szCs w:val="22"/>
              </w:rPr>
              <w:t xml:space="preserve">Отдельно стоящее нежилое </w:t>
            </w:r>
            <w:r>
              <w:rPr>
                <w:sz w:val="22"/>
                <w:szCs w:val="22"/>
              </w:rPr>
              <w:t xml:space="preserve">одноэтажное </w:t>
            </w:r>
            <w:r w:rsidRPr="00E573BC">
              <w:rPr>
                <w:sz w:val="22"/>
                <w:szCs w:val="22"/>
              </w:rPr>
              <w:t>здание</w:t>
            </w:r>
            <w:r>
              <w:rPr>
                <w:sz w:val="22"/>
                <w:szCs w:val="22"/>
              </w:rPr>
              <w:t xml:space="preserve"> мастерской</w:t>
            </w:r>
            <w:r w:rsidRPr="00E573BC">
              <w:rPr>
                <w:sz w:val="22"/>
                <w:szCs w:val="22"/>
              </w:rPr>
              <w:t xml:space="preserve">, </w:t>
            </w:r>
            <w:r>
              <w:rPr>
                <w:sz w:val="22"/>
                <w:szCs w:val="22"/>
              </w:rPr>
              <w:t>137,0</w:t>
            </w:r>
            <w:r w:rsidRPr="00E573BC">
              <w:rPr>
                <w:sz w:val="22"/>
                <w:szCs w:val="22"/>
              </w:rPr>
              <w:t xml:space="preserve"> кв. м</w:t>
            </w:r>
          </w:p>
        </w:tc>
        <w:tc>
          <w:tcPr>
            <w:tcW w:w="5812" w:type="dxa"/>
          </w:tcPr>
          <w:p w:rsidR="00650BF2" w:rsidRPr="00932A6E" w:rsidRDefault="00650BF2" w:rsidP="003C0827">
            <w:pPr>
              <w:jc w:val="both"/>
              <w:rPr>
                <w:sz w:val="22"/>
                <w:szCs w:val="22"/>
              </w:rPr>
            </w:pPr>
            <w:r>
              <w:rPr>
                <w:sz w:val="22"/>
                <w:szCs w:val="22"/>
              </w:rPr>
              <w:t>5740,4 руб. + 2601,26 руб. + 37,0 кв. м х 26,01 руб. = 9304,0 руб.</w:t>
            </w:r>
          </w:p>
        </w:tc>
      </w:tr>
      <w:tr w:rsidR="00650BF2" w:rsidTr="00E32CD3">
        <w:tc>
          <w:tcPr>
            <w:tcW w:w="4253" w:type="dxa"/>
          </w:tcPr>
          <w:p w:rsidR="00650BF2" w:rsidRPr="00E573BC" w:rsidRDefault="00650BF2" w:rsidP="00E32CD3">
            <w:pPr>
              <w:spacing w:before="100" w:beforeAutospacing="1" w:after="100" w:afterAutospacing="1"/>
              <w:ind w:left="165" w:right="99"/>
              <w:rPr>
                <w:sz w:val="22"/>
                <w:szCs w:val="22"/>
              </w:rPr>
            </w:pPr>
            <w:r>
              <w:rPr>
                <w:sz w:val="22"/>
                <w:szCs w:val="22"/>
              </w:rPr>
              <w:t>итого</w:t>
            </w:r>
          </w:p>
        </w:tc>
        <w:tc>
          <w:tcPr>
            <w:tcW w:w="5812" w:type="dxa"/>
          </w:tcPr>
          <w:p w:rsidR="00650BF2" w:rsidRDefault="00650BF2" w:rsidP="00320249">
            <w:pPr>
              <w:jc w:val="both"/>
              <w:rPr>
                <w:sz w:val="22"/>
                <w:szCs w:val="22"/>
              </w:rPr>
            </w:pPr>
            <w:r>
              <w:rPr>
                <w:sz w:val="22"/>
                <w:szCs w:val="22"/>
              </w:rPr>
              <w:t>77963,83 руб.</w:t>
            </w:r>
          </w:p>
        </w:tc>
      </w:tr>
    </w:tbl>
    <w:p w:rsidR="00650BF2" w:rsidRDefault="00650BF2" w:rsidP="00B73325">
      <w:pPr>
        <w:jc w:val="both"/>
        <w:rPr>
          <w:sz w:val="24"/>
          <w:szCs w:val="24"/>
        </w:rPr>
      </w:pPr>
    </w:p>
    <w:sectPr w:rsidR="00650BF2" w:rsidSect="0063301D">
      <w:pgSz w:w="11906" w:h="16838"/>
      <w:pgMar w:top="1134"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18BD"/>
    <w:rsid w:val="0000008C"/>
    <w:rsid w:val="00007106"/>
    <w:rsid w:val="00007AB1"/>
    <w:rsid w:val="000303A8"/>
    <w:rsid w:val="000449FA"/>
    <w:rsid w:val="00092077"/>
    <w:rsid w:val="00092C17"/>
    <w:rsid w:val="000A2D4B"/>
    <w:rsid w:val="000B39CC"/>
    <w:rsid w:val="000C0DE2"/>
    <w:rsid w:val="000C4B34"/>
    <w:rsid w:val="000F1682"/>
    <w:rsid w:val="001018BD"/>
    <w:rsid w:val="001048C6"/>
    <w:rsid w:val="00110312"/>
    <w:rsid w:val="00116B9D"/>
    <w:rsid w:val="00122A29"/>
    <w:rsid w:val="0012463B"/>
    <w:rsid w:val="00142651"/>
    <w:rsid w:val="00147261"/>
    <w:rsid w:val="00162A7A"/>
    <w:rsid w:val="00162FA7"/>
    <w:rsid w:val="00167663"/>
    <w:rsid w:val="001873F1"/>
    <w:rsid w:val="00192C09"/>
    <w:rsid w:val="001A2A7A"/>
    <w:rsid w:val="001A62BB"/>
    <w:rsid w:val="001B278E"/>
    <w:rsid w:val="001C3138"/>
    <w:rsid w:val="001F4685"/>
    <w:rsid w:val="001F4BEF"/>
    <w:rsid w:val="00220B83"/>
    <w:rsid w:val="00225AA9"/>
    <w:rsid w:val="00253995"/>
    <w:rsid w:val="00253F66"/>
    <w:rsid w:val="00262606"/>
    <w:rsid w:val="0027413A"/>
    <w:rsid w:val="00295EA0"/>
    <w:rsid w:val="002A319E"/>
    <w:rsid w:val="002C2B5C"/>
    <w:rsid w:val="002E30D6"/>
    <w:rsid w:val="002E7E42"/>
    <w:rsid w:val="00314C6F"/>
    <w:rsid w:val="00320249"/>
    <w:rsid w:val="00324ADB"/>
    <w:rsid w:val="00327FD8"/>
    <w:rsid w:val="00330B57"/>
    <w:rsid w:val="00385F7F"/>
    <w:rsid w:val="003C0827"/>
    <w:rsid w:val="003C7647"/>
    <w:rsid w:val="003D7026"/>
    <w:rsid w:val="004158E5"/>
    <w:rsid w:val="00427525"/>
    <w:rsid w:val="00446D65"/>
    <w:rsid w:val="00456367"/>
    <w:rsid w:val="0046204B"/>
    <w:rsid w:val="00485D34"/>
    <w:rsid w:val="0049632A"/>
    <w:rsid w:val="0049663E"/>
    <w:rsid w:val="004C29F6"/>
    <w:rsid w:val="004C715C"/>
    <w:rsid w:val="004F416F"/>
    <w:rsid w:val="004F60C4"/>
    <w:rsid w:val="004F7A77"/>
    <w:rsid w:val="00500E05"/>
    <w:rsid w:val="00525E3E"/>
    <w:rsid w:val="00557F3B"/>
    <w:rsid w:val="00580E04"/>
    <w:rsid w:val="005A25C4"/>
    <w:rsid w:val="005C2DFF"/>
    <w:rsid w:val="005E3790"/>
    <w:rsid w:val="005F689B"/>
    <w:rsid w:val="0063301D"/>
    <w:rsid w:val="00650BF2"/>
    <w:rsid w:val="00680691"/>
    <w:rsid w:val="006F1011"/>
    <w:rsid w:val="0074291D"/>
    <w:rsid w:val="00767CC1"/>
    <w:rsid w:val="0077400F"/>
    <w:rsid w:val="00793B46"/>
    <w:rsid w:val="007A0830"/>
    <w:rsid w:val="007A60E9"/>
    <w:rsid w:val="007A61A7"/>
    <w:rsid w:val="007A6B70"/>
    <w:rsid w:val="007B48CC"/>
    <w:rsid w:val="008019ED"/>
    <w:rsid w:val="00816B41"/>
    <w:rsid w:val="008763C3"/>
    <w:rsid w:val="0087782A"/>
    <w:rsid w:val="00877CC1"/>
    <w:rsid w:val="008A0068"/>
    <w:rsid w:val="008E6E1D"/>
    <w:rsid w:val="00932A6E"/>
    <w:rsid w:val="009552CF"/>
    <w:rsid w:val="00967A43"/>
    <w:rsid w:val="00967D59"/>
    <w:rsid w:val="00993D85"/>
    <w:rsid w:val="009A2C9D"/>
    <w:rsid w:val="009B4695"/>
    <w:rsid w:val="009E3E01"/>
    <w:rsid w:val="00A05A12"/>
    <w:rsid w:val="00A074A1"/>
    <w:rsid w:val="00A21D19"/>
    <w:rsid w:val="00A461AD"/>
    <w:rsid w:val="00A70423"/>
    <w:rsid w:val="00A81906"/>
    <w:rsid w:val="00A842A4"/>
    <w:rsid w:val="00AA337C"/>
    <w:rsid w:val="00AB29EA"/>
    <w:rsid w:val="00AC7D2C"/>
    <w:rsid w:val="00B01A38"/>
    <w:rsid w:val="00B556E9"/>
    <w:rsid w:val="00B647EE"/>
    <w:rsid w:val="00B73325"/>
    <w:rsid w:val="00B76A6B"/>
    <w:rsid w:val="00B90C3D"/>
    <w:rsid w:val="00BB6678"/>
    <w:rsid w:val="00BC55E8"/>
    <w:rsid w:val="00BC7FA7"/>
    <w:rsid w:val="00BE19E0"/>
    <w:rsid w:val="00BE46C5"/>
    <w:rsid w:val="00BF044B"/>
    <w:rsid w:val="00BF045C"/>
    <w:rsid w:val="00C153B3"/>
    <w:rsid w:val="00C21115"/>
    <w:rsid w:val="00C37758"/>
    <w:rsid w:val="00C86BE1"/>
    <w:rsid w:val="00C933F0"/>
    <w:rsid w:val="00C97710"/>
    <w:rsid w:val="00CA1B43"/>
    <w:rsid w:val="00CA53E9"/>
    <w:rsid w:val="00CB721D"/>
    <w:rsid w:val="00CF3272"/>
    <w:rsid w:val="00D229F0"/>
    <w:rsid w:val="00D41106"/>
    <w:rsid w:val="00D41F75"/>
    <w:rsid w:val="00D46171"/>
    <w:rsid w:val="00D76F2E"/>
    <w:rsid w:val="00D962EF"/>
    <w:rsid w:val="00D966CB"/>
    <w:rsid w:val="00DE766C"/>
    <w:rsid w:val="00E10FAC"/>
    <w:rsid w:val="00E32CD3"/>
    <w:rsid w:val="00E41B6B"/>
    <w:rsid w:val="00E5113A"/>
    <w:rsid w:val="00E52B17"/>
    <w:rsid w:val="00E538FB"/>
    <w:rsid w:val="00E573BC"/>
    <w:rsid w:val="00E6561E"/>
    <w:rsid w:val="00E85DDF"/>
    <w:rsid w:val="00E86342"/>
    <w:rsid w:val="00E87DD6"/>
    <w:rsid w:val="00EB6118"/>
    <w:rsid w:val="00EC4E1C"/>
    <w:rsid w:val="00F31F2B"/>
    <w:rsid w:val="00F46417"/>
    <w:rsid w:val="00FB0745"/>
    <w:rsid w:val="00FB0EC1"/>
    <w:rsid w:val="00FB622C"/>
    <w:rsid w:val="00FE11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18BD"/>
  </w:style>
  <w:style w:type="paragraph" w:styleId="Heading1">
    <w:name w:val="heading 1"/>
    <w:basedOn w:val="Normal"/>
    <w:next w:val="Normal"/>
    <w:link w:val="Heading1Char"/>
    <w:uiPriority w:val="9"/>
    <w:qFormat/>
    <w:rsid w:val="001018BD"/>
    <w:pPr>
      <w:keepNext/>
      <w:jc w:val="both"/>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07"/>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1018BD"/>
    <w:rPr>
      <w:rFonts w:cs="Times New Roman"/>
      <w:color w:val="0000FF"/>
      <w:u w:val="single"/>
    </w:rPr>
  </w:style>
  <w:style w:type="paragraph" w:styleId="NormalWeb">
    <w:name w:val="Normal (Web)"/>
    <w:basedOn w:val="Normal"/>
    <w:uiPriority w:val="99"/>
    <w:rsid w:val="001018BD"/>
    <w:pPr>
      <w:spacing w:before="75" w:after="75"/>
    </w:pPr>
    <w:rPr>
      <w:rFonts w:ascii="Arial" w:hAnsi="Arial" w:cs="Arial"/>
      <w:sz w:val="18"/>
      <w:szCs w:val="18"/>
    </w:rPr>
  </w:style>
  <w:style w:type="character" w:customStyle="1" w:styleId="TitleChar">
    <w:name w:val="Title Char"/>
    <w:basedOn w:val="DefaultParagraphFont"/>
    <w:link w:val="Title"/>
    <w:locked/>
    <w:rsid w:val="001018BD"/>
    <w:rPr>
      <w:rFonts w:cs="Times New Roman"/>
      <w:b/>
      <w:sz w:val="24"/>
      <w:lang w:val="ru-RU" w:eastAsia="ru-RU" w:bidi="ar-SA"/>
    </w:rPr>
  </w:style>
  <w:style w:type="paragraph" w:styleId="Title">
    <w:name w:val="Title"/>
    <w:basedOn w:val="Normal"/>
    <w:link w:val="TitleChar"/>
    <w:uiPriority w:val="10"/>
    <w:qFormat/>
    <w:rsid w:val="001018BD"/>
    <w:pPr>
      <w:jc w:val="center"/>
    </w:pPr>
    <w:rPr>
      <w:b/>
      <w:sz w:val="24"/>
    </w:rPr>
  </w:style>
  <w:style w:type="character" w:customStyle="1" w:styleId="TitleChar1">
    <w:name w:val="Title Char1"/>
    <w:basedOn w:val="DefaultParagraphFont"/>
    <w:link w:val="Title"/>
    <w:uiPriority w:val="10"/>
    <w:rsid w:val="004A3C07"/>
    <w:rPr>
      <w:rFonts w:asciiTheme="majorHAnsi" w:eastAsiaTheme="majorEastAsia" w:hAnsiTheme="majorHAnsi" w:cstheme="majorBidi"/>
      <w:b/>
      <w:bCs/>
      <w:kern w:val="28"/>
      <w:sz w:val="32"/>
      <w:szCs w:val="32"/>
    </w:rPr>
  </w:style>
  <w:style w:type="paragraph" w:styleId="PlainText">
    <w:name w:val="Plain Text"/>
    <w:basedOn w:val="Normal"/>
    <w:link w:val="PlainTextChar"/>
    <w:uiPriority w:val="99"/>
    <w:rsid w:val="001018BD"/>
    <w:rPr>
      <w:rFonts w:ascii="Courier New" w:hAnsi="Courier New"/>
    </w:rPr>
  </w:style>
  <w:style w:type="character" w:customStyle="1" w:styleId="PlainTextChar">
    <w:name w:val="Plain Text Char"/>
    <w:basedOn w:val="DefaultParagraphFont"/>
    <w:link w:val="PlainText"/>
    <w:uiPriority w:val="99"/>
    <w:semiHidden/>
    <w:rsid w:val="004A3C07"/>
    <w:rPr>
      <w:rFonts w:ascii="Courier New" w:hAnsi="Courier New" w:cs="Courier New"/>
    </w:rPr>
  </w:style>
  <w:style w:type="character" w:styleId="Strong">
    <w:name w:val="Strong"/>
    <w:basedOn w:val="DefaultParagraphFont"/>
    <w:uiPriority w:val="22"/>
    <w:qFormat/>
    <w:rsid w:val="00CB721D"/>
    <w:rPr>
      <w:rFonts w:cs="Times New Roman"/>
      <w:b/>
      <w:bCs/>
    </w:rPr>
  </w:style>
  <w:style w:type="table" w:styleId="TableGrid">
    <w:name w:val="Table Grid"/>
    <w:basedOn w:val="TableNormal"/>
    <w:uiPriority w:val="59"/>
    <w:rsid w:val="003C7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Знак Знак"/>
    <w:basedOn w:val="DefaultParagraphFont"/>
    <w:locked/>
    <w:rsid w:val="00110312"/>
    <w:rPr>
      <w:rFonts w:cs="Times New Roman"/>
      <w:b/>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95372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anv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1124</TotalTime>
  <Pages>0</Pages>
  <Words>0</Words>
  <Characters>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 05/11</dc:title>
  <dc:subject/>
  <dc:creator>Пользователь</dc:creator>
  <cp:keywords/>
  <dc:description/>
  <cp:lastModifiedBy>Пользователь</cp:lastModifiedBy>
  <cp:revision>8</cp:revision>
  <cp:lastPrinted>2012-06-14T09:31:00Z</cp:lastPrinted>
  <dcterms:created xsi:type="dcterms:W3CDTF">2012-02-07T08:23:00Z</dcterms:created>
  <dcterms:modified xsi:type="dcterms:W3CDTF">2012-06-14T09:43:00Z</dcterms:modified>
</cp:coreProperties>
</file>