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33" w:rsidRDefault="00AB5F33" w:rsidP="00AB5F33">
      <w:pPr>
        <w:spacing w:after="0" w:line="240" w:lineRule="auto"/>
        <w:contextualSpacing/>
        <w:jc w:val="right"/>
        <w:rPr>
          <w:rFonts w:ascii="Times New Roman" w:hAnsi="Times New Roman" w:cs="Times New Roman"/>
          <w:b/>
          <w:i/>
          <w:sz w:val="24"/>
          <w:szCs w:val="24"/>
        </w:rPr>
      </w:pPr>
      <w:r w:rsidRPr="00AB5F33">
        <w:rPr>
          <w:rFonts w:ascii="Times New Roman" w:hAnsi="Times New Roman" w:cs="Times New Roman"/>
          <w:b/>
          <w:i/>
          <w:sz w:val="24"/>
          <w:szCs w:val="24"/>
        </w:rPr>
        <w:t>Приложение №3</w:t>
      </w:r>
    </w:p>
    <w:p w:rsidR="00865E1D" w:rsidRPr="00AB5F33" w:rsidRDefault="00865E1D" w:rsidP="00AB5F33">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к информационной карте</w:t>
      </w:r>
    </w:p>
    <w:p w:rsidR="00AB5F33" w:rsidRPr="00AB5F33" w:rsidRDefault="00AB5F33" w:rsidP="00AB5F33">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B5F33">
        <w:rPr>
          <w:rFonts w:ascii="Times New Roman" w:hAnsi="Times New Roman" w:cs="Times New Roman"/>
          <w:caps/>
          <w:sz w:val="24"/>
          <w:szCs w:val="24"/>
        </w:rPr>
        <w:t>МУНИЦИПАЛЬНЫЙ КОНТРАКТ (ПРОЕКТ) №</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г</w:t>
      </w:r>
      <w:proofErr w:type="gramStart"/>
      <w:r w:rsidRPr="00AB5F33">
        <w:rPr>
          <w:rFonts w:ascii="Times New Roman" w:hAnsi="Times New Roman" w:cs="Times New Roman"/>
          <w:sz w:val="24"/>
          <w:szCs w:val="24"/>
        </w:rPr>
        <w:t>.Р</w:t>
      </w:r>
      <w:proofErr w:type="gramEnd"/>
      <w:r w:rsidRPr="00AB5F33">
        <w:rPr>
          <w:rFonts w:ascii="Times New Roman" w:hAnsi="Times New Roman" w:cs="Times New Roman"/>
          <w:sz w:val="24"/>
          <w:szCs w:val="24"/>
        </w:rPr>
        <w:t>убцовск «___»_____________2015г.</w:t>
      </w:r>
      <w:r w:rsidRPr="00AB5F33">
        <w:rPr>
          <w:rFonts w:ascii="Times New Roman" w:hAnsi="Times New Roman" w:cs="Times New Roman"/>
          <w:sz w:val="24"/>
          <w:szCs w:val="24"/>
        </w:rPr>
        <w:br/>
      </w:r>
    </w:p>
    <w:p w:rsidR="00AB5F33" w:rsidRPr="00AB5F33" w:rsidRDefault="00AB5F33" w:rsidP="00AB5F33">
      <w:pPr>
        <w:spacing w:after="0" w:line="240" w:lineRule="auto"/>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B5F33">
        <w:rPr>
          <w:rFonts w:ascii="Times New Roman" w:hAnsi="Times New Roman" w:cs="Times New Roman"/>
          <w:kern w:val="16"/>
          <w:sz w:val="24"/>
          <w:szCs w:val="24"/>
        </w:rPr>
        <w:t xml:space="preserve">в соответствии с </w:t>
      </w:r>
      <w:r w:rsidRPr="00AB5F3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B5F33">
        <w:rPr>
          <w:rFonts w:ascii="Times New Roman" w:hAnsi="Times New Roman" w:cs="Times New Roman"/>
          <w:kern w:val="16"/>
          <w:sz w:val="24"/>
          <w:szCs w:val="24"/>
        </w:rPr>
        <w:t xml:space="preserve"> и на основании</w:t>
      </w:r>
      <w:r w:rsidRPr="00AB5F33">
        <w:rPr>
          <w:rFonts w:ascii="Times New Roman" w:hAnsi="Times New Roman" w:cs="Times New Roman"/>
          <w:i/>
          <w:kern w:val="16"/>
          <w:sz w:val="24"/>
          <w:szCs w:val="24"/>
        </w:rPr>
        <w:t xml:space="preserve"> </w:t>
      </w:r>
      <w:r w:rsidRPr="00AB5F33">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B5F33">
        <w:rPr>
          <w:rFonts w:ascii="Times New Roman" w:hAnsi="Times New Roman" w:cs="Times New Roman"/>
          <w:kern w:val="16"/>
          <w:sz w:val="24"/>
          <w:szCs w:val="24"/>
        </w:rPr>
        <w:t>», о нижеследующем:</w:t>
      </w:r>
    </w:p>
    <w:p w:rsidR="00AB5F33" w:rsidRPr="00AB5F33" w:rsidRDefault="00AB5F33" w:rsidP="00AB5F33">
      <w:pPr>
        <w:numPr>
          <w:ilvl w:val="0"/>
          <w:numId w:val="1"/>
        </w:numPr>
        <w:tabs>
          <w:tab w:val="left" w:pos="426"/>
        </w:tabs>
        <w:spacing w:after="0" w:line="240" w:lineRule="auto"/>
        <w:contextualSpacing/>
        <w:jc w:val="center"/>
        <w:rPr>
          <w:rFonts w:ascii="Times New Roman" w:hAnsi="Times New Roman" w:cs="Times New Roman"/>
          <w:b/>
          <w:sz w:val="24"/>
          <w:szCs w:val="24"/>
        </w:rPr>
      </w:pPr>
      <w:r w:rsidRPr="00AB5F33">
        <w:rPr>
          <w:rFonts w:ascii="Times New Roman" w:hAnsi="Times New Roman" w:cs="Times New Roman"/>
          <w:b/>
          <w:sz w:val="24"/>
          <w:szCs w:val="24"/>
        </w:rPr>
        <w:t>Предмет Контракта</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1.1 Подрядчик обязуется собственными или привлеченными</w:t>
      </w:r>
      <w:r w:rsidRPr="00AB5F33">
        <w:rPr>
          <w:rFonts w:ascii="Times New Roman" w:hAnsi="Times New Roman" w:cs="Times New Roman"/>
          <w:i/>
          <w:sz w:val="24"/>
          <w:szCs w:val="24"/>
        </w:rPr>
        <w:t xml:space="preserve"> </w:t>
      </w:r>
      <w:r w:rsidRPr="00AB5F33">
        <w:rPr>
          <w:rFonts w:ascii="Times New Roman" w:hAnsi="Times New Roman" w:cs="Times New Roman"/>
          <w:sz w:val="24"/>
          <w:szCs w:val="24"/>
        </w:rPr>
        <w:t>силами</w:t>
      </w:r>
      <w:r w:rsidRPr="00AB5F33">
        <w:rPr>
          <w:rFonts w:ascii="Times New Roman" w:hAnsi="Times New Roman" w:cs="Times New Roman"/>
          <w:i/>
          <w:sz w:val="24"/>
          <w:szCs w:val="24"/>
        </w:rPr>
        <w:t>,</w:t>
      </w:r>
      <w:r w:rsidRPr="00AB5F33">
        <w:rPr>
          <w:rFonts w:ascii="Times New Roman" w:hAnsi="Times New Roman" w:cs="Times New Roman"/>
          <w:sz w:val="24"/>
          <w:szCs w:val="24"/>
        </w:rPr>
        <w:t xml:space="preserve"> своевременно выполнить на условиях настоящего Контракта </w:t>
      </w:r>
      <w:r w:rsidRPr="00AB5F33">
        <w:rPr>
          <w:rFonts w:ascii="Times New Roman" w:hAnsi="Times New Roman" w:cs="Times New Roman"/>
          <w:bCs/>
          <w:sz w:val="24"/>
          <w:szCs w:val="24"/>
        </w:rPr>
        <w:t xml:space="preserve"> </w:t>
      </w:r>
      <w:r w:rsidRPr="00AB5F33">
        <w:rPr>
          <w:rFonts w:ascii="Times New Roman" w:hAnsi="Times New Roman" w:cs="Times New Roman"/>
          <w:sz w:val="24"/>
          <w:szCs w:val="24"/>
        </w:rPr>
        <w:t xml:space="preserve"> работы по спиливанию аварийных деревьев на землях общего пользования в городе Рубцовске в 2015 году (далее – работы) и сдать результат работ Заказчику, а Заказчик обязуется принять результат работ и оплатить его.</w:t>
      </w:r>
    </w:p>
    <w:p w:rsidR="00AB5F33" w:rsidRPr="00AB5F33" w:rsidRDefault="00AB5F33" w:rsidP="00AB5F33">
      <w:pPr>
        <w:spacing w:after="0" w:line="240" w:lineRule="auto"/>
        <w:contextualSpacing/>
        <w:jc w:val="both"/>
        <w:rPr>
          <w:rFonts w:ascii="Times New Roman" w:hAnsi="Times New Roman" w:cs="Times New Roman"/>
          <w:i/>
          <w:iCs/>
          <w:sz w:val="24"/>
          <w:szCs w:val="24"/>
        </w:rPr>
      </w:pPr>
      <w:r w:rsidRPr="00AB5F33">
        <w:rPr>
          <w:rFonts w:ascii="Times New Roman" w:hAnsi="Times New Roman" w:cs="Times New Roman"/>
          <w:sz w:val="24"/>
          <w:szCs w:val="24"/>
        </w:rPr>
        <w:t>1.2. Состав и объем работ определяется приложениями №1, №2   к настоящему Контракту.</w:t>
      </w:r>
    </w:p>
    <w:p w:rsidR="00AB5F33" w:rsidRPr="00AB5F33" w:rsidRDefault="00AB5F33" w:rsidP="00AB5F33">
      <w:pPr>
        <w:autoSpaceDE w:val="0"/>
        <w:autoSpaceDN w:val="0"/>
        <w:adjustRightInd w:val="0"/>
        <w:spacing w:after="0" w:line="240" w:lineRule="auto"/>
        <w:contextualSpacing/>
        <w:jc w:val="both"/>
        <w:outlineLvl w:val="1"/>
        <w:rPr>
          <w:rFonts w:ascii="Times New Roman" w:hAnsi="Times New Roman" w:cs="Times New Roman"/>
          <w:sz w:val="24"/>
          <w:szCs w:val="24"/>
        </w:rPr>
      </w:pPr>
      <w:r w:rsidRPr="00AB5F33">
        <w:rPr>
          <w:rFonts w:ascii="Times New Roman" w:hAnsi="Times New Roman" w:cs="Times New Roman"/>
          <w:sz w:val="24"/>
          <w:szCs w:val="24"/>
        </w:rPr>
        <w:t xml:space="preserve">Место выполнения работ: Российская Федерация, Алтайский край, территория города  Рубцовска по заданию Заказчика. </w:t>
      </w:r>
    </w:p>
    <w:p w:rsidR="00AB5F33" w:rsidRPr="00AB5F33" w:rsidRDefault="00AB5F33" w:rsidP="00AB5F33">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Цена Контракта и порядок расчетов</w:t>
      </w:r>
    </w:p>
    <w:p w:rsidR="00AB5F33" w:rsidRPr="00AB5F33" w:rsidRDefault="00AB5F33" w:rsidP="00AB5F3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B5F3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F33" w:rsidRPr="00AB5F33" w:rsidRDefault="00AB5F33" w:rsidP="00AB5F33">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B5F33">
        <w:rPr>
          <w:rFonts w:ascii="Times New Roman" w:hAnsi="Times New Roman" w:cs="Times New Roman"/>
          <w:sz w:val="24"/>
          <w:szCs w:val="24"/>
        </w:rPr>
        <w:t>Цена Контракта составляет</w:t>
      </w:r>
      <w:proofErr w:type="gramStart"/>
      <w:r w:rsidRPr="00AB5F33">
        <w:rPr>
          <w:rFonts w:ascii="Times New Roman" w:hAnsi="Times New Roman" w:cs="Times New Roman"/>
          <w:sz w:val="24"/>
          <w:szCs w:val="24"/>
        </w:rPr>
        <w:t xml:space="preserve"> __________ (_________) </w:t>
      </w:r>
      <w:proofErr w:type="gramEnd"/>
      <w:r w:rsidRPr="00AB5F3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B5F33" w:rsidRPr="00AB5F33" w:rsidRDefault="00AB5F33" w:rsidP="00AB5F3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AB5F33" w:rsidRPr="00AB5F33" w:rsidRDefault="00AB5F33" w:rsidP="00AB5F3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Оплата по Контракту производится в следующем порядке:</w:t>
      </w:r>
    </w:p>
    <w:p w:rsidR="00AB5F33" w:rsidRPr="00AB5F33" w:rsidRDefault="00AB5F33" w:rsidP="00AB5F3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sidR="002A3EC8">
        <w:rPr>
          <w:rFonts w:ascii="Times New Roman" w:hAnsi="Times New Roman" w:cs="Times New Roman"/>
          <w:sz w:val="24"/>
          <w:szCs w:val="24"/>
        </w:rPr>
        <w:t>30</w:t>
      </w:r>
      <w:r w:rsidRPr="00AB5F33">
        <w:rPr>
          <w:rFonts w:ascii="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AB5F33" w:rsidRPr="00AB5F33" w:rsidRDefault="00AB5F33" w:rsidP="00AB5F3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B5F33" w:rsidRPr="00AB5F33" w:rsidRDefault="00AB5F33" w:rsidP="00AB5F3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iCs/>
          <w:sz w:val="24"/>
          <w:szCs w:val="24"/>
        </w:rPr>
        <w:t>Авансовые платежи по Контракту не предусмотрены.</w:t>
      </w:r>
    </w:p>
    <w:p w:rsidR="00AB5F33" w:rsidRPr="00AB5F33" w:rsidRDefault="00AB5F33" w:rsidP="00AB5F3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w:t>
      </w:r>
      <w:r w:rsidRPr="00AB5F33">
        <w:rPr>
          <w:rFonts w:ascii="Times New Roman" w:hAnsi="Times New Roman" w:cs="Times New Roman"/>
          <w:sz w:val="24"/>
          <w:szCs w:val="24"/>
        </w:rPr>
        <w:lastRenderedPageBreak/>
        <w:t>фактуры.</w:t>
      </w:r>
      <w:proofErr w:type="gramEnd"/>
    </w:p>
    <w:p w:rsidR="00AB5F33" w:rsidRPr="00AB5F33" w:rsidRDefault="00AB5F33" w:rsidP="00AB5F3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B5F33">
        <w:rPr>
          <w:rFonts w:ascii="Times New Roman" w:hAnsi="Times New Roman" w:cs="Times New Roman"/>
          <w:sz w:val="24"/>
          <w:szCs w:val="24"/>
        </w:rPr>
        <w:t>взаимосверки</w:t>
      </w:r>
      <w:proofErr w:type="spellEnd"/>
      <w:r w:rsidRPr="00AB5F3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B5F33">
        <w:rPr>
          <w:rFonts w:ascii="Times New Roman" w:hAnsi="Times New Roman" w:cs="Times New Roman"/>
          <w:sz w:val="24"/>
          <w:szCs w:val="24"/>
        </w:rPr>
        <w:t xml:space="preserve"> (или) убытков, итоговая сумма, подлежащая оплате Подрядчику по Контракту.</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i/>
          <w:iCs/>
          <w:sz w:val="24"/>
          <w:szCs w:val="24"/>
        </w:rPr>
      </w:pPr>
      <w:r w:rsidRPr="00AB5F33">
        <w:rPr>
          <w:rFonts w:ascii="Times New Roman" w:hAnsi="Times New Roman" w:cs="Times New Roman"/>
          <w:sz w:val="24"/>
          <w:szCs w:val="24"/>
        </w:rPr>
        <w:t xml:space="preserve">В случае подписания Сторонами акта </w:t>
      </w:r>
      <w:proofErr w:type="spellStart"/>
      <w:r w:rsidRPr="00AB5F33">
        <w:rPr>
          <w:rFonts w:ascii="Times New Roman" w:hAnsi="Times New Roman" w:cs="Times New Roman"/>
          <w:sz w:val="24"/>
          <w:szCs w:val="24"/>
        </w:rPr>
        <w:t>взаимосверки</w:t>
      </w:r>
      <w:proofErr w:type="spellEnd"/>
      <w:r w:rsidRPr="00AB5F33">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B5F33">
        <w:rPr>
          <w:rFonts w:ascii="Times New Roman" w:hAnsi="Times New Roman" w:cs="Times New Roman"/>
          <w:sz w:val="24"/>
          <w:szCs w:val="24"/>
        </w:rPr>
        <w:t>согласно</w:t>
      </w:r>
      <w:proofErr w:type="gramEnd"/>
      <w:r w:rsidRPr="00AB5F33">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B5F33">
        <w:rPr>
          <w:rFonts w:ascii="Times New Roman" w:hAnsi="Times New Roman" w:cs="Times New Roman"/>
          <w:i/>
          <w:iCs/>
          <w:sz w:val="24"/>
          <w:szCs w:val="24"/>
        </w:rPr>
        <w:t xml:space="preserve"> </w:t>
      </w:r>
    </w:p>
    <w:p w:rsidR="00AB5F33" w:rsidRPr="00AB5F33" w:rsidRDefault="00AB5F33" w:rsidP="00AB5F3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B5F33">
        <w:rPr>
          <w:rFonts w:ascii="Times New Roman" w:hAnsi="Times New Roman" w:cs="Times New Roman"/>
          <w:sz w:val="24"/>
          <w:szCs w:val="24"/>
        </w:rPr>
        <w:t>взаимосверки</w:t>
      </w:r>
      <w:proofErr w:type="spellEnd"/>
      <w:r w:rsidRPr="00AB5F33">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AB5F33" w:rsidRPr="00AB5F33" w:rsidRDefault="00AB5F33" w:rsidP="00AB5F33">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Права и обязанности Сторон</w:t>
      </w:r>
    </w:p>
    <w:p w:rsidR="00AB5F33" w:rsidRPr="00AB5F33" w:rsidRDefault="00AB5F33" w:rsidP="00AB5F33">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Заказчик имеет право:</w:t>
      </w:r>
    </w:p>
    <w:p w:rsidR="00AB5F33" w:rsidRPr="00AB5F33" w:rsidRDefault="00AB5F33" w:rsidP="00AB5F33">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Требовать возмещения неустойки и (или) убытков, причиненных по вине  Подрядчика.</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Досрочно принять и оплатить работы в соответствии с условиями Контракта.</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Заказчик обязан:</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Обеспечить приемку представленных Подрядчиком результатов работы по Контракту;</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Подрядчик  вправе:</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Требовать от Заказчика приемки результатов выполнения работы; </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Требовать от Заказчика оплаты принятой без замечаний работы;</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Запрашивать у Заказчика информацию, необходимую для выполнения Контракта;</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Привлечь к исполнению своих обязатель</w:t>
      </w:r>
      <w:proofErr w:type="gramStart"/>
      <w:r w:rsidRPr="00AB5F33">
        <w:rPr>
          <w:rFonts w:ascii="Times New Roman" w:hAnsi="Times New Roman" w:cs="Times New Roman"/>
          <w:sz w:val="24"/>
          <w:szCs w:val="24"/>
        </w:rPr>
        <w:t>ств др</w:t>
      </w:r>
      <w:proofErr w:type="gramEnd"/>
      <w:r w:rsidRPr="00AB5F33">
        <w:rPr>
          <w:rFonts w:ascii="Times New Roman" w:hAnsi="Times New Roman" w:cs="Times New Roman"/>
          <w:sz w:val="24"/>
          <w:szCs w:val="24"/>
        </w:rPr>
        <w:t>угих лиц (соисполнителей, субподрядчиков).</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Подрядчик обязан:</w:t>
      </w:r>
    </w:p>
    <w:p w:rsid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2A3EC8" w:rsidRPr="00AB5F33" w:rsidRDefault="002A3EC8" w:rsidP="002A3EC8">
      <w:pPr>
        <w:spacing w:after="0" w:line="240" w:lineRule="auto"/>
        <w:ind w:left="1552"/>
        <w:contextualSpacing/>
        <w:jc w:val="both"/>
        <w:rPr>
          <w:rFonts w:ascii="Times New Roman" w:hAnsi="Times New Roman" w:cs="Times New Roman"/>
          <w:sz w:val="24"/>
          <w:szCs w:val="24"/>
        </w:rPr>
      </w:pP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B5F33" w:rsidRPr="00AB5F33" w:rsidRDefault="00AB5F33" w:rsidP="00AB5F33">
      <w:pPr>
        <w:numPr>
          <w:ilvl w:val="2"/>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Предоставлять по запросам Заказчика иную информацию о ходе исполнения Контракта;</w:t>
      </w:r>
    </w:p>
    <w:p w:rsidR="00AB5F33" w:rsidRPr="00AB5F33" w:rsidRDefault="00AB5F33" w:rsidP="00AB5F33">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B5F33">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B5F33">
        <w:rPr>
          <w:rFonts w:ascii="Times New Roman" w:hAnsi="Times New Roman" w:cs="Times New Roman"/>
          <w:sz w:val="24"/>
          <w:szCs w:val="24"/>
        </w:rPr>
        <w:t>внутриобъектовый</w:t>
      </w:r>
      <w:proofErr w:type="spellEnd"/>
      <w:r w:rsidRPr="00AB5F33">
        <w:rPr>
          <w:rFonts w:ascii="Times New Roman" w:hAnsi="Times New Roman" w:cs="Times New Roman"/>
          <w:sz w:val="24"/>
          <w:szCs w:val="24"/>
        </w:rPr>
        <w:t xml:space="preserve"> режимы. </w:t>
      </w:r>
      <w:r w:rsidRPr="00AB5F33">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B5F33">
        <w:rPr>
          <w:rFonts w:ascii="Times New Roman" w:hAnsi="Times New Roman" w:cs="Times New Roman"/>
          <w:sz w:val="24"/>
          <w:szCs w:val="24"/>
        </w:rPr>
        <w:t>Возвратить сумму излишне полученных денежных сре</w:t>
      </w:r>
      <w:proofErr w:type="gramStart"/>
      <w:r w:rsidRPr="00AB5F33">
        <w:rPr>
          <w:rFonts w:ascii="Times New Roman" w:hAnsi="Times New Roman" w:cs="Times New Roman"/>
          <w:sz w:val="24"/>
          <w:szCs w:val="24"/>
        </w:rPr>
        <w:t>дств в сл</w:t>
      </w:r>
      <w:proofErr w:type="gramEnd"/>
      <w:r w:rsidRPr="00AB5F33">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B5F33" w:rsidRPr="00AB5F33" w:rsidRDefault="00AB5F33" w:rsidP="00AB5F33">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Выполнять иные обязанности, предусмотренные настоящим Контрактом.</w:t>
      </w:r>
    </w:p>
    <w:p w:rsidR="00AB5F33" w:rsidRPr="00AB5F33" w:rsidRDefault="00AB5F33" w:rsidP="00AB5F33">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B5F33">
        <w:rPr>
          <w:rFonts w:ascii="Times New Roman" w:hAnsi="Times New Roman" w:cs="Times New Roman"/>
          <w:b/>
          <w:sz w:val="24"/>
          <w:szCs w:val="24"/>
        </w:rPr>
        <w:t>Сроки выполнения работ по Контракту</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i/>
          <w:iCs/>
          <w:sz w:val="24"/>
          <w:szCs w:val="24"/>
        </w:rPr>
      </w:pPr>
      <w:r w:rsidRPr="00AB5F33">
        <w:rPr>
          <w:rFonts w:ascii="Times New Roman" w:hAnsi="Times New Roman" w:cs="Times New Roman"/>
          <w:sz w:val="24"/>
          <w:szCs w:val="24"/>
        </w:rPr>
        <w:t xml:space="preserve">Подрядчик приступает к выполнению работ по Контракту </w:t>
      </w:r>
      <w:proofErr w:type="gramStart"/>
      <w:r w:rsidRPr="00AB5F33">
        <w:rPr>
          <w:rFonts w:ascii="Times New Roman" w:hAnsi="Times New Roman" w:cs="Times New Roman"/>
          <w:sz w:val="24"/>
          <w:szCs w:val="24"/>
        </w:rPr>
        <w:t>с даты заключения</w:t>
      </w:r>
      <w:proofErr w:type="gramEnd"/>
      <w:r w:rsidRPr="00AB5F33">
        <w:rPr>
          <w:rFonts w:ascii="Times New Roman" w:hAnsi="Times New Roman" w:cs="Times New Roman"/>
          <w:sz w:val="24"/>
          <w:szCs w:val="24"/>
        </w:rPr>
        <w:t xml:space="preserve"> контракта и исполняет их по 31 декабря  </w:t>
      </w:r>
      <w:smartTag w:uri="urn:schemas-microsoft-com:office:smarttags" w:element="metricconverter">
        <w:smartTagPr>
          <w:attr w:name="ProductID" w:val="2015 г"/>
        </w:smartTagPr>
        <w:r w:rsidRPr="00AB5F33">
          <w:rPr>
            <w:rFonts w:ascii="Times New Roman" w:hAnsi="Times New Roman" w:cs="Times New Roman"/>
            <w:sz w:val="24"/>
            <w:szCs w:val="24"/>
          </w:rPr>
          <w:t>2015 года</w:t>
        </w:r>
      </w:smartTag>
      <w:r w:rsidRPr="00AB5F33">
        <w:rPr>
          <w:rFonts w:ascii="Times New Roman" w:hAnsi="Times New Roman" w:cs="Times New Roman"/>
          <w:i/>
          <w:iCs/>
          <w:sz w:val="24"/>
          <w:szCs w:val="24"/>
        </w:rPr>
        <w:t>.</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B5F33" w:rsidRPr="00AB5F33" w:rsidRDefault="00AB5F33" w:rsidP="00AB5F33">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Порядок сдачи и приемки работ</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B5F33">
        <w:rPr>
          <w:rFonts w:ascii="Times New Roman" w:hAnsi="Times New Roman" w:cs="Times New Roman"/>
          <w:sz w:val="24"/>
          <w:szCs w:val="24"/>
        </w:rPr>
        <w:t xml:space="preserve">весь предусмотренный Контрактом объем </w:t>
      </w:r>
      <w:r w:rsidRPr="00AB5F33">
        <w:rPr>
          <w:rFonts w:ascii="Times New Roman" w:hAnsi="Times New Roman" w:cs="Times New Roman"/>
          <w:color w:val="000000"/>
          <w:sz w:val="24"/>
          <w:szCs w:val="24"/>
        </w:rPr>
        <w:t xml:space="preserve">работ. </w:t>
      </w:r>
    </w:p>
    <w:p w:rsidR="00AB5F33" w:rsidRPr="00AB5F33" w:rsidRDefault="00AB5F33" w:rsidP="00AB5F33">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B5F33" w:rsidRPr="00AB5F33" w:rsidRDefault="00AB5F33" w:rsidP="00AB5F33">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cs="Times New Roman"/>
          <w:sz w:val="24"/>
          <w:szCs w:val="24"/>
        </w:rPr>
      </w:pPr>
      <w:r w:rsidRPr="00AB5F33">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rPr>
          <w:rFonts w:ascii="Times New Roman" w:hAnsi="Times New Roman" w:cs="Times New Roman"/>
          <w:sz w:val="24"/>
          <w:szCs w:val="24"/>
        </w:rPr>
      </w:pPr>
      <w:r w:rsidRPr="00AB5F33">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B5F33">
        <w:rPr>
          <w:rFonts w:ascii="Times New Roman" w:hAnsi="Times New Roman" w:cs="Times New Roman"/>
          <w:iCs/>
          <w:sz w:val="24"/>
          <w:szCs w:val="24"/>
        </w:rPr>
        <w:t>осуществляется)</w:t>
      </w:r>
      <w:r w:rsidRPr="00AB5F33">
        <w:rPr>
          <w:rFonts w:ascii="Times New Roman" w:hAnsi="Times New Roman" w:cs="Times New Roman"/>
          <w:sz w:val="24"/>
          <w:szCs w:val="24"/>
        </w:rPr>
        <w:t xml:space="preserve"> с привлечением экспертов, экспертных организаций.</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B5F33" w:rsidRPr="00AB5F33" w:rsidRDefault="00AB5F33" w:rsidP="00AB5F33">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B5F33">
        <w:rPr>
          <w:rFonts w:ascii="Times New Roman" w:hAnsi="Times New Roman" w:cs="Times New Roman"/>
          <w:color w:val="000000"/>
          <w:sz w:val="24"/>
          <w:szCs w:val="24"/>
          <w:lang w:eastAsia="ar-SA"/>
        </w:rPr>
        <w:t xml:space="preserve">Заказчик, принявший работы без проверки, не лишается права ссылаться на недостатки </w:t>
      </w:r>
      <w:r w:rsidRPr="00AB5F33">
        <w:rPr>
          <w:rFonts w:ascii="Times New Roman" w:hAnsi="Times New Roman" w:cs="Times New Roman"/>
          <w:color w:val="000000"/>
          <w:sz w:val="24"/>
          <w:szCs w:val="24"/>
          <w:lang w:eastAsia="ar-SA"/>
        </w:rPr>
        <w:lastRenderedPageBreak/>
        <w:t>работы, которые могли быть установлены в ходе использования результата работ.</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B5F33">
        <w:rPr>
          <w:rFonts w:ascii="Times New Roman" w:hAnsi="Times New Roman" w:cs="Times New Roman"/>
          <w:sz w:val="24"/>
          <w:szCs w:val="24"/>
        </w:rPr>
        <w:t xml:space="preserve">Стороны подписывают акт сдачи-приемки работ после выполнения всех работ. </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B5F33">
        <w:rPr>
          <w:rFonts w:ascii="Times New Roman" w:hAnsi="Times New Roman" w:cs="Times New Roman"/>
          <w:iCs/>
          <w:sz w:val="24"/>
          <w:szCs w:val="24"/>
        </w:rPr>
        <w:t>сдачи-приемки работ</w:t>
      </w:r>
      <w:r w:rsidRPr="00AB5F33">
        <w:rPr>
          <w:rFonts w:ascii="Times New Roman" w:hAnsi="Times New Roman" w:cs="Times New Roman"/>
          <w:i/>
          <w:iCs/>
          <w:sz w:val="24"/>
          <w:szCs w:val="24"/>
        </w:rPr>
        <w:t xml:space="preserve"> </w:t>
      </w:r>
      <w:r w:rsidRPr="00AB5F33">
        <w:rPr>
          <w:rFonts w:ascii="Times New Roman" w:hAnsi="Times New Roman" w:cs="Times New Roman"/>
          <w:kern w:val="16"/>
          <w:sz w:val="24"/>
          <w:szCs w:val="24"/>
        </w:rPr>
        <w:t xml:space="preserve">и направляет </w:t>
      </w:r>
      <w:r w:rsidRPr="00AB5F33">
        <w:rPr>
          <w:rFonts w:ascii="Times New Roman" w:hAnsi="Times New Roman" w:cs="Times New Roman"/>
          <w:sz w:val="24"/>
          <w:szCs w:val="24"/>
        </w:rPr>
        <w:t>Подрядчику</w:t>
      </w:r>
      <w:r w:rsidRPr="00AB5F33">
        <w:rPr>
          <w:rFonts w:ascii="Times New Roman" w:hAnsi="Times New Roman" w:cs="Times New Roman"/>
          <w:kern w:val="16"/>
          <w:sz w:val="24"/>
          <w:szCs w:val="24"/>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AB5F33">
        <w:rPr>
          <w:rFonts w:ascii="Times New Roman" w:hAnsi="Times New Roman" w:cs="Times New Roman"/>
          <w:sz w:val="24"/>
          <w:szCs w:val="24"/>
        </w:rPr>
        <w:t>Подрядчико</w:t>
      </w:r>
      <w:r w:rsidRPr="00AB5F33">
        <w:rPr>
          <w:rFonts w:ascii="Times New Roman" w:hAnsi="Times New Roman" w:cs="Times New Roman"/>
          <w:kern w:val="16"/>
          <w:sz w:val="24"/>
          <w:szCs w:val="24"/>
        </w:rPr>
        <w:t>м всех недостатков.</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kern w:val="16"/>
          <w:sz w:val="24"/>
          <w:szCs w:val="24"/>
        </w:rPr>
        <w:t xml:space="preserve">В случае если </w:t>
      </w:r>
      <w:r w:rsidRPr="00AB5F33">
        <w:rPr>
          <w:rFonts w:ascii="Times New Roman" w:hAnsi="Times New Roman" w:cs="Times New Roman"/>
          <w:sz w:val="24"/>
          <w:szCs w:val="24"/>
        </w:rPr>
        <w:t>Подрядчик</w:t>
      </w:r>
      <w:r w:rsidRPr="00AB5F33">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B5F33">
        <w:rPr>
          <w:rFonts w:ascii="Times New Roman" w:hAnsi="Times New Roman" w:cs="Times New Roman"/>
          <w:sz w:val="24"/>
          <w:szCs w:val="24"/>
        </w:rPr>
        <w:t>Подрядчик</w:t>
      </w:r>
      <w:r w:rsidRPr="00AB5F33">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B5F33">
        <w:rPr>
          <w:rFonts w:ascii="Times New Roman" w:hAnsi="Times New Roman" w:cs="Times New Roman"/>
          <w:sz w:val="24"/>
          <w:szCs w:val="24"/>
        </w:rPr>
        <w:t>Подрядчико</w:t>
      </w:r>
      <w:r w:rsidRPr="00AB5F33">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B5F33">
        <w:rPr>
          <w:rFonts w:ascii="Times New Roman" w:hAnsi="Times New Roman" w:cs="Times New Roman"/>
          <w:sz w:val="24"/>
          <w:szCs w:val="24"/>
        </w:rPr>
        <w:t>Подрядчико</w:t>
      </w:r>
      <w:r w:rsidRPr="00AB5F33">
        <w:rPr>
          <w:rFonts w:ascii="Times New Roman" w:hAnsi="Times New Roman" w:cs="Times New Roman"/>
          <w:kern w:val="16"/>
          <w:sz w:val="24"/>
          <w:szCs w:val="24"/>
        </w:rPr>
        <w:t xml:space="preserve">м. </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B5F33">
        <w:rPr>
          <w:rFonts w:ascii="Times New Roman" w:hAnsi="Times New Roman" w:cs="Times New Roman"/>
          <w:sz w:val="24"/>
          <w:szCs w:val="24"/>
        </w:rPr>
        <w:t>Подрядчика</w:t>
      </w:r>
      <w:r w:rsidRPr="00AB5F33">
        <w:rPr>
          <w:rFonts w:ascii="Times New Roman" w:hAnsi="Times New Roman" w:cs="Times New Roman"/>
          <w:kern w:val="16"/>
          <w:sz w:val="24"/>
          <w:szCs w:val="24"/>
        </w:rPr>
        <w:t xml:space="preserve"> не позднее трех рабочих дней </w:t>
      </w:r>
      <w:proofErr w:type="gramStart"/>
      <w:r w:rsidRPr="00AB5F33">
        <w:rPr>
          <w:rFonts w:ascii="Times New Roman" w:hAnsi="Times New Roman" w:cs="Times New Roman"/>
          <w:kern w:val="16"/>
          <w:sz w:val="24"/>
          <w:szCs w:val="24"/>
        </w:rPr>
        <w:t>с даты обнаружения</w:t>
      </w:r>
      <w:proofErr w:type="gramEnd"/>
      <w:r w:rsidRPr="00AB5F33">
        <w:rPr>
          <w:rFonts w:ascii="Times New Roman" w:hAnsi="Times New Roman" w:cs="Times New Roman"/>
          <w:kern w:val="16"/>
          <w:sz w:val="24"/>
          <w:szCs w:val="24"/>
        </w:rPr>
        <w:t xml:space="preserve"> указанных нарушений. </w:t>
      </w:r>
    </w:p>
    <w:p w:rsidR="00AB5F33" w:rsidRPr="00AB5F33" w:rsidRDefault="00AB5F33" w:rsidP="00AB5F33">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B5F33">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B5F33">
        <w:rPr>
          <w:rFonts w:ascii="Times New Roman" w:hAnsi="Times New Roman" w:cs="Times New Roman"/>
          <w:sz w:val="24"/>
          <w:szCs w:val="24"/>
        </w:rPr>
        <w:t>Подрядчико</w:t>
      </w:r>
      <w:r w:rsidRPr="00AB5F33">
        <w:rPr>
          <w:rFonts w:ascii="Times New Roman" w:hAnsi="Times New Roman" w:cs="Times New Roman"/>
          <w:sz w:val="24"/>
          <w:szCs w:val="24"/>
          <w:lang w:eastAsia="en-US"/>
        </w:rPr>
        <w:t xml:space="preserve">м, обязан уведомить об этом </w:t>
      </w:r>
      <w:r w:rsidRPr="00AB5F33">
        <w:rPr>
          <w:rFonts w:ascii="Times New Roman" w:hAnsi="Times New Roman" w:cs="Times New Roman"/>
          <w:sz w:val="24"/>
          <w:szCs w:val="24"/>
        </w:rPr>
        <w:t>Подрядчика</w:t>
      </w:r>
      <w:r w:rsidRPr="00AB5F33">
        <w:rPr>
          <w:rFonts w:ascii="Times New Roman" w:hAnsi="Times New Roman" w:cs="Times New Roman"/>
          <w:sz w:val="24"/>
          <w:szCs w:val="24"/>
          <w:lang w:eastAsia="en-US"/>
        </w:rPr>
        <w:t xml:space="preserve"> в течение 3 рабочих дней после их обнаружения. </w:t>
      </w:r>
    </w:p>
    <w:p w:rsidR="00AB5F33" w:rsidRPr="00AB5F33" w:rsidRDefault="00AB5F33" w:rsidP="00AB5F33">
      <w:pPr>
        <w:shd w:val="clear" w:color="auto" w:fill="FFFFFF"/>
        <w:tabs>
          <w:tab w:val="left" w:pos="700"/>
        </w:tabs>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kern w:val="16"/>
          <w:sz w:val="24"/>
          <w:szCs w:val="24"/>
        </w:rPr>
        <w:t xml:space="preserve">Уведомление о невыполнении или ненадлежащем выполнении </w:t>
      </w:r>
      <w:r w:rsidRPr="00AB5F33">
        <w:rPr>
          <w:rFonts w:ascii="Times New Roman" w:hAnsi="Times New Roman" w:cs="Times New Roman"/>
          <w:sz w:val="24"/>
          <w:szCs w:val="24"/>
        </w:rPr>
        <w:t>Подрядчико</w:t>
      </w:r>
      <w:r w:rsidRPr="00AB5F33">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B5F33">
        <w:rPr>
          <w:rFonts w:ascii="Times New Roman" w:hAnsi="Times New Roman" w:cs="Times New Roman"/>
          <w:sz w:val="24"/>
          <w:szCs w:val="24"/>
        </w:rPr>
        <w:t>Подрядчику</w:t>
      </w:r>
      <w:r w:rsidRPr="00AB5F33">
        <w:rPr>
          <w:rFonts w:ascii="Times New Roman" w:hAnsi="Times New Roman" w:cs="Times New Roman"/>
          <w:kern w:val="16"/>
          <w:sz w:val="24"/>
          <w:szCs w:val="24"/>
        </w:rPr>
        <w:t xml:space="preserve">  по почте заказным письмом с уведомлением либо нарочным способом.</w:t>
      </w:r>
    </w:p>
    <w:p w:rsidR="00AB5F33" w:rsidRPr="00AB5F33" w:rsidRDefault="00AB5F33" w:rsidP="00AB5F33">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sz w:val="24"/>
          <w:szCs w:val="24"/>
        </w:rPr>
        <w:t>Подрядчик</w:t>
      </w:r>
      <w:r w:rsidRPr="00AB5F33">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B5F33">
        <w:rPr>
          <w:rFonts w:ascii="Times New Roman" w:hAnsi="Times New Roman" w:cs="Times New Roman"/>
          <w:sz w:val="24"/>
          <w:szCs w:val="24"/>
        </w:rPr>
        <w:t>Подрядчик</w:t>
      </w:r>
      <w:r w:rsidRPr="00AB5F33">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B5F33">
        <w:rPr>
          <w:rFonts w:ascii="Times New Roman" w:hAnsi="Times New Roman" w:cs="Times New Roman"/>
          <w:sz w:val="24"/>
          <w:szCs w:val="24"/>
        </w:rPr>
        <w:t>Подрядчику</w:t>
      </w:r>
      <w:r w:rsidRPr="00AB5F33">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B5F33">
        <w:rPr>
          <w:rFonts w:ascii="Times New Roman" w:hAnsi="Times New Roman" w:cs="Times New Roman"/>
          <w:sz w:val="24"/>
          <w:szCs w:val="24"/>
        </w:rPr>
        <w:t>Подрядчику</w:t>
      </w:r>
      <w:r w:rsidRPr="00AB5F33">
        <w:rPr>
          <w:rFonts w:ascii="Times New Roman" w:hAnsi="Times New Roman" w:cs="Times New Roman"/>
          <w:kern w:val="16"/>
          <w:sz w:val="24"/>
          <w:szCs w:val="24"/>
        </w:rPr>
        <w:t xml:space="preserve">   требование о расторжении Контракта по соглашению сторон </w:t>
      </w:r>
      <w:r w:rsidRPr="00AB5F33">
        <w:rPr>
          <w:rFonts w:ascii="Times New Roman" w:hAnsi="Times New Roman" w:cs="Times New Roman"/>
          <w:iCs/>
          <w:kern w:val="16"/>
          <w:sz w:val="24"/>
          <w:szCs w:val="24"/>
        </w:rPr>
        <w:t xml:space="preserve">(принять решение </w:t>
      </w:r>
      <w:r w:rsidRPr="00AB5F33">
        <w:rPr>
          <w:rFonts w:ascii="Times New Roman" w:hAnsi="Times New Roman" w:cs="Times New Roman"/>
          <w:iCs/>
          <w:sz w:val="24"/>
          <w:szCs w:val="24"/>
        </w:rPr>
        <w:t>об одностороннем отказе от исполнения Контракта)</w:t>
      </w:r>
      <w:r w:rsidRPr="00AB5F33">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B5F33">
        <w:rPr>
          <w:rFonts w:ascii="Times New Roman" w:hAnsi="Times New Roman" w:cs="Times New Roman"/>
          <w:sz w:val="24"/>
          <w:szCs w:val="24"/>
        </w:rPr>
        <w:t>связи</w:t>
      </w:r>
      <w:proofErr w:type="gramEnd"/>
      <w:r w:rsidRPr="00AB5F33">
        <w:rPr>
          <w:rFonts w:ascii="Times New Roman" w:hAnsi="Times New Roman" w:cs="Times New Roman"/>
          <w:sz w:val="24"/>
          <w:szCs w:val="24"/>
        </w:rPr>
        <w:t xml:space="preserve"> с чем Заказчик утрачивает интерес к Контракту.</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Обеспечение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B5F33">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AB5F33" w:rsidRPr="00AB5F33" w:rsidRDefault="00AB5F33" w:rsidP="002F054B">
      <w:pPr>
        <w:pStyle w:val="Style27"/>
        <w:widowControl/>
        <w:tabs>
          <w:tab w:val="left" w:pos="1085"/>
          <w:tab w:val="left" w:leader="underscore" w:pos="8448"/>
        </w:tabs>
        <w:spacing w:line="322" w:lineRule="exact"/>
        <w:ind w:firstLine="0"/>
        <w:rPr>
          <w:kern w:val="16"/>
        </w:rPr>
      </w:pPr>
      <w:r w:rsidRPr="00AB5F33">
        <w:rPr>
          <w:kern w:val="16"/>
        </w:rPr>
        <w:t xml:space="preserve">Обеспечение исполнения Контракта предоставляется Заказчику до заключения Контракта. </w:t>
      </w:r>
      <w:r w:rsidRPr="00AB5F33">
        <w:t>Размер обеспечения исполнения Контракта составляет</w:t>
      </w:r>
      <w:r w:rsidR="00C87D50">
        <w:t xml:space="preserve"> </w:t>
      </w:r>
      <w:r w:rsidR="00C87D50" w:rsidRPr="00C87D50">
        <w:rPr>
          <w:rStyle w:val="FontStyle51"/>
          <w:b/>
          <w:sz w:val="24"/>
          <w:szCs w:val="24"/>
        </w:rPr>
        <w:t>29</w:t>
      </w:r>
      <w:r w:rsidR="0064593D">
        <w:rPr>
          <w:rStyle w:val="FontStyle51"/>
          <w:b/>
          <w:sz w:val="24"/>
          <w:szCs w:val="24"/>
        </w:rPr>
        <w:t xml:space="preserve"> </w:t>
      </w:r>
      <w:r w:rsidR="00C87D50" w:rsidRPr="00C87D50">
        <w:rPr>
          <w:rStyle w:val="FontStyle51"/>
          <w:b/>
          <w:sz w:val="24"/>
          <w:szCs w:val="24"/>
        </w:rPr>
        <w:t>637 (двадцать девять тысяч шестьсот тридцать семь рублей</w:t>
      </w:r>
      <w:r w:rsidR="0064593D" w:rsidRPr="00C87D50">
        <w:rPr>
          <w:rStyle w:val="FontStyle51"/>
          <w:b/>
          <w:sz w:val="24"/>
          <w:szCs w:val="24"/>
        </w:rPr>
        <w:t>)</w:t>
      </w:r>
      <w:r w:rsidR="00C87D50" w:rsidRPr="00C87D50">
        <w:rPr>
          <w:rStyle w:val="FontStyle51"/>
          <w:b/>
          <w:sz w:val="24"/>
          <w:szCs w:val="24"/>
        </w:rPr>
        <w:t xml:space="preserve"> 35  копеек</w:t>
      </w:r>
      <w:r w:rsidR="00C87D50">
        <w:rPr>
          <w:rStyle w:val="FontStyle51"/>
          <w:b/>
          <w:sz w:val="24"/>
          <w:szCs w:val="24"/>
        </w:rPr>
        <w:t xml:space="preserve"> </w:t>
      </w:r>
      <w:r w:rsidRPr="00AB5F33">
        <w:rPr>
          <w:kern w:val="16"/>
        </w:rPr>
        <w:t xml:space="preserve"> (5% процентов начальной (максимальной) цены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AB5F33" w:rsidRPr="00AB5F33" w:rsidRDefault="00AB5F33" w:rsidP="00AB5F33">
      <w:pPr>
        <w:numPr>
          <w:ilvl w:val="1"/>
          <w:numId w:val="1"/>
        </w:numPr>
        <w:tabs>
          <w:tab w:val="left" w:pos="709"/>
        </w:tabs>
        <w:spacing w:after="0" w:line="240" w:lineRule="auto"/>
        <w:ind w:left="0" w:firstLine="0"/>
        <w:contextualSpacing/>
        <w:jc w:val="both"/>
        <w:rPr>
          <w:rFonts w:ascii="Times New Roman" w:hAnsi="Times New Roman" w:cs="Times New Roman"/>
          <w:kern w:val="16"/>
          <w:sz w:val="24"/>
          <w:szCs w:val="24"/>
        </w:rPr>
      </w:pPr>
      <w:proofErr w:type="gramStart"/>
      <w:r w:rsidRPr="00AB5F33">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B5F33">
        <w:rPr>
          <w:rFonts w:ascii="Times New Roman" w:hAnsi="Times New Roman" w:cs="Times New Roman"/>
          <w:sz w:val="24"/>
          <w:szCs w:val="24"/>
        </w:rPr>
        <w:t>Подрядчиком</w:t>
      </w:r>
      <w:r w:rsidRPr="00AB5F33">
        <w:rPr>
          <w:rFonts w:ascii="Times New Roman" w:hAnsi="Times New Roman" w:cs="Times New Roman"/>
          <w:kern w:val="16"/>
          <w:sz w:val="24"/>
          <w:szCs w:val="24"/>
        </w:rPr>
        <w:t xml:space="preserve">  своих обязательств по контракту, </w:t>
      </w:r>
      <w:r w:rsidRPr="00AB5F33">
        <w:rPr>
          <w:rFonts w:ascii="Times New Roman" w:hAnsi="Times New Roman" w:cs="Times New Roman"/>
          <w:sz w:val="24"/>
          <w:szCs w:val="24"/>
        </w:rPr>
        <w:lastRenderedPageBreak/>
        <w:t>Подрядчик</w:t>
      </w:r>
      <w:r w:rsidRPr="00AB5F33">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AB5F33" w:rsidRPr="00AB5F33" w:rsidRDefault="00AB5F33" w:rsidP="00AB5F33">
      <w:pPr>
        <w:numPr>
          <w:ilvl w:val="1"/>
          <w:numId w:val="1"/>
        </w:numPr>
        <w:tabs>
          <w:tab w:val="left" w:pos="709"/>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kern w:val="16"/>
          <w:sz w:val="24"/>
          <w:szCs w:val="24"/>
        </w:rPr>
        <w:t xml:space="preserve">По Контракту должны быть обеспечены обязательства </w:t>
      </w:r>
      <w:r w:rsidRPr="00AB5F33">
        <w:rPr>
          <w:rFonts w:ascii="Times New Roman" w:hAnsi="Times New Roman" w:cs="Times New Roman"/>
          <w:sz w:val="24"/>
          <w:szCs w:val="24"/>
        </w:rPr>
        <w:t xml:space="preserve">Подрядчика </w:t>
      </w:r>
      <w:r w:rsidRPr="00AB5F33">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B5F33">
        <w:rPr>
          <w:rFonts w:ascii="Times New Roman" w:hAnsi="Times New Roman" w:cs="Times New Roman"/>
          <w:sz w:val="24"/>
          <w:szCs w:val="24"/>
        </w:rPr>
        <w:t>Подрядчика</w:t>
      </w:r>
      <w:r w:rsidRPr="00AB5F33">
        <w:rPr>
          <w:rFonts w:ascii="Times New Roman" w:hAnsi="Times New Roman" w:cs="Times New Roman"/>
          <w:kern w:val="16"/>
          <w:sz w:val="24"/>
          <w:szCs w:val="24"/>
        </w:rPr>
        <w:t xml:space="preserve"> перед Заказчиком.</w:t>
      </w:r>
    </w:p>
    <w:p w:rsidR="00AB5F33" w:rsidRPr="00AB5F33" w:rsidRDefault="00AB5F33" w:rsidP="00AB5F33">
      <w:pPr>
        <w:numPr>
          <w:ilvl w:val="1"/>
          <w:numId w:val="1"/>
        </w:numPr>
        <w:tabs>
          <w:tab w:val="left" w:pos="709"/>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sz w:val="24"/>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B5F33">
        <w:rPr>
          <w:rFonts w:ascii="Times New Roman" w:hAnsi="Times New Roman" w:cs="Times New Roman"/>
          <w:b/>
          <w:sz w:val="24"/>
          <w:szCs w:val="24"/>
        </w:rPr>
        <w:t xml:space="preserve"> </w:t>
      </w:r>
      <w:r w:rsidRPr="00AB5F33">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AB5F33" w:rsidRPr="00AB5F33" w:rsidRDefault="00AB5F33" w:rsidP="00AB5F33">
      <w:pPr>
        <w:numPr>
          <w:ilvl w:val="1"/>
          <w:numId w:val="1"/>
        </w:numPr>
        <w:tabs>
          <w:tab w:val="left" w:pos="709"/>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AB5F33" w:rsidRPr="00AB5F33" w:rsidRDefault="00AB5F33" w:rsidP="00AB5F33">
      <w:pPr>
        <w:numPr>
          <w:ilvl w:val="2"/>
          <w:numId w:val="1"/>
        </w:numPr>
        <w:tabs>
          <w:tab w:val="left" w:pos="709"/>
          <w:tab w:val="left" w:pos="1418"/>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kern w:val="16"/>
          <w:sz w:val="24"/>
          <w:szCs w:val="24"/>
        </w:rPr>
        <w:t>Банковская гарантия должна быть безотзывной;</w:t>
      </w:r>
    </w:p>
    <w:p w:rsidR="00AB5F33" w:rsidRPr="00AB5F33" w:rsidRDefault="00AB5F33" w:rsidP="00AB5F33">
      <w:pPr>
        <w:numPr>
          <w:ilvl w:val="2"/>
          <w:numId w:val="1"/>
        </w:numPr>
        <w:tabs>
          <w:tab w:val="left" w:pos="709"/>
          <w:tab w:val="left" w:pos="1418"/>
        </w:tabs>
        <w:spacing w:after="0" w:line="240" w:lineRule="auto"/>
        <w:ind w:left="0" w:firstLine="0"/>
        <w:contextualSpacing/>
        <w:jc w:val="both"/>
        <w:rPr>
          <w:rFonts w:ascii="Times New Roman" w:hAnsi="Times New Roman" w:cs="Times New Roman"/>
          <w:kern w:val="16"/>
          <w:sz w:val="24"/>
          <w:szCs w:val="24"/>
        </w:rPr>
      </w:pPr>
      <w:r w:rsidRPr="00AB5F33">
        <w:rPr>
          <w:rFonts w:ascii="Times New Roman" w:hAnsi="Times New Roman" w:cs="Times New Roman"/>
          <w:kern w:val="16"/>
          <w:sz w:val="24"/>
          <w:szCs w:val="24"/>
        </w:rPr>
        <w:t>В банковской гарантии в обязательном порядке должны быть указаны:</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B5F33">
        <w:rPr>
          <w:rFonts w:ascii="Times New Roman" w:hAnsi="Times New Roman" w:cs="Times New Roman"/>
          <w:sz w:val="24"/>
          <w:szCs w:val="24"/>
        </w:rPr>
        <w:t>ств пр</w:t>
      </w:r>
      <w:proofErr w:type="gramEnd"/>
      <w:r w:rsidRPr="00AB5F33">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F33" w:rsidRPr="00AB5F33" w:rsidRDefault="00AB5F33" w:rsidP="00AB5F33">
      <w:pPr>
        <w:numPr>
          <w:ilvl w:val="3"/>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F33" w:rsidRPr="00AB5F33" w:rsidRDefault="00AB5F33" w:rsidP="00AB5F33">
      <w:pPr>
        <w:numPr>
          <w:ilvl w:val="3"/>
          <w:numId w:val="1"/>
        </w:numPr>
        <w:tabs>
          <w:tab w:val="left" w:pos="709"/>
        </w:tabs>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Ответственность Сторон</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lastRenderedPageBreak/>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AB5F33">
        <w:rPr>
          <w:rFonts w:ascii="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AB5F33">
        <w:rPr>
          <w:rFonts w:ascii="Times New Roman" w:hAnsi="Times New Roman" w:cs="Times New Roman"/>
          <w:sz w:val="24"/>
          <w:szCs w:val="24"/>
        </w:rPr>
        <w:t xml:space="preserve"> контрактом» в размере 2,5 процента от цены настоящего Контракта, что составляет ___________ руб.</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B5F33" w:rsidRPr="00AB5F33" w:rsidRDefault="00AB5F33" w:rsidP="00AB5F33">
      <w:pPr>
        <w:spacing w:after="0" w:line="240" w:lineRule="auto"/>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B5F33" w:rsidRPr="00AB5F33" w:rsidRDefault="00AB5F33" w:rsidP="00AB5F33">
      <w:pPr>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i/>
          <w:sz w:val="24"/>
          <w:szCs w:val="24"/>
        </w:rPr>
      </w:pPr>
      <w:r w:rsidRPr="00AB5F33">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i/>
          <w:sz w:val="24"/>
          <w:szCs w:val="24"/>
        </w:rPr>
      </w:pPr>
      <w:r w:rsidRPr="00AB5F33">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i/>
          <w:sz w:val="24"/>
          <w:szCs w:val="24"/>
        </w:rPr>
      </w:pPr>
      <w:r w:rsidRPr="00AB5F33">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Форс-мажорные обстоятельства</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B5F33" w:rsidRPr="00AB5F33" w:rsidRDefault="00AB5F33" w:rsidP="00AB5F33">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Порядок разрешения споров</w:t>
      </w:r>
    </w:p>
    <w:p w:rsidR="00AB5F33" w:rsidRPr="002543DC"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2543DC">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Расторжение Контракта</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B5F33">
        <w:rPr>
          <w:rFonts w:ascii="Times New Roman" w:hAnsi="Times New Roman" w:cs="Times New Roman"/>
          <w:i/>
          <w:sz w:val="24"/>
          <w:szCs w:val="24"/>
        </w:rPr>
        <w:t xml:space="preserve"> </w:t>
      </w:r>
      <w:r w:rsidRPr="00AB5F33">
        <w:rPr>
          <w:rFonts w:ascii="Times New Roman" w:hAnsi="Times New Roman" w:cs="Times New Roman"/>
          <w:sz w:val="24"/>
          <w:szCs w:val="24"/>
        </w:rPr>
        <w:t>экспертизу выполненных работ с привлечением экспертов, экспертных организаций.</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B5F33">
        <w:rPr>
          <w:rFonts w:ascii="Times New Roman" w:hAnsi="Times New Roman" w:cs="Times New Roman"/>
          <w:sz w:val="24"/>
          <w:szCs w:val="24"/>
        </w:rPr>
        <w:t xml:space="preserve"> связи и доставки, </w:t>
      </w:r>
      <w:proofErr w:type="gramStart"/>
      <w:r w:rsidRPr="00AB5F33">
        <w:rPr>
          <w:rFonts w:ascii="Times New Roman" w:hAnsi="Times New Roman" w:cs="Times New Roman"/>
          <w:sz w:val="24"/>
          <w:szCs w:val="24"/>
        </w:rPr>
        <w:t>обеспечивающих</w:t>
      </w:r>
      <w:proofErr w:type="gramEnd"/>
      <w:r w:rsidRPr="00AB5F3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B5F3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5F33">
        <w:rPr>
          <w:rFonts w:ascii="Times New Roman" w:hAnsi="Times New Roman" w:cs="Times New Roman"/>
          <w:sz w:val="24"/>
          <w:szCs w:val="24"/>
        </w:rPr>
        <w:t>.</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B5F33">
        <w:rPr>
          <w:rFonts w:ascii="Times New Roman" w:hAnsi="Times New Roman" w:cs="Times New Roman"/>
          <w:sz w:val="24"/>
          <w:szCs w:val="24"/>
        </w:rPr>
        <w:t>силу</w:t>
      </w:r>
      <w:proofErr w:type="gramEnd"/>
      <w:r w:rsidRPr="00AB5F33">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B5F3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B5F33">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lastRenderedPageBreak/>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B5F33">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B5F33">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AB5F33">
        <w:rPr>
          <w:rFonts w:ascii="Times New Roman" w:hAnsi="Times New Roman" w:cs="Times New Roman"/>
          <w:sz w:val="24"/>
          <w:szCs w:val="24"/>
        </w:rPr>
        <w:t>силу</w:t>
      </w:r>
      <w:proofErr w:type="gramEnd"/>
      <w:r w:rsidRPr="00AB5F33">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B5F33">
        <w:rPr>
          <w:rFonts w:ascii="Times New Roman" w:hAnsi="Times New Roman" w:cs="Times New Roman"/>
          <w:sz w:val="24"/>
          <w:szCs w:val="24"/>
        </w:rPr>
        <w:t>с даты</w:t>
      </w:r>
      <w:proofErr w:type="gramEnd"/>
      <w:r w:rsidRPr="00AB5F33">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i/>
          <w:sz w:val="24"/>
          <w:szCs w:val="24"/>
        </w:rPr>
      </w:pPr>
      <w:r w:rsidRPr="00AB5F3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B5F33">
        <w:rPr>
          <w:rFonts w:ascii="Times New Roman" w:hAnsi="Times New Roman" w:cs="Times New Roman"/>
          <w:i/>
          <w:sz w:val="24"/>
          <w:szCs w:val="24"/>
        </w:rPr>
        <w:t xml:space="preserve"> </w:t>
      </w:r>
      <w:r w:rsidRPr="00AB5F33">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B5F33">
        <w:rPr>
          <w:rFonts w:ascii="Times New Roman" w:hAnsi="Times New Roman" w:cs="Times New Roman"/>
          <w:i/>
          <w:sz w:val="24"/>
          <w:szCs w:val="24"/>
        </w:rPr>
        <w:t xml:space="preserve"> </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B5F33" w:rsidRPr="00AB5F33" w:rsidRDefault="00AB5F33" w:rsidP="00AB5F33">
      <w:pPr>
        <w:numPr>
          <w:ilvl w:val="1"/>
          <w:numId w:val="1"/>
        </w:numPr>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5F33">
        <w:rPr>
          <w:rFonts w:ascii="Times New Roman" w:hAnsi="Times New Roman" w:cs="Times New Roman"/>
          <w:sz w:val="24"/>
          <w:szCs w:val="24"/>
        </w:rPr>
        <w:t>с даты получения</w:t>
      </w:r>
      <w:proofErr w:type="gramEnd"/>
      <w:r w:rsidRPr="00AB5F33">
        <w:rPr>
          <w:rFonts w:ascii="Times New Roman" w:hAnsi="Times New Roman" w:cs="Times New Roman"/>
          <w:sz w:val="24"/>
          <w:szCs w:val="24"/>
        </w:rPr>
        <w:t xml:space="preserve"> предложения о расторжении настоящего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Срок действия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B5F33">
        <w:rPr>
          <w:rFonts w:ascii="Times New Roman" w:hAnsi="Times New Roman" w:cs="Times New Roman"/>
          <w:sz w:val="24"/>
          <w:szCs w:val="24"/>
        </w:rPr>
        <w:t>Контра</w:t>
      </w:r>
      <w:proofErr w:type="gramStart"/>
      <w:r w:rsidRPr="00AB5F33">
        <w:rPr>
          <w:rFonts w:ascii="Times New Roman" w:hAnsi="Times New Roman" w:cs="Times New Roman"/>
          <w:sz w:val="24"/>
          <w:szCs w:val="24"/>
        </w:rPr>
        <w:t>кт</w:t>
      </w:r>
      <w:r w:rsidR="00225E73">
        <w:rPr>
          <w:rFonts w:ascii="Times New Roman" w:hAnsi="Times New Roman" w:cs="Times New Roman"/>
          <w:sz w:val="24"/>
          <w:szCs w:val="24"/>
        </w:rPr>
        <w:t xml:space="preserve"> </w:t>
      </w:r>
      <w:r w:rsidRPr="00AB5F33">
        <w:rPr>
          <w:rFonts w:ascii="Times New Roman" w:hAnsi="Times New Roman" w:cs="Times New Roman"/>
          <w:sz w:val="24"/>
          <w:szCs w:val="24"/>
        </w:rPr>
        <w:t xml:space="preserve"> вст</w:t>
      </w:r>
      <w:proofErr w:type="gramEnd"/>
      <w:r w:rsidRPr="00AB5F33">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B5F33">
        <w:rPr>
          <w:rFonts w:ascii="Times New Roman" w:hAnsi="Times New Roman" w:cs="Times New Roman"/>
          <w:i/>
          <w:iCs/>
          <w:sz w:val="24"/>
          <w:szCs w:val="24"/>
        </w:rPr>
        <w:t xml:space="preserve"> </w:t>
      </w:r>
    </w:p>
    <w:p w:rsidR="00AB5F33" w:rsidRPr="00AB5F33" w:rsidRDefault="00AB5F33" w:rsidP="00AB5F3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Прочие условия</w:t>
      </w:r>
    </w:p>
    <w:p w:rsidR="0058020F" w:rsidRPr="008A69DB" w:rsidRDefault="0058020F" w:rsidP="0058020F">
      <w:pPr>
        <w:pStyle w:val="ConsPlusNormal"/>
        <w:widowControl/>
        <w:numPr>
          <w:ilvl w:val="1"/>
          <w:numId w:val="1"/>
        </w:numPr>
        <w:ind w:left="0" w:firstLine="0"/>
        <w:jc w:val="both"/>
        <w:rPr>
          <w:rFonts w:ascii="Times New Roman" w:hAnsi="Times New Roman" w:cs="Times New Roman"/>
          <w:sz w:val="24"/>
          <w:szCs w:val="24"/>
        </w:rPr>
      </w:pPr>
      <w:r w:rsidRPr="008A69DB">
        <w:rPr>
          <w:rFonts w:ascii="Times New Roman" w:hAnsi="Times New Roman" w:cs="Times New Roman"/>
          <w:sz w:val="24"/>
          <w:szCs w:val="24"/>
        </w:rPr>
        <w:t xml:space="preserve">Контракт составлен в форме электронного документа. </w:t>
      </w:r>
      <w:proofErr w:type="gramStart"/>
      <w:r w:rsidRPr="008A69DB">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8A69DB">
        <w:rPr>
          <w:rStyle w:val="a4"/>
          <w:iCs/>
          <w:szCs w:val="24"/>
        </w:rPr>
        <w:t>.</w:t>
      </w:r>
      <w:proofErr w:type="gramEnd"/>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Все приложения к Контракту являются его неотъемной частью.</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К Контракту прилагаются:</w:t>
      </w:r>
    </w:p>
    <w:p w:rsidR="00AB5F33" w:rsidRPr="00AB5F33" w:rsidRDefault="00AB5F33" w:rsidP="00AB5F33">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Описание объекта закупки (Приложение №1);</w:t>
      </w:r>
    </w:p>
    <w:p w:rsidR="00AB5F33" w:rsidRPr="00AB5F33" w:rsidRDefault="00AB5F33" w:rsidP="00AB5F33">
      <w:pPr>
        <w:pStyle w:val="a3"/>
        <w:spacing w:after="0"/>
        <w:ind w:left="360" w:hanging="360"/>
        <w:contextualSpacing/>
        <w:rPr>
          <w:szCs w:val="24"/>
        </w:rPr>
      </w:pPr>
      <w:r w:rsidRPr="00AB5F33">
        <w:rPr>
          <w:szCs w:val="24"/>
        </w:rPr>
        <w:lastRenderedPageBreak/>
        <w:t>Локальный сметный расчет (Приложение №2).</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w:t>
      </w:r>
      <w:r w:rsidR="009163B5">
        <w:rPr>
          <w:rFonts w:ascii="Times New Roman" w:hAnsi="Times New Roman" w:cs="Times New Roman"/>
          <w:sz w:val="24"/>
          <w:szCs w:val="24"/>
        </w:rPr>
        <w:t xml:space="preserve"> </w:t>
      </w:r>
      <w:r w:rsidRPr="00AB5F33">
        <w:rPr>
          <w:rFonts w:ascii="Times New Roman" w:hAnsi="Times New Roman" w:cs="Times New Roman"/>
          <w:sz w:val="24"/>
          <w:szCs w:val="24"/>
        </w:rPr>
        <w:t>даты такого изменения.</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B5F33" w:rsidRPr="00AB5F33" w:rsidRDefault="00AB5F33" w:rsidP="00AB5F3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B5F3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B5F33" w:rsidRPr="00AB5F33" w:rsidRDefault="00AB5F33" w:rsidP="00AB5F33">
      <w:pPr>
        <w:shd w:val="clear" w:color="auto" w:fill="FFFFFF"/>
        <w:spacing w:after="0" w:line="240" w:lineRule="auto"/>
        <w:contextualSpacing/>
        <w:jc w:val="both"/>
        <w:rPr>
          <w:rFonts w:ascii="Times New Roman" w:hAnsi="Times New Roman" w:cs="Times New Roman"/>
          <w:sz w:val="24"/>
          <w:szCs w:val="24"/>
        </w:rPr>
      </w:pPr>
    </w:p>
    <w:p w:rsidR="00AB5F33" w:rsidRPr="00AB5F33" w:rsidRDefault="00AB5F33" w:rsidP="00AB5F33">
      <w:pPr>
        <w:numPr>
          <w:ilvl w:val="0"/>
          <w:numId w:val="1"/>
        </w:numPr>
        <w:tabs>
          <w:tab w:val="left" w:pos="567"/>
        </w:tabs>
        <w:spacing w:after="0" w:line="240" w:lineRule="auto"/>
        <w:ind w:left="0" w:firstLine="0"/>
        <w:contextualSpacing/>
        <w:jc w:val="center"/>
        <w:rPr>
          <w:rFonts w:ascii="Times New Roman" w:hAnsi="Times New Roman" w:cs="Times New Roman"/>
          <w:b/>
          <w:sz w:val="24"/>
          <w:szCs w:val="24"/>
        </w:rPr>
      </w:pPr>
      <w:r w:rsidRPr="00AB5F33">
        <w:rPr>
          <w:rFonts w:ascii="Times New Roman" w:hAnsi="Times New Roman" w:cs="Times New Roman"/>
          <w:b/>
          <w:sz w:val="24"/>
          <w:szCs w:val="24"/>
        </w:rPr>
        <w:t>Адреса места нахождения, банковские реквизиты и подписи Сторон</w:t>
      </w:r>
    </w:p>
    <w:p w:rsidR="00AB5F33" w:rsidRPr="00AB5F33" w:rsidRDefault="00AB5F33" w:rsidP="00AB5F33">
      <w:pPr>
        <w:shd w:val="clear" w:color="auto" w:fill="FFFFFF"/>
        <w:tabs>
          <w:tab w:val="left" w:pos="7034"/>
        </w:tabs>
        <w:spacing w:after="0" w:line="240" w:lineRule="auto"/>
        <w:contextualSpacing/>
        <w:jc w:val="center"/>
        <w:rPr>
          <w:rFonts w:ascii="Times New Roman" w:hAnsi="Times New Roman" w:cs="Times New Roman"/>
          <w:sz w:val="24"/>
          <w:szCs w:val="24"/>
        </w:rPr>
      </w:pPr>
    </w:p>
    <w:tbl>
      <w:tblPr>
        <w:tblW w:w="0" w:type="auto"/>
        <w:tblInd w:w="108" w:type="dxa"/>
        <w:tblLook w:val="00A0"/>
      </w:tblPr>
      <w:tblGrid>
        <w:gridCol w:w="4730"/>
        <w:gridCol w:w="4733"/>
      </w:tblGrid>
      <w:tr w:rsidR="00AB5F33" w:rsidRPr="00AB5F33" w:rsidTr="009163B5">
        <w:tc>
          <w:tcPr>
            <w:tcW w:w="4785" w:type="dxa"/>
          </w:tcPr>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Заказчик</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___________________</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"___" ______ </w:t>
            </w:r>
            <w:smartTag w:uri="urn:schemas-microsoft-com:office:smarttags" w:element="metricconverter">
              <w:smartTagPr>
                <w:attr w:name="ProductID" w:val="2015 г"/>
              </w:smartTagPr>
              <w:r w:rsidRPr="00AB5F33">
                <w:rPr>
                  <w:rFonts w:ascii="Times New Roman" w:hAnsi="Times New Roman" w:cs="Times New Roman"/>
                  <w:sz w:val="24"/>
                  <w:szCs w:val="24"/>
                </w:rPr>
                <w:t>2015 г</w:t>
              </w:r>
            </w:smartTag>
            <w:r w:rsidRPr="00AB5F33">
              <w:rPr>
                <w:rFonts w:ascii="Times New Roman" w:hAnsi="Times New Roman" w:cs="Times New Roman"/>
                <w:sz w:val="24"/>
                <w:szCs w:val="24"/>
              </w:rPr>
              <w:t>.</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М.П.</w:t>
            </w:r>
          </w:p>
        </w:tc>
        <w:tc>
          <w:tcPr>
            <w:tcW w:w="4786" w:type="dxa"/>
          </w:tcPr>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Подрядчик</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____________________</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 xml:space="preserve">"___" ______ </w:t>
            </w:r>
            <w:smartTag w:uri="urn:schemas-microsoft-com:office:smarttags" w:element="metricconverter">
              <w:smartTagPr>
                <w:attr w:name="ProductID" w:val="2015 г"/>
              </w:smartTagPr>
              <w:r w:rsidRPr="00AB5F33">
                <w:rPr>
                  <w:rFonts w:ascii="Times New Roman" w:hAnsi="Times New Roman" w:cs="Times New Roman"/>
                  <w:sz w:val="24"/>
                  <w:szCs w:val="24"/>
                </w:rPr>
                <w:t>2015 г</w:t>
              </w:r>
            </w:smartTag>
            <w:r w:rsidRPr="00AB5F33">
              <w:rPr>
                <w:rFonts w:ascii="Times New Roman" w:hAnsi="Times New Roman" w:cs="Times New Roman"/>
                <w:sz w:val="24"/>
                <w:szCs w:val="24"/>
              </w:rPr>
              <w:t>.</w:t>
            </w:r>
          </w:p>
          <w:p w:rsidR="00AB5F33" w:rsidRPr="00AB5F33" w:rsidRDefault="00AB5F33" w:rsidP="00AB5F33">
            <w:pPr>
              <w:autoSpaceDE w:val="0"/>
              <w:autoSpaceDN w:val="0"/>
              <w:adjustRightInd w:val="0"/>
              <w:spacing w:after="0" w:line="240" w:lineRule="auto"/>
              <w:contextualSpacing/>
              <w:jc w:val="both"/>
              <w:rPr>
                <w:rFonts w:ascii="Times New Roman" w:hAnsi="Times New Roman" w:cs="Times New Roman"/>
                <w:sz w:val="24"/>
                <w:szCs w:val="24"/>
              </w:rPr>
            </w:pPr>
            <w:r w:rsidRPr="00AB5F33">
              <w:rPr>
                <w:rFonts w:ascii="Times New Roman" w:hAnsi="Times New Roman" w:cs="Times New Roman"/>
                <w:sz w:val="24"/>
                <w:szCs w:val="24"/>
              </w:rPr>
              <w:t>М.П.</w:t>
            </w:r>
          </w:p>
        </w:tc>
      </w:tr>
    </w:tbl>
    <w:p w:rsidR="009163B5" w:rsidRDefault="009163B5"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Default="002C0F03" w:rsidP="00AB5F33">
      <w:pPr>
        <w:spacing w:after="0" w:line="240" w:lineRule="auto"/>
        <w:contextualSpacing/>
      </w:pPr>
    </w:p>
    <w:p w:rsidR="002C0F03" w:rsidRPr="002C0F03" w:rsidRDefault="002C0F03" w:rsidP="002C0F03">
      <w:pPr>
        <w:spacing w:after="0"/>
        <w:jc w:val="right"/>
        <w:rPr>
          <w:rFonts w:ascii="Times New Roman" w:hAnsi="Times New Roman" w:cs="Times New Roman"/>
          <w:b/>
          <w:i/>
          <w:sz w:val="24"/>
          <w:szCs w:val="24"/>
        </w:rPr>
      </w:pPr>
      <w:r w:rsidRPr="002C0F03">
        <w:rPr>
          <w:rFonts w:ascii="Times New Roman" w:hAnsi="Times New Roman" w:cs="Times New Roman"/>
          <w:b/>
          <w:i/>
          <w:sz w:val="24"/>
          <w:szCs w:val="24"/>
        </w:rPr>
        <w:lastRenderedPageBreak/>
        <w:t>Приложение №1</w:t>
      </w:r>
    </w:p>
    <w:p w:rsidR="002C0F03" w:rsidRPr="002C0F03" w:rsidRDefault="002C0F03" w:rsidP="002C0F03">
      <w:pPr>
        <w:spacing w:after="0"/>
        <w:jc w:val="right"/>
        <w:rPr>
          <w:rFonts w:ascii="Times New Roman" w:hAnsi="Times New Roman" w:cs="Times New Roman"/>
          <w:b/>
          <w:i/>
          <w:sz w:val="24"/>
          <w:szCs w:val="24"/>
        </w:rPr>
      </w:pPr>
      <w:r w:rsidRPr="002C0F03">
        <w:rPr>
          <w:rFonts w:ascii="Times New Roman" w:hAnsi="Times New Roman" w:cs="Times New Roman"/>
          <w:b/>
          <w:i/>
          <w:sz w:val="24"/>
          <w:szCs w:val="24"/>
        </w:rPr>
        <w:t>к муниципальному контракту</w:t>
      </w:r>
    </w:p>
    <w:p w:rsidR="002C0F03" w:rsidRPr="002C0F03" w:rsidRDefault="002C0F03" w:rsidP="002C0F03">
      <w:pPr>
        <w:widowControl w:val="0"/>
        <w:spacing w:after="0"/>
        <w:ind w:firstLine="720"/>
        <w:jc w:val="center"/>
        <w:rPr>
          <w:rFonts w:ascii="Times New Roman" w:hAnsi="Times New Roman" w:cs="Times New Roman"/>
          <w:b/>
          <w:sz w:val="24"/>
          <w:szCs w:val="24"/>
        </w:rPr>
      </w:pPr>
    </w:p>
    <w:p w:rsidR="002C0F03" w:rsidRPr="002C0F03" w:rsidRDefault="002C0F03" w:rsidP="002C0F03">
      <w:pPr>
        <w:widowControl w:val="0"/>
        <w:spacing w:after="0"/>
        <w:ind w:firstLine="720"/>
        <w:jc w:val="center"/>
        <w:rPr>
          <w:rFonts w:ascii="Times New Roman" w:hAnsi="Times New Roman" w:cs="Times New Roman"/>
          <w:b/>
          <w:sz w:val="24"/>
          <w:szCs w:val="24"/>
        </w:rPr>
      </w:pPr>
    </w:p>
    <w:p w:rsidR="002C0F03" w:rsidRPr="002C0F03" w:rsidRDefault="002C0F03" w:rsidP="002C0F03">
      <w:pPr>
        <w:jc w:val="center"/>
        <w:rPr>
          <w:rStyle w:val="FontStyle51"/>
          <w:b/>
          <w:sz w:val="24"/>
          <w:szCs w:val="24"/>
        </w:rPr>
      </w:pPr>
      <w:r w:rsidRPr="002C0F03">
        <w:rPr>
          <w:rStyle w:val="FontStyle51"/>
          <w:b/>
          <w:sz w:val="24"/>
          <w:szCs w:val="24"/>
        </w:rPr>
        <w:t>Описание объекта закупки</w:t>
      </w:r>
    </w:p>
    <w:p w:rsidR="002C0F03" w:rsidRPr="002C0F03" w:rsidRDefault="002C0F03" w:rsidP="002C0F03">
      <w:pPr>
        <w:jc w:val="center"/>
        <w:rPr>
          <w:rFonts w:ascii="Times New Roman" w:hAnsi="Times New Roman" w:cs="Times New Roman"/>
          <w:sz w:val="24"/>
          <w:szCs w:val="24"/>
        </w:rPr>
      </w:pPr>
      <w:r w:rsidRPr="002C0F03">
        <w:rPr>
          <w:rFonts w:ascii="Times New Roman" w:hAnsi="Times New Roman" w:cs="Times New Roman"/>
          <w:sz w:val="24"/>
          <w:szCs w:val="24"/>
        </w:rPr>
        <w:t>Выполнение работ по спиливанию аварийных деревьев на землях общего пользования в городе Рубцовске в 2015 году.</w:t>
      </w:r>
    </w:p>
    <w:p w:rsidR="002C0F03" w:rsidRPr="002C0F03" w:rsidRDefault="002C0F03" w:rsidP="002C0F03">
      <w:pPr>
        <w:numPr>
          <w:ilvl w:val="0"/>
          <w:numId w:val="3"/>
        </w:numPr>
        <w:spacing w:after="60" w:line="240" w:lineRule="auto"/>
        <w:jc w:val="both"/>
        <w:rPr>
          <w:rFonts w:ascii="Times New Roman" w:hAnsi="Times New Roman" w:cs="Times New Roman"/>
          <w:b/>
          <w:sz w:val="24"/>
          <w:szCs w:val="24"/>
        </w:rPr>
      </w:pPr>
      <w:r w:rsidRPr="002C0F03">
        <w:rPr>
          <w:rFonts w:ascii="Times New Roman" w:hAnsi="Times New Roman" w:cs="Times New Roman"/>
          <w:b/>
          <w:sz w:val="24"/>
          <w:szCs w:val="24"/>
        </w:rPr>
        <w:t>Перечень и объем работ по сносу аварийных деревьев:</w:t>
      </w:r>
    </w:p>
    <w:p w:rsidR="002C0F03" w:rsidRPr="002C0F03" w:rsidRDefault="002C0F03" w:rsidP="002C0F03">
      <w:pPr>
        <w:ind w:left="7866"/>
        <w:rPr>
          <w:rFonts w:ascii="Times New Roman" w:hAnsi="Times New Roman" w:cs="Times New Roman"/>
          <w:sz w:val="24"/>
          <w:szCs w:val="24"/>
        </w:rPr>
      </w:pPr>
      <w:r w:rsidRPr="002C0F03">
        <w:rPr>
          <w:rFonts w:ascii="Times New Roman" w:hAnsi="Times New Roman" w:cs="Times New Roman"/>
          <w:sz w:val="24"/>
          <w:szCs w:val="24"/>
        </w:rPr>
        <w:t xml:space="preserve">Таблица №1 </w:t>
      </w:r>
    </w:p>
    <w:tbl>
      <w:tblPr>
        <w:tblW w:w="9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4772"/>
        <w:gridCol w:w="1984"/>
        <w:gridCol w:w="2164"/>
      </w:tblGrid>
      <w:tr w:rsidR="002C0F03" w:rsidRPr="002C0F03" w:rsidTr="002C0F03">
        <w:tc>
          <w:tcPr>
            <w:tcW w:w="615" w:type="dxa"/>
            <w:tcBorders>
              <w:top w:val="single" w:sz="4" w:space="0" w:color="auto"/>
              <w:left w:val="single" w:sz="4" w:space="0" w:color="auto"/>
              <w:bottom w:val="single" w:sz="4" w:space="0" w:color="auto"/>
              <w:right w:val="single" w:sz="4" w:space="0" w:color="auto"/>
            </w:tcBorders>
            <w:hideMark/>
          </w:tcPr>
          <w:p w:rsidR="002C0F03" w:rsidRPr="002C0F03" w:rsidRDefault="002C0F03">
            <w:pPr>
              <w:rPr>
                <w:rFonts w:ascii="Times New Roman" w:hAnsi="Times New Roman" w:cs="Times New Roman"/>
                <w:sz w:val="24"/>
                <w:szCs w:val="24"/>
              </w:rPr>
            </w:pPr>
            <w:r w:rsidRPr="002C0F03">
              <w:rPr>
                <w:rFonts w:ascii="Times New Roman" w:hAnsi="Times New Roman" w:cs="Times New Roman"/>
                <w:sz w:val="24"/>
                <w:szCs w:val="24"/>
              </w:rPr>
              <w:t>№</w:t>
            </w:r>
          </w:p>
          <w:p w:rsidR="002C0F03" w:rsidRPr="002C0F03" w:rsidRDefault="002C0F03">
            <w:pPr>
              <w:spacing w:after="60"/>
              <w:jc w:val="both"/>
              <w:rPr>
                <w:rFonts w:ascii="Times New Roman" w:hAnsi="Times New Roman" w:cs="Times New Roman"/>
                <w:sz w:val="24"/>
                <w:szCs w:val="24"/>
              </w:rPr>
            </w:pPr>
            <w:proofErr w:type="spellStart"/>
            <w:proofErr w:type="gramStart"/>
            <w:r w:rsidRPr="002C0F03">
              <w:rPr>
                <w:rFonts w:ascii="Times New Roman" w:hAnsi="Times New Roman" w:cs="Times New Roman"/>
                <w:sz w:val="24"/>
                <w:szCs w:val="24"/>
              </w:rPr>
              <w:t>п</w:t>
            </w:r>
            <w:proofErr w:type="spellEnd"/>
            <w:proofErr w:type="gramEnd"/>
            <w:r w:rsidRPr="002C0F03">
              <w:rPr>
                <w:rFonts w:ascii="Times New Roman" w:hAnsi="Times New Roman" w:cs="Times New Roman"/>
                <w:sz w:val="24"/>
                <w:szCs w:val="24"/>
              </w:rPr>
              <w:t>/</w:t>
            </w:r>
            <w:proofErr w:type="spellStart"/>
            <w:r w:rsidRPr="002C0F03">
              <w:rPr>
                <w:rFonts w:ascii="Times New Roman" w:hAnsi="Times New Roman" w:cs="Times New Roman"/>
                <w:sz w:val="24"/>
                <w:szCs w:val="24"/>
              </w:rPr>
              <w:t>п</w:t>
            </w:r>
            <w:proofErr w:type="spellEnd"/>
          </w:p>
        </w:tc>
        <w:tc>
          <w:tcPr>
            <w:tcW w:w="4772"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Вид работ</w:t>
            </w:r>
          </w:p>
        </w:tc>
        <w:tc>
          <w:tcPr>
            <w:tcW w:w="198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Количество, штук</w:t>
            </w:r>
          </w:p>
        </w:tc>
        <w:tc>
          <w:tcPr>
            <w:tcW w:w="216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Объем работ, м</w:t>
            </w:r>
            <w:r w:rsidRPr="002C0F03">
              <w:rPr>
                <w:rFonts w:ascii="Times New Roman" w:hAnsi="Times New Roman" w:cs="Times New Roman"/>
                <w:sz w:val="24"/>
                <w:szCs w:val="24"/>
                <w:vertAlign w:val="superscript"/>
              </w:rPr>
              <w:t>3</w:t>
            </w:r>
          </w:p>
        </w:tc>
      </w:tr>
      <w:tr w:rsidR="002C0F03" w:rsidRPr="002C0F03" w:rsidTr="002C0F03">
        <w:tc>
          <w:tcPr>
            <w:tcW w:w="615"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1.</w:t>
            </w:r>
          </w:p>
        </w:tc>
        <w:tc>
          <w:tcPr>
            <w:tcW w:w="4772" w:type="dxa"/>
            <w:tcBorders>
              <w:top w:val="single" w:sz="4" w:space="0" w:color="auto"/>
              <w:left w:val="single" w:sz="4" w:space="0" w:color="auto"/>
              <w:bottom w:val="single" w:sz="4" w:space="0" w:color="auto"/>
              <w:right w:val="single" w:sz="4" w:space="0" w:color="auto"/>
            </w:tcBorders>
            <w:hideMark/>
          </w:tcPr>
          <w:p w:rsidR="00BD7D06" w:rsidRDefault="002C0F03" w:rsidP="00BD7D06">
            <w:pPr>
              <w:rPr>
                <w:rFonts w:ascii="Times New Roman" w:hAnsi="Times New Roman" w:cs="Times New Roman"/>
                <w:sz w:val="24"/>
                <w:szCs w:val="24"/>
              </w:rPr>
            </w:pPr>
            <w:r w:rsidRPr="002C0F03">
              <w:rPr>
                <w:rFonts w:ascii="Times New Roman" w:hAnsi="Times New Roman" w:cs="Times New Roman"/>
                <w:sz w:val="24"/>
                <w:szCs w:val="24"/>
              </w:rPr>
              <w:t xml:space="preserve">Спиливание деревьев твердых пород диаметром до </w:t>
            </w:r>
            <w:smartTag w:uri="urn:schemas-microsoft-com:office:smarttags" w:element="metricconverter">
              <w:smartTagPr>
                <w:attr w:name="ProductID" w:val="36 см"/>
              </w:smartTagPr>
              <w:r w:rsidRPr="002C0F03">
                <w:rPr>
                  <w:rFonts w:ascii="Times New Roman" w:hAnsi="Times New Roman" w:cs="Times New Roman"/>
                  <w:sz w:val="24"/>
                  <w:szCs w:val="24"/>
                </w:rPr>
                <w:t>36 см</w:t>
              </w:r>
            </w:smartTag>
            <w:r w:rsidRPr="002C0F03">
              <w:rPr>
                <w:rFonts w:ascii="Times New Roman" w:hAnsi="Times New Roman" w:cs="Times New Roman"/>
                <w:sz w:val="24"/>
                <w:szCs w:val="24"/>
              </w:rPr>
              <w:t xml:space="preserve"> </w:t>
            </w:r>
          </w:p>
          <w:p w:rsidR="002C0F03" w:rsidRPr="002C0F03" w:rsidRDefault="002C0F03" w:rsidP="00BD7D06">
            <w:pPr>
              <w:rPr>
                <w:rFonts w:ascii="Times New Roman" w:hAnsi="Times New Roman" w:cs="Times New Roman"/>
                <w:sz w:val="24"/>
                <w:szCs w:val="24"/>
              </w:rPr>
            </w:pPr>
            <w:r w:rsidRPr="002C0F03">
              <w:rPr>
                <w:rFonts w:ascii="Times New Roman" w:hAnsi="Times New Roman" w:cs="Times New Roman"/>
                <w:sz w:val="24"/>
                <w:szCs w:val="24"/>
              </w:rPr>
              <w:t xml:space="preserve">1 дерево – </w:t>
            </w:r>
            <w:smartTag w:uri="urn:schemas-microsoft-com:office:smarttags" w:element="metricconverter">
              <w:smartTagPr>
                <w:attr w:name="ProductID" w:val="2,5 м³"/>
              </w:smartTagPr>
              <w:r w:rsidRPr="002C0F03">
                <w:rPr>
                  <w:rFonts w:ascii="Times New Roman" w:hAnsi="Times New Roman" w:cs="Times New Roman"/>
                  <w:sz w:val="24"/>
                  <w:szCs w:val="24"/>
                </w:rPr>
                <w:t>2,5 м³</w:t>
              </w:r>
            </w:smartTag>
            <w:r w:rsidRPr="002C0F03">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30</w:t>
            </w:r>
          </w:p>
        </w:tc>
        <w:tc>
          <w:tcPr>
            <w:tcW w:w="216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75</w:t>
            </w:r>
          </w:p>
        </w:tc>
      </w:tr>
      <w:tr w:rsidR="002C0F03" w:rsidRPr="002C0F03" w:rsidTr="002C0F03">
        <w:tc>
          <w:tcPr>
            <w:tcW w:w="615"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2.</w:t>
            </w:r>
          </w:p>
        </w:tc>
        <w:tc>
          <w:tcPr>
            <w:tcW w:w="4772"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 xml:space="preserve">Спиливание деревьев твердых пород (клён, вяз) диаметром до </w:t>
            </w:r>
            <w:smartTag w:uri="urn:schemas-microsoft-com:office:smarttags" w:element="metricconverter">
              <w:smartTagPr>
                <w:attr w:name="ProductID" w:val="52 см"/>
              </w:smartTagPr>
              <w:r w:rsidRPr="002C0F03">
                <w:rPr>
                  <w:rFonts w:ascii="Times New Roman" w:hAnsi="Times New Roman" w:cs="Times New Roman"/>
                  <w:sz w:val="24"/>
                  <w:szCs w:val="24"/>
                </w:rPr>
                <w:t>52 см</w:t>
              </w:r>
            </w:smartTag>
            <w:r w:rsidRPr="002C0F03">
              <w:rPr>
                <w:rFonts w:ascii="Times New Roman" w:hAnsi="Times New Roman" w:cs="Times New Roman"/>
                <w:sz w:val="24"/>
                <w:szCs w:val="24"/>
              </w:rPr>
              <w:t xml:space="preserve">                                                       1 дерево – </w:t>
            </w:r>
            <w:smartTag w:uri="urn:schemas-microsoft-com:office:smarttags" w:element="metricconverter">
              <w:smartTagPr>
                <w:attr w:name="ProductID" w:val="3,5 м³"/>
              </w:smartTagPr>
              <w:r w:rsidRPr="002C0F03">
                <w:rPr>
                  <w:rFonts w:ascii="Times New Roman" w:hAnsi="Times New Roman" w:cs="Times New Roman"/>
                  <w:sz w:val="24"/>
                  <w:szCs w:val="24"/>
                </w:rPr>
                <w:t>3,5 м³</w:t>
              </w:r>
            </w:smartTag>
          </w:p>
        </w:tc>
        <w:tc>
          <w:tcPr>
            <w:tcW w:w="198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30</w:t>
            </w:r>
          </w:p>
        </w:tc>
        <w:tc>
          <w:tcPr>
            <w:tcW w:w="216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105</w:t>
            </w:r>
          </w:p>
        </w:tc>
      </w:tr>
      <w:tr w:rsidR="002C0F03" w:rsidRPr="002C0F03" w:rsidTr="002C0F03">
        <w:tc>
          <w:tcPr>
            <w:tcW w:w="615"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3.</w:t>
            </w:r>
          </w:p>
        </w:tc>
        <w:tc>
          <w:tcPr>
            <w:tcW w:w="4772" w:type="dxa"/>
            <w:tcBorders>
              <w:top w:val="single" w:sz="4" w:space="0" w:color="auto"/>
              <w:left w:val="single" w:sz="4" w:space="0" w:color="auto"/>
              <w:bottom w:val="single" w:sz="4" w:space="0" w:color="auto"/>
              <w:right w:val="single" w:sz="4" w:space="0" w:color="auto"/>
            </w:tcBorders>
            <w:hideMark/>
          </w:tcPr>
          <w:p w:rsidR="002C0F03" w:rsidRPr="002C0F03" w:rsidRDefault="002C0F03">
            <w:pPr>
              <w:rPr>
                <w:rFonts w:ascii="Times New Roman" w:hAnsi="Times New Roman" w:cs="Times New Roman"/>
                <w:sz w:val="24"/>
                <w:szCs w:val="24"/>
              </w:rPr>
            </w:pPr>
            <w:r w:rsidRPr="002C0F03">
              <w:rPr>
                <w:rFonts w:ascii="Times New Roman" w:hAnsi="Times New Roman" w:cs="Times New Roman"/>
                <w:sz w:val="24"/>
                <w:szCs w:val="24"/>
              </w:rPr>
              <w:t xml:space="preserve">Спиливание деревьев мягких пород (тополь) диаметром более </w:t>
            </w:r>
            <w:smartTag w:uri="urn:schemas-microsoft-com:office:smarttags" w:element="metricconverter">
              <w:smartTagPr>
                <w:attr w:name="ProductID" w:val="300 мм"/>
              </w:smartTagPr>
              <w:r w:rsidRPr="002C0F03">
                <w:rPr>
                  <w:rFonts w:ascii="Times New Roman" w:hAnsi="Times New Roman" w:cs="Times New Roman"/>
                  <w:sz w:val="24"/>
                  <w:szCs w:val="24"/>
                </w:rPr>
                <w:t>300 мм</w:t>
              </w:r>
            </w:smartTag>
          </w:p>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 xml:space="preserve">1 дерево – </w:t>
            </w:r>
            <w:smartTag w:uri="urn:schemas-microsoft-com:office:smarttags" w:element="metricconverter">
              <w:smartTagPr>
                <w:attr w:name="ProductID" w:val="4,0 м³"/>
              </w:smartTagPr>
              <w:r w:rsidRPr="002C0F03">
                <w:rPr>
                  <w:rFonts w:ascii="Times New Roman" w:hAnsi="Times New Roman" w:cs="Times New Roman"/>
                  <w:sz w:val="24"/>
                  <w:szCs w:val="24"/>
                </w:rPr>
                <w:t>4,0 м³</w:t>
              </w:r>
            </w:smartTag>
            <w:r w:rsidRPr="002C0F03">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15</w:t>
            </w:r>
          </w:p>
        </w:tc>
        <w:tc>
          <w:tcPr>
            <w:tcW w:w="216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60</w:t>
            </w:r>
          </w:p>
        </w:tc>
      </w:tr>
      <w:tr w:rsidR="002C0F03" w:rsidRPr="002C0F03" w:rsidTr="002C0F03">
        <w:tc>
          <w:tcPr>
            <w:tcW w:w="615" w:type="dxa"/>
            <w:tcBorders>
              <w:top w:val="single" w:sz="4" w:space="0" w:color="auto"/>
              <w:left w:val="single" w:sz="4" w:space="0" w:color="auto"/>
              <w:bottom w:val="single" w:sz="4" w:space="0" w:color="auto"/>
              <w:right w:val="single" w:sz="4" w:space="0" w:color="auto"/>
            </w:tcBorders>
          </w:tcPr>
          <w:p w:rsidR="002C0F03" w:rsidRPr="002C0F03" w:rsidRDefault="002C0F03">
            <w:pPr>
              <w:spacing w:after="60"/>
              <w:jc w:val="both"/>
              <w:rPr>
                <w:rFonts w:ascii="Times New Roman" w:hAnsi="Times New Roman" w:cs="Times New Roman"/>
                <w:sz w:val="24"/>
                <w:szCs w:val="24"/>
              </w:rPr>
            </w:pPr>
          </w:p>
        </w:tc>
        <w:tc>
          <w:tcPr>
            <w:tcW w:w="4772"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both"/>
              <w:rPr>
                <w:rFonts w:ascii="Times New Roman" w:hAnsi="Times New Roman" w:cs="Times New Roman"/>
                <w:sz w:val="24"/>
                <w:szCs w:val="24"/>
              </w:rPr>
            </w:pPr>
            <w:r w:rsidRPr="002C0F03">
              <w:rPr>
                <w:rFonts w:ascii="Times New Roman" w:hAnsi="Times New Roman" w:cs="Times New Roman"/>
                <w:sz w:val="24"/>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75</w:t>
            </w:r>
          </w:p>
        </w:tc>
        <w:tc>
          <w:tcPr>
            <w:tcW w:w="2164" w:type="dxa"/>
            <w:tcBorders>
              <w:top w:val="single" w:sz="4" w:space="0" w:color="auto"/>
              <w:left w:val="single" w:sz="4" w:space="0" w:color="auto"/>
              <w:bottom w:val="single" w:sz="4" w:space="0" w:color="auto"/>
              <w:right w:val="single" w:sz="4" w:space="0" w:color="auto"/>
            </w:tcBorders>
            <w:hideMark/>
          </w:tcPr>
          <w:p w:rsidR="002C0F03" w:rsidRPr="002C0F03" w:rsidRDefault="002C0F03">
            <w:pPr>
              <w:spacing w:after="60"/>
              <w:jc w:val="center"/>
              <w:rPr>
                <w:rFonts w:ascii="Times New Roman" w:hAnsi="Times New Roman" w:cs="Times New Roman"/>
                <w:sz w:val="24"/>
                <w:szCs w:val="24"/>
              </w:rPr>
            </w:pPr>
            <w:r w:rsidRPr="002C0F03">
              <w:rPr>
                <w:rFonts w:ascii="Times New Roman" w:hAnsi="Times New Roman" w:cs="Times New Roman"/>
                <w:sz w:val="24"/>
                <w:szCs w:val="24"/>
              </w:rPr>
              <w:t>240</w:t>
            </w:r>
          </w:p>
        </w:tc>
      </w:tr>
    </w:tbl>
    <w:p w:rsidR="002C0F03" w:rsidRPr="002C0F03" w:rsidRDefault="002C0F03" w:rsidP="002C0F03">
      <w:pPr>
        <w:ind w:left="786"/>
        <w:rPr>
          <w:rFonts w:ascii="Times New Roman" w:hAnsi="Times New Roman" w:cs="Times New Roman"/>
          <w:sz w:val="24"/>
          <w:szCs w:val="24"/>
        </w:rPr>
      </w:pP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 xml:space="preserve">1.1. Вид проводимых работ: </w:t>
      </w: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 xml:space="preserve">- организация работ по обесточиванию объектов  </w:t>
      </w:r>
      <w:proofErr w:type="spellStart"/>
      <w:r w:rsidRPr="002C0F03">
        <w:rPr>
          <w:rFonts w:ascii="Times New Roman" w:hAnsi="Times New Roman" w:cs="Times New Roman"/>
          <w:sz w:val="24"/>
          <w:szCs w:val="24"/>
        </w:rPr>
        <w:t>электрообеспечения</w:t>
      </w:r>
      <w:proofErr w:type="spellEnd"/>
      <w:r w:rsidRPr="002C0F03">
        <w:rPr>
          <w:rFonts w:ascii="Times New Roman" w:hAnsi="Times New Roman" w:cs="Times New Roman"/>
          <w:sz w:val="24"/>
          <w:szCs w:val="24"/>
        </w:rPr>
        <w:t xml:space="preserve">  в районе производства работ; </w:t>
      </w: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 валка деревьев под корень с разделкой древесины на метровки;</w:t>
      </w: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 вывоз сучьев, стволов и веток на специализированный полигон.</w:t>
      </w: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1.2. При валке деревьев срез производится  на уровне почвы. Место размещения отходов древесины (ветки, стволы, сучья) – специализированный  полигон. Срок уборки отходов древесины с территории города, где производились работы не более 2 дней.</w:t>
      </w:r>
    </w:p>
    <w:p w:rsidR="002C0F03" w:rsidRPr="002C0F03" w:rsidRDefault="002C0F03" w:rsidP="002C0F03">
      <w:pPr>
        <w:rPr>
          <w:rFonts w:ascii="Times New Roman" w:hAnsi="Times New Roman" w:cs="Times New Roman"/>
          <w:sz w:val="24"/>
          <w:szCs w:val="24"/>
        </w:rPr>
      </w:pPr>
      <w:r w:rsidRPr="002C0F03">
        <w:rPr>
          <w:rFonts w:ascii="Times New Roman" w:hAnsi="Times New Roman" w:cs="Times New Roman"/>
          <w:sz w:val="24"/>
          <w:szCs w:val="24"/>
        </w:rPr>
        <w:t>По окончании работ не допускается наличие порубочных остатков на проезжей части улиц, тротуаров, парка.</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Подрядчик осуществляет осмотр зеленых насаждений (не реже 4 раз в месяц) на предмет выявления аварийных деревьев, произрастающих на землях общего пользования (включая все улицы города Рубцовска) и предпринимает меры по их спиливанию, согласовывая с заказчиком.</w:t>
      </w:r>
    </w:p>
    <w:p w:rsidR="002C0F03" w:rsidRPr="002C0F03" w:rsidRDefault="002C0F03" w:rsidP="002C0F03">
      <w:pPr>
        <w:numPr>
          <w:ilvl w:val="0"/>
          <w:numId w:val="4"/>
        </w:numPr>
        <w:spacing w:after="60" w:line="240" w:lineRule="auto"/>
        <w:jc w:val="both"/>
        <w:rPr>
          <w:rFonts w:ascii="Times New Roman" w:hAnsi="Times New Roman" w:cs="Times New Roman"/>
          <w:sz w:val="24"/>
          <w:szCs w:val="24"/>
        </w:rPr>
      </w:pPr>
      <w:r w:rsidRPr="002C0F03">
        <w:rPr>
          <w:rFonts w:ascii="Times New Roman" w:hAnsi="Times New Roman" w:cs="Times New Roman"/>
          <w:sz w:val="24"/>
          <w:szCs w:val="24"/>
        </w:rPr>
        <w:t>Условия выполнения работ:</w:t>
      </w:r>
    </w:p>
    <w:p w:rsidR="002C0F03" w:rsidRPr="002C0F03" w:rsidRDefault="002C0F03" w:rsidP="002C0F03">
      <w:pPr>
        <w:numPr>
          <w:ilvl w:val="1"/>
          <w:numId w:val="5"/>
        </w:numPr>
        <w:spacing w:after="60" w:line="240" w:lineRule="auto"/>
        <w:ind w:left="52" w:hanging="52"/>
        <w:jc w:val="both"/>
        <w:rPr>
          <w:rFonts w:ascii="Times New Roman" w:hAnsi="Times New Roman" w:cs="Times New Roman"/>
          <w:sz w:val="24"/>
          <w:szCs w:val="24"/>
        </w:rPr>
      </w:pPr>
      <w:proofErr w:type="gramStart"/>
      <w:r w:rsidRPr="002C0F03">
        <w:rPr>
          <w:rFonts w:ascii="Times New Roman" w:hAnsi="Times New Roman" w:cs="Times New Roman"/>
          <w:sz w:val="24"/>
          <w:szCs w:val="24"/>
        </w:rPr>
        <w:lastRenderedPageBreak/>
        <w:t xml:space="preserve">Выполняемые работы, должны соответствовать </w:t>
      </w:r>
      <w:proofErr w:type="spellStart"/>
      <w:r w:rsidRPr="002C0F03">
        <w:rPr>
          <w:rFonts w:ascii="Times New Roman" w:hAnsi="Times New Roman" w:cs="Times New Roman"/>
          <w:sz w:val="24"/>
          <w:szCs w:val="24"/>
        </w:rPr>
        <w:t>ГОСТам</w:t>
      </w:r>
      <w:proofErr w:type="spellEnd"/>
      <w:r w:rsidRPr="002C0F03">
        <w:rPr>
          <w:rFonts w:ascii="Times New Roman" w:hAnsi="Times New Roman" w:cs="Times New Roman"/>
          <w:sz w:val="24"/>
          <w:szCs w:val="24"/>
        </w:rPr>
        <w:t xml:space="preserve">, </w:t>
      </w:r>
      <w:proofErr w:type="spellStart"/>
      <w:r w:rsidRPr="002C0F03">
        <w:rPr>
          <w:rFonts w:ascii="Times New Roman" w:hAnsi="Times New Roman" w:cs="Times New Roman"/>
          <w:sz w:val="24"/>
          <w:szCs w:val="24"/>
        </w:rPr>
        <w:t>СНиПам</w:t>
      </w:r>
      <w:proofErr w:type="spellEnd"/>
      <w:r w:rsidRPr="002C0F03">
        <w:rPr>
          <w:rFonts w:ascii="Times New Roman" w:hAnsi="Times New Roman" w:cs="Times New Roman"/>
          <w:sz w:val="24"/>
          <w:szCs w:val="24"/>
        </w:rPr>
        <w:t xml:space="preserve">, «Правилам создания, охраны и содержания  зеленых насаждений в городах РФ», утвержденным приказом Госстроя РФ от 15.12.1999 №153,  «Правилам благоустройства города Рубцовска», принятым  решением  </w:t>
      </w:r>
      <w:proofErr w:type="spellStart"/>
      <w:r w:rsidRPr="002C0F03">
        <w:rPr>
          <w:rFonts w:ascii="Times New Roman" w:hAnsi="Times New Roman" w:cs="Times New Roman"/>
          <w:sz w:val="24"/>
          <w:szCs w:val="24"/>
        </w:rPr>
        <w:t>Рубцовского</w:t>
      </w:r>
      <w:proofErr w:type="spellEnd"/>
      <w:r w:rsidRPr="002C0F03">
        <w:rPr>
          <w:rFonts w:ascii="Times New Roman" w:hAnsi="Times New Roman" w:cs="Times New Roman"/>
          <w:sz w:val="24"/>
          <w:szCs w:val="24"/>
        </w:rPr>
        <w:t xml:space="preserve">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муниципального контракта.</w:t>
      </w:r>
      <w:proofErr w:type="gramEnd"/>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 xml:space="preserve">Используемые при выполнении работ  механизмы, машины должны соответствовать требованиям </w:t>
      </w:r>
      <w:proofErr w:type="spellStart"/>
      <w:r w:rsidRPr="002C0F03">
        <w:rPr>
          <w:rFonts w:ascii="Times New Roman" w:hAnsi="Times New Roman" w:cs="Times New Roman"/>
          <w:sz w:val="24"/>
          <w:szCs w:val="24"/>
        </w:rPr>
        <w:t>ГОСТов</w:t>
      </w:r>
      <w:proofErr w:type="spellEnd"/>
      <w:r w:rsidRPr="002C0F03">
        <w:rPr>
          <w:rFonts w:ascii="Times New Roman" w:hAnsi="Times New Roman" w:cs="Times New Roman"/>
          <w:sz w:val="24"/>
          <w:szCs w:val="24"/>
        </w:rPr>
        <w:t xml:space="preserve">, </w:t>
      </w:r>
      <w:proofErr w:type="spellStart"/>
      <w:r w:rsidRPr="002C0F03">
        <w:rPr>
          <w:rFonts w:ascii="Times New Roman" w:hAnsi="Times New Roman" w:cs="Times New Roman"/>
          <w:sz w:val="24"/>
          <w:szCs w:val="24"/>
        </w:rPr>
        <w:t>СНиПов</w:t>
      </w:r>
      <w:proofErr w:type="spellEnd"/>
      <w:r w:rsidRPr="002C0F03">
        <w:rPr>
          <w:rFonts w:ascii="Times New Roman" w:hAnsi="Times New Roman" w:cs="Times New Roman"/>
          <w:sz w:val="24"/>
          <w:szCs w:val="24"/>
        </w:rPr>
        <w:t>,  иных нормативных документов.</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Работы выполняются в соответствии с локальным сметным расчетом Заказчика.</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bCs/>
          <w:sz w:val="24"/>
          <w:szCs w:val="24"/>
        </w:rPr>
        <w:t xml:space="preserve">Выполнение работ осуществляется с использованием </w:t>
      </w:r>
      <w:r w:rsidRPr="002C0F03">
        <w:rPr>
          <w:rFonts w:ascii="Times New Roman" w:hAnsi="Times New Roman" w:cs="Times New Roman"/>
          <w:sz w:val="24"/>
          <w:szCs w:val="24"/>
        </w:rPr>
        <w:t xml:space="preserve"> специализированной техники персоналом, аттестованным  на право производства работ на высоте;</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Сроки выполнения работ подрядчиком определяются муниципальным контрактом.</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Всю разрешительную документацию и согласования Подрядчик обязан получить сам до начала производства работ.</w:t>
      </w:r>
    </w:p>
    <w:p w:rsidR="002C0F03" w:rsidRPr="002C0F03" w:rsidRDefault="002C0F03" w:rsidP="002C0F03">
      <w:pPr>
        <w:numPr>
          <w:ilvl w:val="1"/>
          <w:numId w:val="4"/>
        </w:numPr>
        <w:spacing w:after="60" w:line="240" w:lineRule="auto"/>
        <w:ind w:left="0" w:firstLine="0"/>
        <w:jc w:val="both"/>
        <w:rPr>
          <w:rFonts w:ascii="Times New Roman" w:hAnsi="Times New Roman" w:cs="Times New Roman"/>
          <w:sz w:val="24"/>
          <w:szCs w:val="24"/>
        </w:rPr>
      </w:pPr>
      <w:r w:rsidRPr="002C0F03">
        <w:rPr>
          <w:rFonts w:ascii="Times New Roman" w:hAnsi="Times New Roman" w:cs="Times New Roman"/>
          <w:sz w:val="24"/>
          <w:szCs w:val="24"/>
        </w:rPr>
        <w:t>Во время проведения работ Подрядчик несет ответственность за все аварийные ситуации на объекте, происшедшие по вине Подрядчика.</w:t>
      </w:r>
    </w:p>
    <w:p w:rsidR="002C0F03" w:rsidRPr="002C0F03" w:rsidRDefault="002C0F03" w:rsidP="002C0F03">
      <w:pPr>
        <w:ind w:left="1146"/>
        <w:rPr>
          <w:rFonts w:ascii="Times New Roman" w:hAnsi="Times New Roman" w:cs="Times New Roman"/>
          <w:sz w:val="24"/>
          <w:szCs w:val="24"/>
        </w:rPr>
      </w:pPr>
    </w:p>
    <w:p w:rsidR="002C0F03" w:rsidRPr="002C0F03" w:rsidRDefault="002C0F03" w:rsidP="002C0F03">
      <w:pPr>
        <w:ind w:left="1146"/>
        <w:rPr>
          <w:rFonts w:ascii="Times New Roman" w:hAnsi="Times New Roman" w:cs="Times New Roman"/>
          <w:sz w:val="24"/>
          <w:szCs w:val="24"/>
        </w:rPr>
      </w:pPr>
    </w:p>
    <w:p w:rsidR="002C0F03" w:rsidRPr="002C0F03" w:rsidRDefault="002C0F03" w:rsidP="002C0F03">
      <w:pPr>
        <w:spacing w:after="0"/>
        <w:jc w:val="right"/>
        <w:rPr>
          <w:rFonts w:ascii="Times New Roman" w:hAnsi="Times New Roman" w:cs="Times New Roman"/>
          <w:b/>
          <w:i/>
          <w:sz w:val="24"/>
          <w:szCs w:val="24"/>
        </w:rPr>
      </w:pPr>
    </w:p>
    <w:p w:rsidR="002C0F03" w:rsidRPr="002C0F03" w:rsidRDefault="002C0F03" w:rsidP="002C0F03">
      <w:pPr>
        <w:spacing w:after="0"/>
        <w:jc w:val="right"/>
        <w:rPr>
          <w:rFonts w:ascii="Times New Roman" w:hAnsi="Times New Roman" w:cs="Times New Roman"/>
          <w:b/>
          <w:i/>
          <w:sz w:val="24"/>
          <w:szCs w:val="24"/>
        </w:rPr>
      </w:pPr>
    </w:p>
    <w:p w:rsidR="002C0F03" w:rsidRPr="002C0F03" w:rsidRDefault="002C0F03" w:rsidP="002C0F03">
      <w:pPr>
        <w:spacing w:after="0"/>
        <w:jc w:val="right"/>
        <w:rPr>
          <w:rFonts w:ascii="Times New Roman" w:hAnsi="Times New Roman" w:cs="Times New Roman"/>
          <w:b/>
          <w:i/>
          <w:sz w:val="24"/>
          <w:szCs w:val="24"/>
        </w:rPr>
      </w:pPr>
    </w:p>
    <w:p w:rsidR="002C0F03" w:rsidRPr="002C0F03" w:rsidRDefault="002C0F03" w:rsidP="002C0F03">
      <w:pPr>
        <w:spacing w:after="0"/>
        <w:jc w:val="right"/>
        <w:rPr>
          <w:rFonts w:ascii="Times New Roman" w:hAnsi="Times New Roman" w:cs="Times New Roman"/>
          <w:b/>
          <w:i/>
          <w:sz w:val="24"/>
          <w:szCs w:val="24"/>
        </w:rPr>
      </w:pPr>
    </w:p>
    <w:p w:rsidR="002C0F03" w:rsidRPr="002C0F03" w:rsidRDefault="002C0F03" w:rsidP="002C0F03">
      <w:pPr>
        <w:spacing w:after="0"/>
        <w:jc w:val="right"/>
        <w:rPr>
          <w:rFonts w:ascii="Times New Roman" w:hAnsi="Times New Roman" w:cs="Times New Roman"/>
          <w:b/>
          <w:i/>
          <w:sz w:val="24"/>
          <w:szCs w:val="24"/>
        </w:rPr>
      </w:pPr>
      <w:r w:rsidRPr="002C0F03">
        <w:rPr>
          <w:rFonts w:ascii="Times New Roman" w:hAnsi="Times New Roman" w:cs="Times New Roman"/>
          <w:b/>
          <w:i/>
          <w:sz w:val="24"/>
          <w:szCs w:val="24"/>
        </w:rPr>
        <w:t>Приложение №2</w:t>
      </w:r>
    </w:p>
    <w:p w:rsidR="002C0F03" w:rsidRDefault="002C0F03" w:rsidP="002C0F03">
      <w:pPr>
        <w:spacing w:after="0"/>
        <w:jc w:val="right"/>
        <w:rPr>
          <w:rFonts w:ascii="Times New Roman" w:hAnsi="Times New Roman" w:cs="Times New Roman"/>
          <w:b/>
          <w:i/>
          <w:sz w:val="24"/>
          <w:szCs w:val="24"/>
        </w:rPr>
      </w:pPr>
      <w:r w:rsidRPr="002C0F03">
        <w:rPr>
          <w:rFonts w:ascii="Times New Roman" w:hAnsi="Times New Roman" w:cs="Times New Roman"/>
          <w:b/>
          <w:i/>
          <w:sz w:val="24"/>
          <w:szCs w:val="24"/>
        </w:rPr>
        <w:t xml:space="preserve">к  </w:t>
      </w:r>
      <w:r>
        <w:rPr>
          <w:rFonts w:ascii="Times New Roman" w:hAnsi="Times New Roman" w:cs="Times New Roman"/>
          <w:b/>
          <w:i/>
          <w:sz w:val="24"/>
          <w:szCs w:val="24"/>
        </w:rPr>
        <w:t>муниципальному контракту</w:t>
      </w:r>
    </w:p>
    <w:p w:rsidR="002C0F03" w:rsidRPr="002C0F03" w:rsidRDefault="002C0F03" w:rsidP="002C0F03">
      <w:pPr>
        <w:spacing w:after="0"/>
        <w:jc w:val="right"/>
        <w:rPr>
          <w:rFonts w:ascii="Times New Roman" w:hAnsi="Times New Roman" w:cs="Times New Roman"/>
          <w:b/>
          <w:i/>
          <w:sz w:val="24"/>
          <w:szCs w:val="24"/>
        </w:rPr>
      </w:pPr>
    </w:p>
    <w:p w:rsidR="002C0F03" w:rsidRPr="002C0F03" w:rsidRDefault="002C0F03" w:rsidP="002C0F03">
      <w:pPr>
        <w:pStyle w:val="a3"/>
        <w:spacing w:after="0"/>
        <w:ind w:left="360" w:hanging="360"/>
        <w:jc w:val="center"/>
        <w:rPr>
          <w:b/>
          <w:szCs w:val="24"/>
        </w:rPr>
      </w:pPr>
      <w:r w:rsidRPr="002C0F03">
        <w:rPr>
          <w:b/>
          <w:szCs w:val="24"/>
        </w:rPr>
        <w:t>Локальный сметный расчет</w:t>
      </w:r>
    </w:p>
    <w:p w:rsidR="002C0F03" w:rsidRPr="002C0F03" w:rsidRDefault="002C0F03" w:rsidP="002C0F03">
      <w:pPr>
        <w:pStyle w:val="a3"/>
        <w:spacing w:after="0"/>
        <w:ind w:left="360" w:hanging="360"/>
        <w:jc w:val="center"/>
        <w:rPr>
          <w:szCs w:val="24"/>
        </w:rPr>
      </w:pPr>
    </w:p>
    <w:p w:rsidR="002C0F03" w:rsidRDefault="002C0F03" w:rsidP="002C0F03">
      <w:pPr>
        <w:spacing w:after="0"/>
        <w:jc w:val="center"/>
      </w:pPr>
      <w:r w:rsidRPr="002C0F03">
        <w:rPr>
          <w:rFonts w:ascii="Times New Roman" w:hAnsi="Times New Roman" w:cs="Times New Roman"/>
          <w:sz w:val="24"/>
          <w:szCs w:val="24"/>
        </w:rPr>
        <w:t>на выполнение  работ  по спиливанию  аварийных деревьев на землях общего пользования в  городе Рубцовске  в 2015 году (находится в списке документов закупки, доступных для загрузки на официальном сайте Российской Федерации для размещения информации о закупках (</w:t>
      </w:r>
      <w:r w:rsidRPr="002C0F03">
        <w:rPr>
          <w:rFonts w:ascii="Times New Roman" w:hAnsi="Times New Roman" w:cs="Times New Roman"/>
          <w:sz w:val="24"/>
          <w:szCs w:val="24"/>
          <w:lang w:val="en-US"/>
        </w:rPr>
        <w:t>www</w:t>
      </w:r>
      <w:r w:rsidRPr="002C0F03">
        <w:rPr>
          <w:rFonts w:ascii="Times New Roman" w:hAnsi="Times New Roman" w:cs="Times New Roman"/>
          <w:sz w:val="24"/>
          <w:szCs w:val="24"/>
        </w:rPr>
        <w:t>.</w:t>
      </w:r>
      <w:proofErr w:type="spellStart"/>
      <w:r w:rsidRPr="002C0F03">
        <w:rPr>
          <w:rFonts w:ascii="Times New Roman" w:hAnsi="Times New Roman" w:cs="Times New Roman"/>
          <w:sz w:val="24"/>
          <w:szCs w:val="24"/>
          <w:lang w:val="en-US"/>
        </w:rPr>
        <w:t>zakupki</w:t>
      </w:r>
      <w:proofErr w:type="spellEnd"/>
      <w:r w:rsidRPr="002C0F03">
        <w:rPr>
          <w:rFonts w:ascii="Times New Roman" w:hAnsi="Times New Roman" w:cs="Times New Roman"/>
          <w:sz w:val="24"/>
          <w:szCs w:val="24"/>
        </w:rPr>
        <w:t>.</w:t>
      </w:r>
      <w:proofErr w:type="spellStart"/>
      <w:r w:rsidRPr="002C0F03">
        <w:rPr>
          <w:rFonts w:ascii="Times New Roman" w:hAnsi="Times New Roman" w:cs="Times New Roman"/>
          <w:sz w:val="24"/>
          <w:szCs w:val="24"/>
          <w:lang w:val="en-US"/>
        </w:rPr>
        <w:t>gov</w:t>
      </w:r>
      <w:proofErr w:type="spellEnd"/>
      <w:r w:rsidRPr="002C0F03">
        <w:rPr>
          <w:rFonts w:ascii="Times New Roman" w:hAnsi="Times New Roman" w:cs="Times New Roman"/>
          <w:sz w:val="24"/>
          <w:szCs w:val="24"/>
        </w:rPr>
        <w:t>.</w:t>
      </w:r>
      <w:proofErr w:type="spellStart"/>
      <w:r w:rsidRPr="002C0F03">
        <w:rPr>
          <w:rFonts w:ascii="Times New Roman" w:hAnsi="Times New Roman" w:cs="Times New Roman"/>
          <w:sz w:val="24"/>
          <w:szCs w:val="24"/>
          <w:lang w:val="en-US"/>
        </w:rPr>
        <w:t>ru</w:t>
      </w:r>
      <w:proofErr w:type="spellEnd"/>
      <w:r w:rsidRPr="002C0F03">
        <w:rPr>
          <w:rFonts w:ascii="Times New Roman" w:hAnsi="Times New Roman" w:cs="Times New Roman"/>
          <w:sz w:val="24"/>
          <w:szCs w:val="24"/>
        </w:rPr>
        <w:t>).)</w:t>
      </w:r>
    </w:p>
    <w:sectPr w:rsidR="002C0F03" w:rsidSect="00AB5F3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multilevel"/>
    <w:tmpl w:val="BC409986"/>
    <w:lvl w:ilvl="0">
      <w:start w:val="2"/>
      <w:numFmt w:val="decimal"/>
      <w:lvlText w:val="%1."/>
      <w:lvlJc w:val="left"/>
      <w:pPr>
        <w:tabs>
          <w:tab w:val="num" w:pos="1470"/>
        </w:tabs>
        <w:ind w:left="1470" w:hanging="360"/>
      </w:pPr>
    </w:lvl>
    <w:lvl w:ilvl="1">
      <w:start w:val="1"/>
      <w:numFmt w:val="decimal"/>
      <w:isLgl/>
      <w:lvlText w:val="%1.%2."/>
      <w:lvlJc w:val="left"/>
      <w:pPr>
        <w:ind w:left="1470" w:hanging="360"/>
      </w:pPr>
    </w:lvl>
    <w:lvl w:ilvl="2">
      <w:start w:val="1"/>
      <w:numFmt w:val="decimal"/>
      <w:isLgl/>
      <w:lvlText w:val="%1.%2.%3."/>
      <w:lvlJc w:val="left"/>
      <w:pPr>
        <w:ind w:left="1830" w:hanging="720"/>
      </w:pPr>
    </w:lvl>
    <w:lvl w:ilvl="3">
      <w:start w:val="1"/>
      <w:numFmt w:val="decimal"/>
      <w:isLgl/>
      <w:lvlText w:val="%1.%2.%3.%4."/>
      <w:lvlJc w:val="left"/>
      <w:pPr>
        <w:ind w:left="1830" w:hanging="720"/>
      </w:pPr>
    </w:lvl>
    <w:lvl w:ilvl="4">
      <w:start w:val="1"/>
      <w:numFmt w:val="decimal"/>
      <w:isLgl/>
      <w:lvlText w:val="%1.%2.%3.%4.%5."/>
      <w:lvlJc w:val="left"/>
      <w:pPr>
        <w:ind w:left="2190" w:hanging="1080"/>
      </w:pPr>
    </w:lvl>
    <w:lvl w:ilvl="5">
      <w:start w:val="1"/>
      <w:numFmt w:val="decimal"/>
      <w:isLgl/>
      <w:lvlText w:val="%1.%2.%3.%4.%5.%6."/>
      <w:lvlJc w:val="left"/>
      <w:pPr>
        <w:ind w:left="2190" w:hanging="1080"/>
      </w:pPr>
    </w:lvl>
    <w:lvl w:ilvl="6">
      <w:start w:val="1"/>
      <w:numFmt w:val="decimal"/>
      <w:isLgl/>
      <w:lvlText w:val="%1.%2.%3.%4.%5.%6.%7."/>
      <w:lvlJc w:val="left"/>
      <w:pPr>
        <w:ind w:left="2550" w:hanging="1440"/>
      </w:pPr>
    </w:lvl>
    <w:lvl w:ilvl="7">
      <w:start w:val="1"/>
      <w:numFmt w:val="decimal"/>
      <w:isLgl/>
      <w:lvlText w:val="%1.%2.%3.%4.%5.%6.%7.%8."/>
      <w:lvlJc w:val="left"/>
      <w:pPr>
        <w:ind w:left="2550" w:hanging="1440"/>
      </w:pPr>
    </w:lvl>
    <w:lvl w:ilvl="8">
      <w:start w:val="1"/>
      <w:numFmt w:val="decimal"/>
      <w:isLgl/>
      <w:lvlText w:val="%1.%2.%3.%4.%5.%6.%7.%8.%9."/>
      <w:lvlJc w:val="left"/>
      <w:pPr>
        <w:ind w:left="2910" w:hanging="1800"/>
      </w:pPr>
    </w:lvl>
  </w:abstractNum>
  <w:abstractNum w:abstractNumId="1">
    <w:nsid w:val="0E84189A"/>
    <w:multiLevelType w:val="multilevel"/>
    <w:tmpl w:val="E722BD46"/>
    <w:lvl w:ilvl="0">
      <w:start w:val="1"/>
      <w:numFmt w:val="decimal"/>
      <w:lvlText w:val="%1."/>
      <w:lvlJc w:val="left"/>
      <w:pPr>
        <w:ind w:left="786" w:hanging="360"/>
      </w:pPr>
      <w:rPr>
        <w:b w:val="0"/>
      </w:r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2">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4B3573"/>
    <w:multiLevelType w:val="multilevel"/>
    <w:tmpl w:val="373C4916"/>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B5F33"/>
    <w:rsid w:val="001B69BE"/>
    <w:rsid w:val="00225E73"/>
    <w:rsid w:val="00245029"/>
    <w:rsid w:val="002543DC"/>
    <w:rsid w:val="002A3EC8"/>
    <w:rsid w:val="002C0F03"/>
    <w:rsid w:val="002F054B"/>
    <w:rsid w:val="0058020F"/>
    <w:rsid w:val="0064593D"/>
    <w:rsid w:val="006C75B6"/>
    <w:rsid w:val="00865E1D"/>
    <w:rsid w:val="009163B5"/>
    <w:rsid w:val="00AB5F33"/>
    <w:rsid w:val="00BD7D06"/>
    <w:rsid w:val="00C87D50"/>
    <w:rsid w:val="00DA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B5F33"/>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B5F33"/>
    <w:rPr>
      <w:rFonts w:ascii="Times New Roman" w:eastAsia="Times New Roman" w:hAnsi="Times New Roman" w:cs="Times New Roman"/>
      <w:sz w:val="24"/>
      <w:szCs w:val="20"/>
    </w:rPr>
  </w:style>
  <w:style w:type="paragraph" w:customStyle="1" w:styleId="Style27">
    <w:name w:val="Style27"/>
    <w:basedOn w:val="a"/>
    <w:rsid w:val="00C87D5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C87D50"/>
    <w:rPr>
      <w:rFonts w:ascii="Times New Roman" w:hAnsi="Times New Roman" w:cs="Times New Roman" w:hint="default"/>
      <w:spacing w:val="-10"/>
      <w:sz w:val="28"/>
      <w:szCs w:val="28"/>
    </w:rPr>
  </w:style>
  <w:style w:type="paragraph" w:customStyle="1" w:styleId="ConsPlusNormal">
    <w:name w:val="ConsPlusNormal"/>
    <w:rsid w:val="005802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annotation text"/>
    <w:basedOn w:val="a"/>
    <w:link w:val="a6"/>
    <w:semiHidden/>
    <w:rsid w:val="0058020F"/>
    <w:pPr>
      <w:spacing w:after="0" w:line="240" w:lineRule="auto"/>
    </w:pPr>
    <w:rPr>
      <w:rFonts w:ascii="Times New Roman" w:eastAsia="Times New Roman" w:hAnsi="Times New Roman" w:cs="Times New Roman"/>
      <w:sz w:val="20"/>
      <w:szCs w:val="20"/>
    </w:rPr>
  </w:style>
  <w:style w:type="character" w:customStyle="1" w:styleId="a6">
    <w:name w:val="Текст примечания Знак"/>
    <w:basedOn w:val="a0"/>
    <w:link w:val="a5"/>
    <w:semiHidden/>
    <w:rsid w:val="0058020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34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5063</Words>
  <Characters>28862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14</cp:revision>
  <cp:lastPrinted>2015-02-17T07:21:00Z</cp:lastPrinted>
  <dcterms:created xsi:type="dcterms:W3CDTF">2015-02-13T07:14:00Z</dcterms:created>
  <dcterms:modified xsi:type="dcterms:W3CDTF">2015-02-20T05:09:00Z</dcterms:modified>
</cp:coreProperties>
</file>