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35" w:rsidRPr="00AF3935" w:rsidRDefault="00AF3935" w:rsidP="00AF3935">
      <w:pPr>
        <w:spacing w:after="0" w:line="240" w:lineRule="auto"/>
        <w:jc w:val="right"/>
        <w:rPr>
          <w:rFonts w:ascii="Times New Roman" w:eastAsia="Times New Roman" w:hAnsi="Times New Roman" w:cs="Times New Roman"/>
          <w:b/>
          <w:i/>
          <w:sz w:val="24"/>
          <w:szCs w:val="24"/>
        </w:rPr>
      </w:pPr>
      <w:r w:rsidRPr="00AF3935">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AF3935" w:rsidRPr="00AF3935" w:rsidRDefault="00AF3935" w:rsidP="00AF3935">
      <w:pPr>
        <w:spacing w:after="0" w:line="240" w:lineRule="auto"/>
        <w:jc w:val="right"/>
        <w:rPr>
          <w:rFonts w:ascii="Times New Roman" w:eastAsia="Times New Roman" w:hAnsi="Times New Roman" w:cs="Times New Roman"/>
          <w:b/>
          <w:i/>
          <w:sz w:val="24"/>
          <w:szCs w:val="24"/>
        </w:rPr>
      </w:pPr>
      <w:r w:rsidRPr="00AF3935">
        <w:rPr>
          <w:rFonts w:ascii="Times New Roman" w:eastAsia="Times New Roman" w:hAnsi="Times New Roman" w:cs="Times New Roman"/>
          <w:b/>
          <w:i/>
          <w:sz w:val="24"/>
          <w:szCs w:val="24"/>
        </w:rPr>
        <w:t>к  информационной карте</w:t>
      </w:r>
    </w:p>
    <w:p w:rsidR="00AF3935"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Default="00AF3935" w:rsidP="00AF3935">
      <w:pPr>
        <w:spacing w:after="0" w:line="240" w:lineRule="auto"/>
        <w:jc w:val="center"/>
        <w:rPr>
          <w:rFonts w:ascii="Times New Roman" w:eastAsia="Times New Roman" w:hAnsi="Times New Roman" w:cs="Times New Roman"/>
          <w:bCs/>
          <w:caps/>
          <w:color w:val="000000"/>
          <w:sz w:val="24"/>
          <w:szCs w:val="24"/>
        </w:rPr>
      </w:pPr>
      <w:r w:rsidRPr="00AF3935">
        <w:rPr>
          <w:rFonts w:ascii="Times New Roman" w:eastAsia="Times New Roman" w:hAnsi="Times New Roman" w:cs="Times New Roman"/>
          <w:bCs/>
          <w:caps/>
          <w:color w:val="000000"/>
          <w:sz w:val="24"/>
          <w:szCs w:val="24"/>
        </w:rPr>
        <w:t>МУНИЦИПАЛЬНЫЙ КОНТРАКТ (ПРОЕКТ)   № ______</w:t>
      </w:r>
    </w:p>
    <w:p w:rsidR="00AF3935"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Default="00AF3935" w:rsidP="000E0EEA">
      <w:pPr>
        <w:spacing w:after="0" w:line="240" w:lineRule="auto"/>
        <w:jc w:val="center"/>
        <w:rPr>
          <w:rFonts w:ascii="Times New Roman" w:eastAsia="Times New Roman" w:hAnsi="Times New Roman" w:cs="Times New Roman"/>
          <w:bCs/>
          <w:caps/>
          <w:color w:val="000000"/>
          <w:sz w:val="24"/>
          <w:szCs w:val="24"/>
        </w:rPr>
      </w:pPr>
      <w:r w:rsidRPr="00AF3935">
        <w:rPr>
          <w:rFonts w:ascii="Times New Roman" w:eastAsia="Times New Roman" w:hAnsi="Times New Roman" w:cs="Times New Roman"/>
          <w:bCs/>
          <w:caps/>
          <w:color w:val="000000"/>
          <w:sz w:val="24"/>
          <w:szCs w:val="24"/>
        </w:rPr>
        <w:t xml:space="preserve">Идентификационный код закупки – </w:t>
      </w:r>
      <w:r w:rsidR="000E0EEA" w:rsidRPr="000E0EEA">
        <w:rPr>
          <w:rFonts w:ascii="Times New Roman" w:eastAsia="Times New Roman" w:hAnsi="Times New Roman" w:cs="Times New Roman"/>
          <w:bCs/>
          <w:caps/>
          <w:color w:val="000000"/>
          <w:sz w:val="24"/>
          <w:szCs w:val="24"/>
        </w:rPr>
        <w:t>193220903378822090100100070074329000</w:t>
      </w:r>
    </w:p>
    <w:p w:rsidR="000E0EEA" w:rsidRDefault="000E0EEA" w:rsidP="000E0EEA">
      <w:pPr>
        <w:spacing w:after="0" w:line="240" w:lineRule="auto"/>
        <w:jc w:val="center"/>
        <w:rPr>
          <w:rFonts w:ascii="Times New Roman" w:eastAsia="Times New Roman" w:hAnsi="Times New Roman" w:cs="Times New Roman"/>
          <w:sz w:val="24"/>
          <w:szCs w:val="24"/>
        </w:rPr>
      </w:pPr>
    </w:p>
    <w:p w:rsidR="00AF3935" w:rsidRPr="00AF3935" w:rsidRDefault="00AF3935" w:rsidP="00AF3935">
      <w:pPr>
        <w:spacing w:after="0" w:line="240" w:lineRule="auto"/>
        <w:jc w:val="both"/>
        <w:rPr>
          <w:rFonts w:ascii="Times New Roman" w:eastAsia="Times New Roman" w:hAnsi="Times New Roman" w:cs="Times New Roman"/>
          <w:bCs/>
          <w:sz w:val="24"/>
          <w:szCs w:val="24"/>
        </w:rPr>
      </w:pPr>
      <w:r w:rsidRPr="00AF3935">
        <w:rPr>
          <w:rFonts w:ascii="Times New Roman" w:eastAsia="Times New Roman" w:hAnsi="Times New Roman" w:cs="Times New Roman"/>
          <w:sz w:val="24"/>
          <w:szCs w:val="24"/>
        </w:rPr>
        <w:t xml:space="preserve">г. Рубцовск                                                                   </w:t>
      </w:r>
      <w:r>
        <w:rPr>
          <w:rFonts w:ascii="Times New Roman" w:eastAsia="Times New Roman" w:hAnsi="Times New Roman" w:cs="Times New Roman"/>
          <w:sz w:val="24"/>
          <w:szCs w:val="24"/>
        </w:rPr>
        <w:t xml:space="preserve">          </w:t>
      </w:r>
      <w:r w:rsidRPr="00AF3935">
        <w:rPr>
          <w:rFonts w:ascii="Times New Roman" w:eastAsia="Times New Roman" w:hAnsi="Times New Roman" w:cs="Times New Roman"/>
          <w:sz w:val="24"/>
          <w:szCs w:val="24"/>
        </w:rPr>
        <w:t xml:space="preserve">   «___» _____________ 2019 года</w:t>
      </w:r>
    </w:p>
    <w:p w:rsid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Default="000E0EEA"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0E0EEA">
        <w:rPr>
          <w:rFonts w:ascii="Times New Roman" w:eastAsia="Times New Roman" w:hAnsi="Times New Roman" w:cs="Times New Roman"/>
          <w:sz w:val="24"/>
          <w:szCs w:val="24"/>
        </w:rPr>
        <w:t>Муниципальное бюджетное учреждение спортивной подготовки «Спортивная школа «Юбилейный»</w:t>
      </w:r>
      <w:r w:rsidR="00AF3935" w:rsidRPr="00AF3935">
        <w:rPr>
          <w:rFonts w:ascii="Times New Roman" w:eastAsia="Times New Roman" w:hAnsi="Times New Roman" w:cs="Times New Roman"/>
          <w:sz w:val="24"/>
          <w:szCs w:val="24"/>
        </w:rPr>
        <w:t>, именуем</w:t>
      </w:r>
      <w:r>
        <w:rPr>
          <w:rFonts w:ascii="Times New Roman" w:eastAsia="Times New Roman" w:hAnsi="Times New Roman" w:cs="Times New Roman"/>
          <w:sz w:val="24"/>
          <w:szCs w:val="24"/>
        </w:rPr>
        <w:t>ое</w:t>
      </w:r>
      <w:r w:rsidR="00AF3935" w:rsidRPr="00AF3935">
        <w:rPr>
          <w:rFonts w:ascii="Times New Roman" w:eastAsia="Times New Roman" w:hAnsi="Times New Roman" w:cs="Times New Roman"/>
          <w:sz w:val="24"/>
          <w:szCs w:val="24"/>
        </w:rPr>
        <w:t xml:space="preserve"> в дальнейшем «Заказчик», в лице _____________________, действующего на основании _________________, с одной стороны, и _______________, именуемый в дальнейшем «</w:t>
      </w:r>
      <w:r w:rsidR="00C930F9">
        <w:rPr>
          <w:rFonts w:ascii="Times New Roman" w:eastAsia="Times New Roman" w:hAnsi="Times New Roman" w:cs="Times New Roman"/>
          <w:sz w:val="24"/>
          <w:szCs w:val="24"/>
        </w:rPr>
        <w:t>Подрядчик</w:t>
      </w:r>
      <w:r w:rsidR="00AF3935" w:rsidRPr="00AF3935">
        <w:rPr>
          <w:rFonts w:ascii="Times New Roman" w:eastAsia="Times New Roman" w:hAnsi="Times New Roman" w:cs="Times New Roman"/>
          <w:sz w:val="24"/>
          <w:szCs w:val="24"/>
        </w:rPr>
        <w:t>»,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w:t>
      </w:r>
      <w:proofErr w:type="gramEnd"/>
      <w:r w:rsidR="00AF3935" w:rsidRPr="00AF3935">
        <w:rPr>
          <w:rFonts w:ascii="Times New Roman" w:eastAsia="Times New Roman" w:hAnsi="Times New Roman" w:cs="Times New Roman"/>
          <w:sz w:val="24"/>
          <w:szCs w:val="24"/>
        </w:rPr>
        <w:t xml:space="preserve"> в дальнейшем «Контракт», о нижеследующем:</w:t>
      </w:r>
    </w:p>
    <w:p w:rsidR="00AF3935" w:rsidRP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Default="00AF3935" w:rsidP="00AF3935">
      <w:pPr>
        <w:numPr>
          <w:ilvl w:val="0"/>
          <w:numId w:val="1"/>
        </w:numPr>
        <w:tabs>
          <w:tab w:val="left" w:pos="426"/>
          <w:tab w:val="left" w:pos="2520"/>
        </w:tabs>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Предмет Контракта</w:t>
      </w:r>
    </w:p>
    <w:p w:rsidR="00340CCE" w:rsidRPr="00AF3935" w:rsidRDefault="00340CCE" w:rsidP="00340CCE">
      <w:pPr>
        <w:tabs>
          <w:tab w:val="left" w:pos="426"/>
          <w:tab w:val="left" w:pos="2520"/>
        </w:tabs>
        <w:spacing w:after="0" w:line="240" w:lineRule="auto"/>
        <w:ind w:left="360"/>
        <w:jc w:val="center"/>
        <w:rPr>
          <w:rFonts w:ascii="Times New Roman" w:eastAsia="Times New Roman" w:hAnsi="Times New Roman" w:cs="Times New Roman"/>
          <w:b/>
          <w:sz w:val="24"/>
          <w:szCs w:val="24"/>
        </w:rPr>
      </w:pPr>
    </w:p>
    <w:p w:rsidR="00AF3935" w:rsidRPr="00AF3935" w:rsidRDefault="00AF3935" w:rsidP="00AF3935">
      <w:pPr>
        <w:numPr>
          <w:ilvl w:val="1"/>
          <w:numId w:val="1"/>
        </w:numPr>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Подрядчик обязуется собственными и (или) привлеченными силами</w:t>
      </w:r>
      <w:r w:rsidRPr="00AF3935">
        <w:rPr>
          <w:rFonts w:ascii="Times New Roman" w:eastAsia="Times New Roman" w:hAnsi="Times New Roman" w:cs="Times New Roman"/>
          <w:sz w:val="24"/>
          <w:szCs w:val="24"/>
          <w:vertAlign w:val="superscript"/>
        </w:rPr>
        <w:t xml:space="preserve"> </w:t>
      </w:r>
      <w:r w:rsidRPr="00AF3935">
        <w:rPr>
          <w:rFonts w:ascii="Times New Roman" w:eastAsia="Times New Roman" w:hAnsi="Times New Roman" w:cs="Times New Roman"/>
          <w:sz w:val="24"/>
          <w:szCs w:val="24"/>
        </w:rPr>
        <w:t xml:space="preserve">своевременно выполнить на условиях Контракта </w:t>
      </w:r>
      <w:r w:rsidR="000E0EEA">
        <w:rPr>
          <w:rFonts w:ascii="Times New Roman" w:eastAsia="Times New Roman" w:hAnsi="Times New Roman" w:cs="Times New Roman"/>
          <w:sz w:val="24"/>
          <w:szCs w:val="24"/>
        </w:rPr>
        <w:t>р</w:t>
      </w:r>
      <w:r w:rsidR="000E0EEA" w:rsidRPr="000E0EEA">
        <w:rPr>
          <w:rFonts w:ascii="Times New Roman" w:eastAsia="Times New Roman" w:hAnsi="Times New Roman" w:cs="Times New Roman"/>
          <w:sz w:val="24"/>
          <w:szCs w:val="24"/>
        </w:rPr>
        <w:t>аботы по огнезащитной обработке деревянных конструкций чердачных помещений и перекрытий</w:t>
      </w:r>
      <w:r w:rsidRPr="00AF3935">
        <w:rPr>
          <w:rFonts w:ascii="Times New Roman" w:eastAsia="Times New Roman" w:hAnsi="Times New Roman" w:cs="Times New Roman"/>
          <w:sz w:val="24"/>
          <w:szCs w:val="24"/>
        </w:rPr>
        <w:t xml:space="preserve"> (далее – «работа») в соответствии с </w:t>
      </w:r>
      <w:r>
        <w:rPr>
          <w:rFonts w:ascii="Times New Roman" w:eastAsia="Times New Roman" w:hAnsi="Times New Roman" w:cs="Times New Roman"/>
          <w:sz w:val="24"/>
          <w:szCs w:val="24"/>
        </w:rPr>
        <w:t>т</w:t>
      </w:r>
      <w:r w:rsidRPr="00AF3935">
        <w:rPr>
          <w:rFonts w:ascii="Times New Roman" w:eastAsia="Times New Roman" w:hAnsi="Times New Roman" w:cs="Times New Roman"/>
          <w:sz w:val="24"/>
          <w:szCs w:val="24"/>
        </w:rPr>
        <w:t>ехническ</w:t>
      </w:r>
      <w:r>
        <w:rPr>
          <w:rFonts w:ascii="Times New Roman" w:eastAsia="Times New Roman" w:hAnsi="Times New Roman" w:cs="Times New Roman"/>
          <w:sz w:val="24"/>
          <w:szCs w:val="24"/>
        </w:rPr>
        <w:t>им</w:t>
      </w:r>
      <w:r w:rsidRPr="00AF3935">
        <w:rPr>
          <w:rFonts w:ascii="Times New Roman" w:eastAsia="Times New Roman" w:hAnsi="Times New Roman" w:cs="Times New Roman"/>
          <w:sz w:val="24"/>
          <w:szCs w:val="24"/>
        </w:rPr>
        <w:t xml:space="preserve"> заданием (</w:t>
      </w:r>
      <w:r>
        <w:rPr>
          <w:rFonts w:ascii="Times New Roman" w:eastAsia="Times New Roman" w:hAnsi="Times New Roman" w:cs="Times New Roman"/>
          <w:sz w:val="24"/>
          <w:szCs w:val="24"/>
        </w:rPr>
        <w:t>П</w:t>
      </w:r>
      <w:r w:rsidRPr="00AF3935">
        <w:rPr>
          <w:rFonts w:ascii="Times New Roman" w:eastAsia="Times New Roman" w:hAnsi="Times New Roman" w:cs="Times New Roman"/>
          <w:sz w:val="24"/>
          <w:szCs w:val="24"/>
        </w:rPr>
        <w:t>риложение №</w:t>
      </w:r>
      <w:r>
        <w:rPr>
          <w:rFonts w:ascii="Times New Roman" w:eastAsia="Times New Roman" w:hAnsi="Times New Roman" w:cs="Times New Roman"/>
          <w:sz w:val="24"/>
          <w:szCs w:val="24"/>
        </w:rPr>
        <w:t xml:space="preserve"> 1 к К</w:t>
      </w:r>
      <w:r w:rsidRPr="00AF3935">
        <w:rPr>
          <w:rFonts w:ascii="Times New Roman" w:eastAsia="Times New Roman" w:hAnsi="Times New Roman" w:cs="Times New Roman"/>
          <w:sz w:val="24"/>
          <w:szCs w:val="24"/>
        </w:rPr>
        <w:t>онтракту), в сроки, указанные в Контракте, и сдать результат работы Заказчику, а Заказчик обязуется принять результат работы и оплатить его.</w:t>
      </w:r>
      <w:proofErr w:type="gramEnd"/>
    </w:p>
    <w:p w:rsidR="00AF3935" w:rsidRPr="00AF3935" w:rsidRDefault="00AF3935" w:rsidP="00AF3935">
      <w:pPr>
        <w:numPr>
          <w:ilvl w:val="1"/>
          <w:numId w:val="1"/>
        </w:numPr>
        <w:spacing w:after="0" w:line="240" w:lineRule="auto"/>
        <w:ind w:left="0" w:firstLine="700"/>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 xml:space="preserve">Состав и объем работы определяется техническим заданием </w:t>
      </w:r>
      <w:r w:rsidR="000E0EEA">
        <w:rPr>
          <w:rFonts w:ascii="Times New Roman" w:eastAsia="Times New Roman" w:hAnsi="Times New Roman" w:cs="Times New Roman"/>
          <w:sz w:val="24"/>
          <w:szCs w:val="24"/>
        </w:rPr>
        <w:t>(П</w:t>
      </w:r>
      <w:r w:rsidRPr="00AF3935">
        <w:rPr>
          <w:rFonts w:ascii="Times New Roman" w:eastAsia="Times New Roman" w:hAnsi="Times New Roman" w:cs="Times New Roman"/>
          <w:sz w:val="24"/>
          <w:szCs w:val="24"/>
        </w:rPr>
        <w:t>риложени</w:t>
      </w:r>
      <w:r w:rsidR="000E0EEA">
        <w:rPr>
          <w:rFonts w:ascii="Times New Roman" w:eastAsia="Times New Roman" w:hAnsi="Times New Roman" w:cs="Times New Roman"/>
          <w:sz w:val="24"/>
          <w:szCs w:val="24"/>
        </w:rPr>
        <w:t>е</w:t>
      </w:r>
      <w:r w:rsidRPr="00AF3935">
        <w:rPr>
          <w:rFonts w:ascii="Times New Roman" w:eastAsia="Times New Roman" w:hAnsi="Times New Roman" w:cs="Times New Roman"/>
          <w:sz w:val="24"/>
          <w:szCs w:val="24"/>
        </w:rPr>
        <w:t xml:space="preserve"> №1 к Контракту</w:t>
      </w:r>
      <w:r w:rsidR="000E0EEA">
        <w:rPr>
          <w:rFonts w:ascii="Times New Roman" w:eastAsia="Times New Roman" w:hAnsi="Times New Roman" w:cs="Times New Roman"/>
          <w:sz w:val="24"/>
          <w:szCs w:val="24"/>
        </w:rPr>
        <w:t>)</w:t>
      </w:r>
      <w:r w:rsidRPr="00AF3935">
        <w:rPr>
          <w:rFonts w:ascii="Times New Roman" w:eastAsia="Times New Roman" w:hAnsi="Times New Roman" w:cs="Times New Roman"/>
          <w:sz w:val="24"/>
          <w:szCs w:val="24"/>
        </w:rPr>
        <w:t>.</w:t>
      </w:r>
    </w:p>
    <w:p w:rsidR="00AF3935" w:rsidRPr="00AF3935" w:rsidRDefault="00AF3935" w:rsidP="00AF3935">
      <w:pPr>
        <w:numPr>
          <w:ilvl w:val="1"/>
          <w:numId w:val="1"/>
        </w:numPr>
        <w:spacing w:after="0" w:line="240" w:lineRule="auto"/>
        <w:ind w:left="0"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Место выполнения работы: Российская Федерация, Алтайский край, </w:t>
      </w:r>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w:t>
      </w:r>
      <w:r w:rsidRPr="00AF3935">
        <w:rPr>
          <w:rFonts w:ascii="Times New Roman" w:eastAsia="Times New Roman" w:hAnsi="Times New Roman" w:cs="Times New Roman"/>
          <w:sz w:val="24"/>
          <w:szCs w:val="24"/>
        </w:rPr>
        <w:t>Р</w:t>
      </w:r>
      <w:proofErr w:type="gramEnd"/>
      <w:r w:rsidRPr="00AF3935">
        <w:rPr>
          <w:rFonts w:ascii="Times New Roman" w:eastAsia="Times New Roman" w:hAnsi="Times New Roman" w:cs="Times New Roman"/>
          <w:sz w:val="24"/>
          <w:szCs w:val="24"/>
        </w:rPr>
        <w:t xml:space="preserve">убцовск, </w:t>
      </w:r>
      <w:r w:rsidR="000E0EEA">
        <w:rPr>
          <w:rFonts w:ascii="Times New Roman" w:eastAsia="Times New Roman" w:hAnsi="Times New Roman" w:cs="Times New Roman"/>
          <w:sz w:val="24"/>
          <w:szCs w:val="24"/>
        </w:rPr>
        <w:t>пр. Ленина, 203</w:t>
      </w:r>
      <w:r w:rsidRPr="00AF3935">
        <w:rPr>
          <w:rFonts w:ascii="Times New Roman" w:eastAsia="Times New Roman" w:hAnsi="Times New Roman" w:cs="Times New Roman"/>
          <w:sz w:val="24"/>
          <w:szCs w:val="24"/>
        </w:rPr>
        <w:t xml:space="preserve"> (далее – «место выполнения работы»).</w:t>
      </w:r>
    </w:p>
    <w:p w:rsidR="00AF3935" w:rsidRPr="00AF3935" w:rsidRDefault="00AF3935" w:rsidP="00AF3935">
      <w:pPr>
        <w:spacing w:after="0" w:line="240" w:lineRule="auto"/>
        <w:rPr>
          <w:rFonts w:ascii="Times New Roman" w:eastAsia="Times New Roman" w:hAnsi="Times New Roman" w:cs="Times New Roman"/>
          <w:sz w:val="24"/>
          <w:szCs w:val="24"/>
        </w:rPr>
      </w:pPr>
    </w:p>
    <w:p w:rsidR="00AF3935" w:rsidRDefault="00AF3935" w:rsidP="00AF3935">
      <w:pPr>
        <w:numPr>
          <w:ilvl w:val="0"/>
          <w:numId w:val="2"/>
        </w:numPr>
        <w:tabs>
          <w:tab w:val="left" w:pos="280"/>
        </w:tabs>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Определения и понятия</w:t>
      </w:r>
    </w:p>
    <w:p w:rsidR="00340CCE" w:rsidRPr="00AF3935" w:rsidRDefault="00340CCE" w:rsidP="00340CCE">
      <w:pPr>
        <w:tabs>
          <w:tab w:val="left" w:pos="280"/>
        </w:tabs>
        <w:spacing w:after="0" w:line="240" w:lineRule="auto"/>
        <w:ind w:left="360"/>
        <w:jc w:val="center"/>
        <w:rPr>
          <w:rFonts w:ascii="Times New Roman" w:eastAsia="Times New Roman" w:hAnsi="Times New Roman" w:cs="Times New Roman"/>
          <w:b/>
          <w:sz w:val="24"/>
          <w:szCs w:val="24"/>
        </w:rPr>
      </w:pPr>
    </w:p>
    <w:p w:rsidR="00AF3935" w:rsidRPr="00AF3935"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Контракте следующие понятия будут иметь значения, определяемые ниже:</w:t>
      </w:r>
    </w:p>
    <w:p w:rsidR="00AF3935" w:rsidRPr="00AF3935" w:rsidRDefault="00AF3935" w:rsidP="00AF3935">
      <w:pPr>
        <w:spacing w:after="0" w:line="240" w:lineRule="auto"/>
        <w:ind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объект – «</w:t>
      </w:r>
      <w:r w:rsidR="000E0EEA" w:rsidRPr="000E0EEA">
        <w:rPr>
          <w:rFonts w:ascii="Times New Roman" w:eastAsia="Times New Roman" w:hAnsi="Times New Roman" w:cs="Times New Roman"/>
          <w:sz w:val="24"/>
          <w:szCs w:val="24"/>
        </w:rPr>
        <w:t>Работы по огнезащитной обработке деревянных конструкций чердачных помещений и перекрытий</w:t>
      </w:r>
      <w:r w:rsidR="000E0EEA">
        <w:rPr>
          <w:rFonts w:ascii="Times New Roman" w:eastAsia="Times New Roman" w:hAnsi="Times New Roman" w:cs="Times New Roman"/>
          <w:sz w:val="24"/>
          <w:szCs w:val="24"/>
        </w:rPr>
        <w:t>»</w:t>
      </w:r>
      <w:r w:rsidR="000E0EEA" w:rsidRPr="000E0EEA">
        <w:rPr>
          <w:rFonts w:ascii="Times New Roman" w:eastAsia="Times New Roman" w:hAnsi="Times New Roman" w:cs="Times New Roman"/>
          <w:sz w:val="24"/>
          <w:szCs w:val="24"/>
        </w:rPr>
        <w:t xml:space="preserve"> </w:t>
      </w:r>
      <w:r w:rsidRPr="00AF3935">
        <w:rPr>
          <w:rFonts w:ascii="Times New Roman" w:eastAsia="Times New Roman" w:hAnsi="Times New Roman" w:cs="Times New Roman"/>
          <w:sz w:val="24"/>
          <w:szCs w:val="24"/>
        </w:rPr>
        <w:t xml:space="preserve">(далее – «Объект»); </w:t>
      </w:r>
    </w:p>
    <w:p w:rsidR="00AF3935" w:rsidRPr="00AF3935"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акт о приемке выполненных работ (</w:t>
      </w:r>
      <w:hyperlink r:id="rId6" w:history="1">
        <w:r w:rsidRPr="00AF3935">
          <w:rPr>
            <w:rFonts w:ascii="Times New Roman" w:eastAsia="Times New Roman" w:hAnsi="Times New Roman" w:cs="Times New Roman"/>
            <w:sz w:val="24"/>
            <w:szCs w:val="24"/>
          </w:rPr>
          <w:t>форма КС-2</w:t>
        </w:r>
      </w:hyperlink>
      <w:r w:rsidRPr="00AF3935">
        <w:rPr>
          <w:rFonts w:ascii="Times New Roman" w:eastAsia="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7" w:history="1">
        <w:r w:rsidRPr="00AF3935">
          <w:rPr>
            <w:rFonts w:ascii="Times New Roman" w:eastAsia="Times New Roman" w:hAnsi="Times New Roman" w:cs="Times New Roman"/>
            <w:sz w:val="24"/>
            <w:szCs w:val="24"/>
          </w:rPr>
          <w:t>форма КС-6а</w:t>
        </w:r>
      </w:hyperlink>
      <w:r w:rsidRPr="00AF3935">
        <w:rPr>
          <w:rFonts w:ascii="Times New Roman" w:eastAsia="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8" w:history="1">
        <w:r w:rsidRPr="00AF3935">
          <w:rPr>
            <w:rFonts w:ascii="Times New Roman" w:eastAsia="Times New Roman" w:hAnsi="Times New Roman" w:cs="Times New Roman"/>
            <w:sz w:val="24"/>
            <w:szCs w:val="24"/>
          </w:rPr>
          <w:t>Форма КС-2</w:t>
        </w:r>
      </w:hyperlink>
      <w:r w:rsidRPr="00AF3935">
        <w:rPr>
          <w:rFonts w:ascii="Times New Roman" w:eastAsia="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AF3935">
          <w:rPr>
            <w:rFonts w:ascii="Times New Roman" w:eastAsia="Times New Roman" w:hAnsi="Times New Roman" w:cs="Times New Roman"/>
            <w:sz w:val="24"/>
            <w:szCs w:val="24"/>
          </w:rPr>
          <w:t>форма КС-2</w:t>
        </w:r>
      </w:hyperlink>
      <w:r w:rsidRPr="00AF3935">
        <w:rPr>
          <w:rFonts w:ascii="Times New Roman" w:eastAsia="Times New Roman" w:hAnsi="Times New Roman" w:cs="Times New Roman"/>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AF3935">
          <w:rPr>
            <w:rFonts w:ascii="Times New Roman" w:eastAsia="Times New Roman" w:hAnsi="Times New Roman" w:cs="Times New Roman"/>
            <w:sz w:val="24"/>
            <w:szCs w:val="24"/>
          </w:rPr>
          <w:t>форма КС-3</w:t>
        </w:r>
      </w:hyperlink>
      <w:r w:rsidRPr="00AF3935">
        <w:rPr>
          <w:rFonts w:ascii="Times New Roman" w:eastAsia="Times New Roman" w:hAnsi="Times New Roman" w:cs="Times New Roman"/>
          <w:sz w:val="24"/>
          <w:szCs w:val="24"/>
        </w:rPr>
        <w:t>, утвержденная постановлением Госкомстата Российской Федерации от 11.11.1999 № 100);</w:t>
      </w:r>
    </w:p>
    <w:p w:rsidR="00AF3935" w:rsidRPr="00AF3935"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эксплуатационная документация – полный комплект документов (инструкций, монтажных схем, паспортов, </w:t>
      </w:r>
      <w:proofErr w:type="spellStart"/>
      <w:r w:rsidRPr="00AF3935">
        <w:rPr>
          <w:rFonts w:ascii="Times New Roman" w:eastAsia="Times New Roman" w:hAnsi="Times New Roman" w:cs="Times New Roman"/>
          <w:sz w:val="24"/>
          <w:szCs w:val="24"/>
        </w:rPr>
        <w:t>комплектационных</w:t>
      </w:r>
      <w:proofErr w:type="spellEnd"/>
      <w:r w:rsidRPr="00AF3935">
        <w:rPr>
          <w:rFonts w:ascii="Times New Roman" w:eastAsia="Times New Roman" w:hAnsi="Times New Roman" w:cs="Times New Roman"/>
          <w:sz w:val="24"/>
          <w:szCs w:val="24"/>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AF3935" w:rsidRPr="00AF3935"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F3935" w:rsidRPr="00AF3935" w:rsidRDefault="00AF3935" w:rsidP="00AF3935">
      <w:pPr>
        <w:spacing w:after="0" w:line="240" w:lineRule="auto"/>
        <w:ind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AF3935" w:rsidRPr="00AF3935" w:rsidRDefault="00AF3935" w:rsidP="00AF3935">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AF3935">
          <w:rPr>
            <w:rFonts w:ascii="Times New Roman" w:eastAsia="Times New Roman" w:hAnsi="Times New Roman" w:cs="Times New Roman"/>
            <w:sz w:val="24"/>
            <w:szCs w:val="24"/>
          </w:rPr>
          <w:t>кодексе</w:t>
        </w:r>
      </w:hyperlink>
      <w:r w:rsidRPr="00AF3935">
        <w:rPr>
          <w:rFonts w:ascii="Times New Roman" w:eastAsia="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F3935" w:rsidRDefault="00AF3935" w:rsidP="00AF3935">
      <w:pPr>
        <w:spacing w:after="0" w:line="240" w:lineRule="auto"/>
        <w:ind w:firstLine="700"/>
        <w:rPr>
          <w:rFonts w:ascii="Times New Roman" w:eastAsia="Times New Roman" w:hAnsi="Times New Roman" w:cs="Times New Roman"/>
          <w:sz w:val="24"/>
          <w:szCs w:val="24"/>
        </w:rPr>
      </w:pPr>
    </w:p>
    <w:p w:rsidR="00340CCE" w:rsidRDefault="00340CCE" w:rsidP="00AF3935">
      <w:pPr>
        <w:spacing w:after="0" w:line="240" w:lineRule="auto"/>
        <w:ind w:firstLine="700"/>
        <w:rPr>
          <w:rFonts w:ascii="Times New Roman" w:eastAsia="Times New Roman" w:hAnsi="Times New Roman" w:cs="Times New Roman"/>
          <w:sz w:val="24"/>
          <w:szCs w:val="24"/>
        </w:rPr>
      </w:pPr>
    </w:p>
    <w:p w:rsidR="00AF3935" w:rsidRDefault="00AF3935" w:rsidP="003C5F52">
      <w:pPr>
        <w:widowControl w:val="0"/>
        <w:numPr>
          <w:ilvl w:val="0"/>
          <w:numId w:val="3"/>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lastRenderedPageBreak/>
        <w:t>Цена Контракта и порядок оплаты</w:t>
      </w:r>
    </w:p>
    <w:p w:rsidR="00340CCE" w:rsidRPr="00AF3935" w:rsidRDefault="00340CCE" w:rsidP="00340CCE">
      <w:pPr>
        <w:widowControl w:val="0"/>
        <w:tabs>
          <w:tab w:val="left" w:pos="426"/>
        </w:tabs>
        <w:autoSpaceDE w:val="0"/>
        <w:autoSpaceDN w:val="0"/>
        <w:adjustRightInd w:val="0"/>
        <w:spacing w:after="0" w:line="240" w:lineRule="auto"/>
        <w:ind w:left="360"/>
        <w:jc w:val="center"/>
        <w:rPr>
          <w:rFonts w:ascii="Times New Roman" w:eastAsia="Times New Roman" w:hAnsi="Times New Roman" w:cs="Times New Roman"/>
          <w:b/>
          <w:sz w:val="24"/>
          <w:szCs w:val="24"/>
        </w:rPr>
      </w:pPr>
    </w:p>
    <w:p w:rsidR="00AF3935" w:rsidRPr="00AF3935"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3935" w:rsidRPr="00AF3935"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Цена Контракта составляет</w:t>
      </w:r>
      <w:proofErr w:type="gramStart"/>
      <w:r w:rsidRPr="00AF3935">
        <w:rPr>
          <w:rFonts w:ascii="Times New Roman" w:eastAsia="Times New Roman" w:hAnsi="Times New Roman" w:cs="Times New Roman"/>
          <w:sz w:val="24"/>
          <w:szCs w:val="24"/>
        </w:rPr>
        <w:t xml:space="preserve"> __________ (_________) </w:t>
      </w:r>
      <w:proofErr w:type="gramEnd"/>
      <w:r w:rsidRPr="00AF3935">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r w:rsidRPr="00AF3935">
        <w:rPr>
          <w:rFonts w:ascii="Times New Roman" w:eastAsia="Times New Roman" w:hAnsi="Times New Roman" w:cs="Times New Roman"/>
          <w:iCs/>
          <w:sz w:val="24"/>
          <w:szCs w:val="24"/>
        </w:rPr>
        <w:t xml:space="preserve">(НДС не облагается на основании ______________ Налогового кодекса </w:t>
      </w:r>
      <w:r w:rsidRPr="00AF3935">
        <w:rPr>
          <w:rFonts w:ascii="Times New Roman" w:eastAsia="Times New Roman" w:hAnsi="Times New Roman" w:cs="Times New Roman"/>
          <w:sz w:val="24"/>
          <w:szCs w:val="24"/>
        </w:rPr>
        <w:t>Российской Федерации</w:t>
      </w:r>
      <w:r w:rsidRPr="00AF3935">
        <w:rPr>
          <w:rFonts w:ascii="Times New Roman" w:eastAsia="Times New Roman" w:hAnsi="Times New Roman" w:cs="Times New Roman"/>
          <w:iCs/>
          <w:sz w:val="24"/>
          <w:szCs w:val="24"/>
        </w:rPr>
        <w:t xml:space="preserve"> и ________). (</w:t>
      </w:r>
      <w:r w:rsidRPr="00AF3935">
        <w:rPr>
          <w:rFonts w:ascii="Times New Roman" w:eastAsia="Times New Roman" w:hAnsi="Times New Roman" w:cs="Times New Roman"/>
          <w:sz w:val="24"/>
          <w:szCs w:val="24"/>
        </w:rPr>
        <w:t>Вариант выбирается Заказчиком при заключении Контракта с учетом системы налогообложения Подрядчика</w:t>
      </w:r>
      <w:r w:rsidRPr="00AF3935">
        <w:rPr>
          <w:rFonts w:ascii="Times New Roman" w:eastAsia="Times New Roman" w:hAnsi="Times New Roman" w:cs="Times New Roman"/>
          <w:sz w:val="20"/>
          <w:szCs w:val="20"/>
        </w:rPr>
        <w:t>)</w:t>
      </w:r>
      <w:r w:rsidRPr="00AF3935">
        <w:rPr>
          <w:rFonts w:ascii="Times New Roman" w:eastAsia="Times New Roman" w:hAnsi="Times New Roman" w:cs="Times New Roman"/>
          <w:iCs/>
          <w:sz w:val="24"/>
          <w:szCs w:val="24"/>
        </w:rPr>
        <w:t>.</w:t>
      </w:r>
    </w:p>
    <w:p w:rsidR="000E0EEA" w:rsidRPr="000E0EEA" w:rsidRDefault="00AF3935" w:rsidP="00AF3935">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0E0EEA">
        <w:rPr>
          <w:rFonts w:ascii="Times New Roman" w:eastAsia="Times New Roman" w:hAnsi="Times New Roman" w:cs="Times New Roman"/>
          <w:sz w:val="24"/>
          <w:szCs w:val="24"/>
        </w:rPr>
        <w:t xml:space="preserve">Цена Контракта определена протоколом от _________ № __________ проведения закупки № ___________. </w:t>
      </w:r>
    </w:p>
    <w:p w:rsidR="00AF3935" w:rsidRPr="000E0EEA" w:rsidRDefault="00AF3935" w:rsidP="00AF3935">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0E0EEA">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0E0EEA">
        <w:rPr>
          <w:rFonts w:ascii="Times New Roman" w:eastAsia="Times New Roman" w:hAnsi="Times New Roman" w:cs="Times New Roman"/>
          <w:sz w:val="24"/>
          <w:szCs w:val="24"/>
        </w:rPr>
        <w:t xml:space="preserve"> размер таких налогов, сборов и иных обязательных платежей.</w:t>
      </w:r>
    </w:p>
    <w:p w:rsidR="00AF3935" w:rsidRPr="00AF3935" w:rsidRDefault="00AF3935" w:rsidP="00AF3935">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3.5. </w:t>
      </w:r>
      <w:proofErr w:type="gramStart"/>
      <w:r w:rsidRPr="00AF3935">
        <w:rPr>
          <w:rFonts w:ascii="Times New Roman" w:eastAsia="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AF3935">
        <w:rPr>
          <w:rFonts w:ascii="Times New Roman" w:eastAsia="Times New Roman" w:hAnsi="Times New Roman" w:cs="Times New Roman"/>
          <w:sz w:val="24"/>
          <w:szCs w:val="24"/>
          <w:lang w:eastAsia="ar-SA"/>
        </w:rPr>
        <w:t xml:space="preserve">уборке </w:t>
      </w:r>
      <w:r w:rsidRPr="00AF3935">
        <w:rPr>
          <w:rFonts w:ascii="Times New Roman" w:eastAsia="Times New Roman" w:hAnsi="Times New Roman" w:cs="Times New Roman"/>
          <w:sz w:val="24"/>
          <w:szCs w:val="24"/>
        </w:rPr>
        <w:t>Объекта</w:t>
      </w:r>
      <w:r w:rsidRPr="00AF3935">
        <w:rPr>
          <w:rFonts w:ascii="Times New Roman" w:eastAsia="Times New Roman" w:hAnsi="Times New Roman" w:cs="Times New Roman"/>
          <w:sz w:val="24"/>
          <w:szCs w:val="24"/>
          <w:lang w:eastAsia="ar-SA"/>
        </w:rPr>
        <w:t xml:space="preserve"> и вывозу мусора со строительной площадки </w:t>
      </w:r>
      <w:r w:rsidRPr="00AF3935">
        <w:rPr>
          <w:rFonts w:ascii="Times New Roman" w:eastAsia="Times New Roman" w:hAnsi="Times New Roman" w:cs="Times New Roman"/>
          <w:sz w:val="24"/>
          <w:szCs w:val="24"/>
        </w:rPr>
        <w:t>и другие обязательные платежи, и иные расходы, связанные с выполнением работы.</w:t>
      </w:r>
      <w:proofErr w:type="gramEnd"/>
    </w:p>
    <w:p w:rsidR="00AF3935" w:rsidRPr="00AF3935" w:rsidRDefault="00AF3935" w:rsidP="00AF3935">
      <w:pPr>
        <w:widowControl w:val="0"/>
        <w:numPr>
          <w:ilvl w:val="1"/>
          <w:numId w:val="11"/>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Оплата по Контракту производится в следующем порядке:</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Оплата осуществляется в рублях Российской Федерации за счет средств федерального бюджета и бюджета Алтайского края.</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Авансовые платежи по Контракту не предусмотрены.</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Оплата выполненной работы (ее результата) осуществляется Заказчиком в течение 15 (пятнадцати) рабочих дней </w:t>
      </w:r>
      <w:proofErr w:type="gramStart"/>
      <w:r w:rsidRPr="00AF3935">
        <w:rPr>
          <w:rFonts w:ascii="Times New Roman" w:eastAsia="Times New Roman" w:hAnsi="Times New Roman" w:cs="Times New Roman"/>
          <w:sz w:val="24"/>
          <w:szCs w:val="24"/>
        </w:rPr>
        <w:t>с даты подписания</w:t>
      </w:r>
      <w:proofErr w:type="gramEnd"/>
      <w:r w:rsidRPr="00AF3935">
        <w:rPr>
          <w:rFonts w:ascii="Times New Roman" w:eastAsia="Times New Roman" w:hAnsi="Times New Roman" w:cs="Times New Roman"/>
          <w:sz w:val="24"/>
          <w:szCs w:val="24"/>
        </w:rPr>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F3935" w:rsidRPr="00AF3935"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w:t>
      </w:r>
      <w:r w:rsidRPr="00AF3935">
        <w:rPr>
          <w:rFonts w:ascii="Times New Roman" w:eastAsia="Times New Roman" w:hAnsi="Times New Roman" w:cs="Times New Roman"/>
          <w:sz w:val="24"/>
          <w:szCs w:val="24"/>
        </w:rPr>
        <w:lastRenderedPageBreak/>
        <w:t xml:space="preserve">законодательством Российской Федерации новые условия Контракта по уменьшению цены и (или) сроков исполнения Контракта, и (или) объема работы. </w:t>
      </w:r>
    </w:p>
    <w:p w:rsidR="00AF3935" w:rsidRPr="00AF3935"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AF3935" w:rsidRPr="00AF3935" w:rsidRDefault="00AF3935" w:rsidP="00AF3935">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rsidR="00AF3935" w:rsidRPr="00AF3935" w:rsidRDefault="00AF3935" w:rsidP="00AF3935">
      <w:pPr>
        <w:numPr>
          <w:ilvl w:val="0"/>
          <w:numId w:val="11"/>
        </w:numPr>
        <w:shd w:val="clear" w:color="auto" w:fill="FFFFFF"/>
        <w:tabs>
          <w:tab w:val="left" w:pos="426"/>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Права и обязанности Сторон</w:t>
      </w:r>
    </w:p>
    <w:p w:rsidR="00AF3935" w:rsidRPr="00AF3935" w:rsidRDefault="00AF3935" w:rsidP="00AF3935">
      <w:pPr>
        <w:numPr>
          <w:ilvl w:val="1"/>
          <w:numId w:val="9"/>
        </w:numPr>
        <w:shd w:val="clear" w:color="auto" w:fill="FFFFFF"/>
        <w:tabs>
          <w:tab w:val="left" w:pos="-140"/>
          <w:tab w:val="left" w:pos="840"/>
          <w:tab w:val="left" w:pos="993"/>
          <w:tab w:val="left" w:pos="1134"/>
          <w:tab w:val="left" w:pos="1276"/>
        </w:tabs>
        <w:spacing w:before="120" w:after="0" w:line="240" w:lineRule="auto"/>
        <w:ind w:left="0" w:firstLine="709"/>
        <w:contextualSpacing/>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имеет право:</w:t>
      </w:r>
    </w:p>
    <w:p w:rsidR="00AF3935" w:rsidRPr="00AF3935"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F3935" w:rsidRPr="00AF3935" w:rsidRDefault="00AF3935" w:rsidP="00AF3935">
      <w:pPr>
        <w:numPr>
          <w:ilvl w:val="2"/>
          <w:numId w:val="9"/>
        </w:numPr>
        <w:tabs>
          <w:tab w:val="left" w:pos="-140"/>
          <w:tab w:val="left" w:pos="840"/>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AF3935">
        <w:rPr>
          <w:rFonts w:ascii="Times New Roman" w:eastAsia="Times New Roman" w:hAnsi="Times New Roman" w:cs="Times New Roman"/>
          <w:sz w:val="18"/>
          <w:szCs w:val="18"/>
        </w:rPr>
        <w:t xml:space="preserve"> </w:t>
      </w:r>
      <w:r w:rsidRPr="00AF3935">
        <w:rPr>
          <w:rFonts w:ascii="Times New Roman" w:eastAsia="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AF3935" w:rsidRPr="00AF3935"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F3935" w:rsidRPr="00AF3935"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возмещения убытков, причиненных по вине Подрядчика.</w:t>
      </w:r>
    </w:p>
    <w:p w:rsidR="00AF3935" w:rsidRPr="00AF3935"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AF3935" w:rsidRPr="00AF3935"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4.4.18 Контракта.</w:t>
      </w:r>
    </w:p>
    <w:p w:rsidR="00AF3935" w:rsidRPr="00AF3935" w:rsidRDefault="00AF3935" w:rsidP="00AF3935">
      <w:pPr>
        <w:numPr>
          <w:ilvl w:val="2"/>
          <w:numId w:val="9"/>
        </w:numPr>
        <w:tabs>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Подрядчика возвратить сумму излишне полученных денежных сре</w:t>
      </w:r>
      <w:proofErr w:type="gramStart"/>
      <w:r w:rsidRPr="00AF3935">
        <w:rPr>
          <w:rFonts w:ascii="Times New Roman" w:eastAsia="Times New Roman" w:hAnsi="Times New Roman" w:cs="Times New Roman"/>
          <w:sz w:val="24"/>
          <w:szCs w:val="24"/>
        </w:rPr>
        <w:t>дств в сл</w:t>
      </w:r>
      <w:proofErr w:type="gramEnd"/>
      <w:r w:rsidRPr="00AF3935">
        <w:rPr>
          <w:rFonts w:ascii="Times New Roman" w:eastAsia="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F3935" w:rsidRPr="00AF3935"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F3935" w:rsidRPr="00AF3935" w:rsidRDefault="00AF3935" w:rsidP="00AF3935">
      <w:pPr>
        <w:numPr>
          <w:ilvl w:val="1"/>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обязан:</w:t>
      </w:r>
    </w:p>
    <w:p w:rsidR="00AF3935" w:rsidRPr="00AF3935" w:rsidRDefault="000E0EEA"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w:t>
      </w:r>
      <w:r w:rsidR="00AF3935" w:rsidRPr="00AF3935">
        <w:rPr>
          <w:rFonts w:ascii="Times New Roman" w:eastAsia="Times New Roman" w:hAnsi="Times New Roman" w:cs="Times New Roman"/>
          <w:sz w:val="24"/>
          <w:szCs w:val="24"/>
        </w:rPr>
        <w:t xml:space="preserve">ередать Подрядчику </w:t>
      </w:r>
      <w:r>
        <w:rPr>
          <w:rFonts w:ascii="Times New Roman" w:eastAsia="Times New Roman" w:hAnsi="Times New Roman" w:cs="Times New Roman"/>
          <w:sz w:val="24"/>
          <w:szCs w:val="24"/>
        </w:rPr>
        <w:t>при заключении Контракта и в ходе его исполнения документацию</w:t>
      </w:r>
      <w:r w:rsidR="00AF3935" w:rsidRPr="00AF3935">
        <w:rPr>
          <w:rFonts w:ascii="Times New Roman" w:eastAsia="Times New Roman" w:hAnsi="Times New Roman" w:cs="Times New Roman"/>
          <w:sz w:val="24"/>
          <w:szCs w:val="24"/>
        </w:rPr>
        <w:t>, необходимую для выполнения работы.</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Оплатить результат работы, в соответствии с условиями Контракта.</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Направить Подрядчику требование об уплате неустоек (штрафов, пеней) за неисполнение или ненадлежащее исполнение обязательств по Контракту.</w:t>
      </w:r>
    </w:p>
    <w:p w:rsidR="00AF3935" w:rsidRPr="00AF3935" w:rsidRDefault="00AF3935" w:rsidP="00AF3935">
      <w:pPr>
        <w:numPr>
          <w:ilvl w:val="1"/>
          <w:numId w:val="9"/>
        </w:numPr>
        <w:tabs>
          <w:tab w:val="left" w:pos="-140"/>
          <w:tab w:val="left" w:pos="840"/>
          <w:tab w:val="left" w:pos="1276"/>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en-US"/>
        </w:rPr>
      </w:pPr>
      <w:proofErr w:type="spellStart"/>
      <w:r w:rsidRPr="00AF3935">
        <w:rPr>
          <w:rFonts w:ascii="Times New Roman" w:eastAsia="Times New Roman" w:hAnsi="Times New Roman" w:cs="Times New Roman"/>
          <w:sz w:val="24"/>
          <w:szCs w:val="24"/>
          <w:lang w:val="en-US"/>
        </w:rPr>
        <w:t>Подрядчик</w:t>
      </w:r>
      <w:proofErr w:type="spellEnd"/>
      <w:r w:rsidRPr="00AF3935">
        <w:rPr>
          <w:rFonts w:ascii="Times New Roman" w:eastAsia="Times New Roman" w:hAnsi="Times New Roman" w:cs="Times New Roman"/>
          <w:sz w:val="24"/>
          <w:szCs w:val="24"/>
          <w:lang w:val="en-US"/>
        </w:rPr>
        <w:t xml:space="preserve"> </w:t>
      </w:r>
      <w:proofErr w:type="spellStart"/>
      <w:r w:rsidRPr="00AF3935">
        <w:rPr>
          <w:rFonts w:ascii="Times New Roman" w:eastAsia="Times New Roman" w:hAnsi="Times New Roman" w:cs="Times New Roman"/>
          <w:sz w:val="24"/>
          <w:szCs w:val="24"/>
          <w:lang w:val="en-US"/>
        </w:rPr>
        <w:t>вправе</w:t>
      </w:r>
      <w:proofErr w:type="spellEnd"/>
      <w:r w:rsidRPr="00AF3935">
        <w:rPr>
          <w:rFonts w:ascii="Times New Roman" w:eastAsia="Times New Roman" w:hAnsi="Times New Roman" w:cs="Times New Roman"/>
          <w:sz w:val="24"/>
          <w:szCs w:val="24"/>
          <w:lang w:val="en-US"/>
        </w:rPr>
        <w:t>:</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Заказчика приемки результата работы.</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Заказчика оплаты принятого без замечаний результата работы.</w:t>
      </w:r>
    </w:p>
    <w:p w:rsidR="00AF3935" w:rsidRPr="00AF3935" w:rsidRDefault="00AF3935" w:rsidP="00AF3935">
      <w:pPr>
        <w:numPr>
          <w:ilvl w:val="2"/>
          <w:numId w:val="9"/>
        </w:numPr>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уплаты неустоек (штрафов, пеней) и (или) убытков, причиненных по вине Заказчика.</w:t>
      </w:r>
    </w:p>
    <w:p w:rsidR="00AF3935" w:rsidRPr="00AF3935" w:rsidRDefault="00AF3935" w:rsidP="00AF3935">
      <w:pPr>
        <w:numPr>
          <w:ilvl w:val="2"/>
          <w:numId w:val="9"/>
        </w:numPr>
        <w:tabs>
          <w:tab w:val="left" w:pos="840"/>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Привлечь к исполнению обязатель</w:t>
      </w:r>
      <w:proofErr w:type="gramStart"/>
      <w:r w:rsidRPr="00AF3935">
        <w:rPr>
          <w:rFonts w:ascii="Times New Roman" w:eastAsia="Times New Roman" w:hAnsi="Times New Roman" w:cs="Times New Roman"/>
          <w:sz w:val="24"/>
          <w:szCs w:val="24"/>
        </w:rPr>
        <w:t>ств др</w:t>
      </w:r>
      <w:proofErr w:type="gramEnd"/>
      <w:r w:rsidRPr="00AF3935">
        <w:rPr>
          <w:rFonts w:ascii="Times New Roman" w:eastAsia="Times New Roman" w:hAnsi="Times New Roman" w:cs="Times New Roman"/>
          <w:sz w:val="24"/>
          <w:szCs w:val="24"/>
        </w:rPr>
        <w:t>угих лиц (субподрядчиков, соисполнителей).</w:t>
      </w:r>
    </w:p>
    <w:p w:rsidR="00AF3935" w:rsidRPr="00AF3935" w:rsidRDefault="00AF3935" w:rsidP="00AF3935">
      <w:pPr>
        <w:numPr>
          <w:ilvl w:val="1"/>
          <w:numId w:val="8"/>
        </w:numPr>
        <w:tabs>
          <w:tab w:val="left" w:pos="840"/>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Подрядчик обязан:</w:t>
      </w:r>
    </w:p>
    <w:p w:rsidR="00AF3935" w:rsidRPr="00AF3935" w:rsidRDefault="00AF3935" w:rsidP="00AF3935">
      <w:pPr>
        <w:numPr>
          <w:ilvl w:val="2"/>
          <w:numId w:val="8"/>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F3935" w:rsidRPr="00AF3935"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AF3935" w:rsidRPr="00AF3935"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Обеспечить выполнение работы, д</w:t>
      </w:r>
      <w:r w:rsidRPr="00AF3935">
        <w:rPr>
          <w:rFonts w:ascii="Times New Roman" w:eastAsia="Times New Roman" w:hAnsi="Times New Roman" w:cs="Times New Roman"/>
          <w:iCs/>
          <w:sz w:val="24"/>
          <w:szCs w:val="24"/>
        </w:rPr>
        <w:t>ля которой необходимо наличие специального разрешения, лицами, имеющими это разрешение.</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 xml:space="preserve">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w:t>
      </w:r>
      <w:proofErr w:type="spellStart"/>
      <w:r w:rsidRPr="00AF3935">
        <w:rPr>
          <w:rFonts w:ascii="Times New Roman" w:eastAsia="Times New Roman" w:hAnsi="Times New Roman" w:cs="Times New Roman"/>
          <w:sz w:val="24"/>
          <w:szCs w:val="24"/>
          <w:lang w:eastAsia="ar-SA"/>
        </w:rPr>
        <w:t>СНиП</w:t>
      </w:r>
      <w:proofErr w:type="spellEnd"/>
      <w:r w:rsidRPr="00AF3935">
        <w:rPr>
          <w:rFonts w:ascii="Times New Roman" w:eastAsia="Times New Roman" w:hAnsi="Times New Roman" w:cs="Times New Roman"/>
          <w:sz w:val="24"/>
          <w:szCs w:val="24"/>
          <w:lang w:eastAsia="ar-SA"/>
        </w:rPr>
        <w:t xml:space="preserve"> 12-01-2004», </w:t>
      </w:r>
      <w:proofErr w:type="spellStart"/>
      <w:r w:rsidRPr="00AF3935">
        <w:rPr>
          <w:rFonts w:ascii="Times New Roman" w:eastAsia="Times New Roman" w:hAnsi="Times New Roman" w:cs="Times New Roman"/>
          <w:sz w:val="24"/>
          <w:szCs w:val="24"/>
          <w:lang w:eastAsia="ar-SA"/>
        </w:rPr>
        <w:t>СНиП</w:t>
      </w:r>
      <w:proofErr w:type="spellEnd"/>
      <w:r w:rsidRPr="00AF3935">
        <w:rPr>
          <w:rFonts w:ascii="Times New Roman" w:eastAsia="Times New Roman" w:hAnsi="Times New Roman" w:cs="Times New Roman"/>
          <w:sz w:val="24"/>
          <w:szCs w:val="24"/>
          <w:lang w:eastAsia="ar-SA"/>
        </w:rPr>
        <w:t xml:space="preserve"> 12-03-2001 «Безопасность труда в строительстве. Часть 1. Общие требования», </w:t>
      </w:r>
      <w:proofErr w:type="spellStart"/>
      <w:r w:rsidRPr="00AF3935">
        <w:rPr>
          <w:rFonts w:ascii="Times New Roman" w:eastAsia="Times New Roman" w:hAnsi="Times New Roman" w:cs="Times New Roman"/>
          <w:sz w:val="24"/>
          <w:szCs w:val="24"/>
          <w:lang w:eastAsia="ar-SA"/>
        </w:rPr>
        <w:t>СНиП</w:t>
      </w:r>
      <w:proofErr w:type="spellEnd"/>
      <w:r w:rsidRPr="00AF3935">
        <w:rPr>
          <w:rFonts w:ascii="Times New Roman" w:eastAsia="Times New Roman" w:hAnsi="Times New Roman" w:cs="Times New Roman"/>
          <w:sz w:val="24"/>
          <w:szCs w:val="24"/>
          <w:lang w:eastAsia="ar-SA"/>
        </w:rPr>
        <w:t xml:space="preserve"> 12-04-2002 «Безопасность труда в строительстве. Часть 2. Строительное производство»</w:t>
      </w:r>
      <w:r w:rsidRPr="00AF3935">
        <w:rPr>
          <w:rFonts w:ascii="Times New Roman" w:eastAsia="Times New Roman" w:hAnsi="Times New Roman" w:cs="Times New Roman"/>
          <w:sz w:val="24"/>
          <w:szCs w:val="24"/>
        </w:rPr>
        <w:t>.</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 xml:space="preserve">Выполнять </w:t>
      </w:r>
      <w:r w:rsidRPr="00AF3935">
        <w:rPr>
          <w:rFonts w:ascii="Times New Roman" w:eastAsia="Times New Roman" w:hAnsi="Times New Roman" w:cs="Times New Roman"/>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AF3935">
        <w:rPr>
          <w:rFonts w:ascii="Times New Roman" w:eastAsia="Times New Roman" w:hAnsi="Times New Roman" w:cs="Times New Roman"/>
          <w:sz w:val="24"/>
          <w:szCs w:val="24"/>
          <w:lang w:eastAsia="ar-SA"/>
        </w:rPr>
        <w:t xml:space="preserve"> Соблюдать </w:t>
      </w:r>
      <w:r w:rsidRPr="00AF3935">
        <w:rPr>
          <w:rFonts w:ascii="Times New Roman" w:eastAsia="Times New Roman" w:hAnsi="Times New Roman" w:cs="Times New Roman"/>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 xml:space="preserve">Известить </w:t>
      </w:r>
      <w:r w:rsidRPr="00AF3935">
        <w:rPr>
          <w:rFonts w:ascii="Times New Roman" w:eastAsia="Times New Roman" w:hAnsi="Times New Roman" w:cs="Times New Roman"/>
          <w:sz w:val="24"/>
          <w:szCs w:val="24"/>
        </w:rPr>
        <w:t>Заказчика о готовности скрытых работ к приемке не менее</w:t>
      </w:r>
      <w:proofErr w:type="gramStart"/>
      <w:r w:rsidRPr="00AF3935">
        <w:rPr>
          <w:rFonts w:ascii="Times New Roman" w:eastAsia="Times New Roman" w:hAnsi="Times New Roman" w:cs="Times New Roman"/>
          <w:sz w:val="24"/>
          <w:szCs w:val="24"/>
        </w:rPr>
        <w:t>,</w:t>
      </w:r>
      <w:proofErr w:type="gramEnd"/>
      <w:r w:rsidRPr="00AF3935">
        <w:rPr>
          <w:rFonts w:ascii="Times New Roman" w:eastAsia="Times New Roman" w:hAnsi="Times New Roman" w:cs="Times New Roman"/>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Предоставить гарантию качества на результат выполненной работы в соответствии с разделом 7 Контракта.</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полученному результату работы.</w:t>
      </w:r>
    </w:p>
    <w:p w:rsidR="00AF3935" w:rsidRPr="00AF3935" w:rsidRDefault="00AF3935" w:rsidP="00AF3935">
      <w:pPr>
        <w:numPr>
          <w:ilvl w:val="2"/>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AF3935">
        <w:rPr>
          <w:rFonts w:ascii="Times New Roman" w:eastAsia="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AF3935">
        <w:rPr>
          <w:rFonts w:ascii="Times New Roman" w:eastAsia="Times New Roman" w:hAnsi="Times New Roman" w:cs="Times New Roman"/>
          <w:sz w:val="24"/>
          <w:szCs w:val="24"/>
        </w:rPr>
        <w:t xml:space="preserve"> даты получения требования Заказчика.</w:t>
      </w:r>
    </w:p>
    <w:p w:rsidR="00AF3935" w:rsidRPr="00AF3935" w:rsidRDefault="00AF3935" w:rsidP="00AF3935">
      <w:pPr>
        <w:numPr>
          <w:ilvl w:val="2"/>
          <w:numId w:val="8"/>
        </w:numPr>
        <w:tabs>
          <w:tab w:val="left" w:pos="0"/>
          <w:tab w:val="left" w:pos="840"/>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AF3935" w:rsidRPr="00AF3935" w:rsidRDefault="00AF3935" w:rsidP="00AF3935">
      <w:pPr>
        <w:tabs>
          <w:tab w:val="left" w:pos="0"/>
          <w:tab w:val="left" w:pos="840"/>
          <w:tab w:val="left" w:pos="1680"/>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AF3935" w:rsidRDefault="00AF3935" w:rsidP="00340CCE">
      <w:pPr>
        <w:keepNext/>
        <w:numPr>
          <w:ilvl w:val="0"/>
          <w:numId w:val="5"/>
        </w:numPr>
        <w:tabs>
          <w:tab w:val="left" w:pos="426"/>
        </w:tabs>
        <w:suppressAutoHyphens/>
        <w:spacing w:after="0" w:line="240" w:lineRule="auto"/>
        <w:ind w:hanging="4046"/>
        <w:jc w:val="center"/>
        <w:outlineLvl w:val="2"/>
        <w:rPr>
          <w:rFonts w:ascii="Times New Roman" w:eastAsia="Times New Roman" w:hAnsi="Times New Roman" w:cs="Times New Roman"/>
          <w:b/>
          <w:bCs/>
          <w:sz w:val="24"/>
          <w:szCs w:val="24"/>
        </w:rPr>
      </w:pPr>
      <w:r w:rsidRPr="00AF3935">
        <w:rPr>
          <w:rFonts w:ascii="Times New Roman" w:eastAsia="Times New Roman" w:hAnsi="Times New Roman" w:cs="Times New Roman"/>
          <w:b/>
          <w:bCs/>
          <w:sz w:val="24"/>
          <w:szCs w:val="24"/>
        </w:rPr>
        <w:lastRenderedPageBreak/>
        <w:t>Сроки выполнения работы по Контракту</w:t>
      </w:r>
    </w:p>
    <w:p w:rsidR="00340CCE" w:rsidRPr="00AF3935" w:rsidRDefault="00340CCE" w:rsidP="00340CCE">
      <w:pPr>
        <w:keepNext/>
        <w:tabs>
          <w:tab w:val="left" w:pos="426"/>
        </w:tabs>
        <w:suppressAutoHyphens/>
        <w:spacing w:after="0" w:line="240" w:lineRule="auto"/>
        <w:jc w:val="center"/>
        <w:outlineLvl w:val="2"/>
        <w:rPr>
          <w:rFonts w:ascii="Times New Roman" w:eastAsia="Times New Roman" w:hAnsi="Times New Roman" w:cs="Times New Roman"/>
          <w:b/>
          <w:bCs/>
          <w:sz w:val="24"/>
          <w:szCs w:val="24"/>
        </w:rPr>
      </w:pPr>
    </w:p>
    <w:p w:rsidR="00AF3935" w:rsidRPr="00AF3935" w:rsidRDefault="00AF3935" w:rsidP="00340CCE">
      <w:pPr>
        <w:numPr>
          <w:ilvl w:val="1"/>
          <w:numId w:val="5"/>
        </w:numPr>
        <w:tabs>
          <w:tab w:val="num" w:pos="0"/>
          <w:tab w:val="left" w:pos="1260"/>
        </w:tabs>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 xml:space="preserve">Подрядчик приступает к выполнению работы со дня подписания Контракта и  выполняет их </w:t>
      </w:r>
      <w:r w:rsidR="000E0EEA">
        <w:rPr>
          <w:rFonts w:ascii="Times New Roman" w:eastAsia="Times New Roman" w:hAnsi="Times New Roman" w:cs="Times New Roman"/>
          <w:spacing w:val="-10"/>
          <w:sz w:val="24"/>
        </w:rPr>
        <w:t>по 30.09.2019</w:t>
      </w:r>
      <w:r w:rsidRPr="00AF3935">
        <w:rPr>
          <w:rFonts w:ascii="Times New Roman" w:eastAsia="Times New Roman" w:hAnsi="Times New Roman" w:cs="Times New Roman"/>
          <w:spacing w:val="-10"/>
          <w:sz w:val="24"/>
        </w:rPr>
        <w:t>.</w:t>
      </w:r>
    </w:p>
    <w:p w:rsidR="00AF3935" w:rsidRPr="00AF3935" w:rsidRDefault="00AF3935" w:rsidP="00340CCE">
      <w:pPr>
        <w:spacing w:after="0" w:line="240" w:lineRule="auto"/>
        <w:ind w:firstLine="709"/>
        <w:jc w:val="both"/>
        <w:outlineLvl w:val="0"/>
        <w:rPr>
          <w:rFonts w:ascii="Times New Roman" w:eastAsia="Times New Roman" w:hAnsi="Times New Roman" w:cs="Times New Roman"/>
          <w:bCs/>
          <w:kern w:val="28"/>
          <w:sz w:val="24"/>
          <w:szCs w:val="24"/>
        </w:rPr>
      </w:pPr>
      <w:r w:rsidRPr="00AF3935">
        <w:rPr>
          <w:rFonts w:ascii="Times New Roman" w:eastAsia="Times New Roman" w:hAnsi="Times New Roman" w:cs="Times New Roman"/>
          <w:bCs/>
          <w:kern w:val="28"/>
          <w:sz w:val="24"/>
          <w:szCs w:val="24"/>
        </w:rPr>
        <w:t>5.2. Дата окончания работ является исходной для определения имущественных санкций в случаях нарушения сроков выполнения.</w:t>
      </w:r>
    </w:p>
    <w:p w:rsidR="00AF3935" w:rsidRPr="00AF3935" w:rsidRDefault="00AF3935" w:rsidP="00340CCE">
      <w:pPr>
        <w:spacing w:after="0" w:line="240" w:lineRule="auto"/>
        <w:ind w:firstLine="709"/>
        <w:jc w:val="both"/>
        <w:outlineLvl w:val="0"/>
        <w:rPr>
          <w:rFonts w:ascii="Times New Roman" w:eastAsia="Times New Roman" w:hAnsi="Times New Roman" w:cs="Times New Roman"/>
          <w:bCs/>
          <w:kern w:val="28"/>
          <w:sz w:val="24"/>
          <w:szCs w:val="24"/>
        </w:rPr>
      </w:pPr>
      <w:r w:rsidRPr="00AF3935">
        <w:rPr>
          <w:rFonts w:ascii="Times New Roman" w:eastAsia="Times New Roman" w:hAnsi="Times New Roman" w:cs="Times New Roman"/>
          <w:bCs/>
          <w:kern w:val="28"/>
          <w:sz w:val="24"/>
          <w:szCs w:val="24"/>
        </w:rPr>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F3935" w:rsidRPr="00AF3935" w:rsidRDefault="00AF3935" w:rsidP="00340CCE">
      <w:pPr>
        <w:spacing w:after="0" w:line="240" w:lineRule="auto"/>
        <w:ind w:firstLine="709"/>
        <w:jc w:val="both"/>
        <w:rPr>
          <w:rFonts w:ascii="Times New Roman" w:eastAsia="Times New Roman" w:hAnsi="Times New Roman" w:cs="Times New Roman"/>
          <w:sz w:val="24"/>
          <w:szCs w:val="24"/>
        </w:rPr>
      </w:pPr>
    </w:p>
    <w:p w:rsidR="00AF3935" w:rsidRPr="00340CCE" w:rsidRDefault="00AF3935" w:rsidP="00340CCE">
      <w:pPr>
        <w:pStyle w:val="a3"/>
        <w:numPr>
          <w:ilvl w:val="0"/>
          <w:numId w:val="5"/>
        </w:numPr>
        <w:shd w:val="clear" w:color="auto" w:fill="FFFFFF"/>
        <w:tabs>
          <w:tab w:val="clear" w:pos="3326"/>
          <w:tab w:val="num" w:pos="0"/>
        </w:tabs>
        <w:ind w:left="0" w:firstLine="0"/>
        <w:jc w:val="center"/>
        <w:rPr>
          <w:b/>
          <w:sz w:val="24"/>
          <w:szCs w:val="24"/>
        </w:rPr>
      </w:pPr>
      <w:r w:rsidRPr="00340CCE">
        <w:rPr>
          <w:b/>
          <w:sz w:val="24"/>
          <w:szCs w:val="24"/>
        </w:rPr>
        <w:t>Порядок сдачи и приемки работы</w:t>
      </w:r>
    </w:p>
    <w:p w:rsidR="00AF3935" w:rsidRPr="00AF3935" w:rsidRDefault="00AF3935" w:rsidP="00340CCE">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F3935" w:rsidRPr="00AF3935" w:rsidRDefault="00AF3935" w:rsidP="00340CCE">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rsidR="00AF3935" w:rsidRPr="00AF3935" w:rsidRDefault="00AF3935" w:rsidP="00340CCE">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0E0EEA">
        <w:rPr>
          <w:rFonts w:ascii="Times New Roman" w:eastAsia="Times New Roman" w:hAnsi="Times New Roman" w:cs="Times New Roman"/>
          <w:sz w:val="24"/>
          <w:szCs w:val="24"/>
        </w:rPr>
        <w:t>20</w:t>
      </w:r>
      <w:r w:rsidRPr="00AF3935">
        <w:rPr>
          <w:rFonts w:ascii="Times New Roman" w:eastAsia="Times New Roman" w:hAnsi="Times New Roman" w:cs="Times New Roman"/>
          <w:sz w:val="24"/>
          <w:szCs w:val="24"/>
        </w:rPr>
        <w:t xml:space="preserve"> (</w:t>
      </w:r>
      <w:r w:rsidR="000E0EEA">
        <w:rPr>
          <w:rFonts w:ascii="Times New Roman" w:eastAsia="Times New Roman" w:hAnsi="Times New Roman" w:cs="Times New Roman"/>
          <w:sz w:val="24"/>
          <w:szCs w:val="24"/>
        </w:rPr>
        <w:t>двадцати</w:t>
      </w:r>
      <w:r w:rsidRPr="00AF3935">
        <w:rPr>
          <w:rFonts w:ascii="Times New Roman" w:eastAsia="Times New Roman" w:hAnsi="Times New Roman" w:cs="Times New Roman"/>
          <w:sz w:val="24"/>
          <w:szCs w:val="24"/>
        </w:rPr>
        <w:t xml:space="preserve">) </w:t>
      </w:r>
      <w:r w:rsidR="000E0EEA">
        <w:rPr>
          <w:rFonts w:ascii="Times New Roman" w:eastAsia="Times New Roman" w:hAnsi="Times New Roman" w:cs="Times New Roman"/>
          <w:sz w:val="24"/>
          <w:szCs w:val="24"/>
        </w:rPr>
        <w:t xml:space="preserve">рабочих </w:t>
      </w:r>
      <w:r w:rsidRPr="00AF3935">
        <w:rPr>
          <w:rFonts w:ascii="Times New Roman" w:eastAsia="Times New Roman" w:hAnsi="Times New Roman" w:cs="Times New Roman"/>
          <w:sz w:val="24"/>
          <w:szCs w:val="24"/>
        </w:rPr>
        <w:t>дней со дня получения от Подрядчика извещения (уведомления) о готовности к сдаче работы.</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6.9. По истечении срока, указанного в пункте 6.4 Контракта Заказчик совершает одно из следующих действий:</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6.14. Датой выполнения Подрядчиком работы является дата подписания Сторонами акт о приемке выполненных работ по форме КС-2.</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b/>
          <w:sz w:val="24"/>
          <w:szCs w:val="24"/>
        </w:rPr>
      </w:pPr>
      <w:r w:rsidRPr="00AF3935">
        <w:rPr>
          <w:rFonts w:ascii="Times New Roman" w:eastAsia="Times New Roman" w:hAnsi="Times New Roman" w:cs="Times New Roman"/>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AF3935">
        <w:rPr>
          <w:rFonts w:ascii="Times New Roman" w:eastAsia="Times New Roman" w:hAnsi="Times New Roman" w:cs="Times New Roman"/>
          <w:sz w:val="24"/>
          <w:szCs w:val="24"/>
        </w:rPr>
        <w:t>с даты подписания</w:t>
      </w:r>
      <w:proofErr w:type="gramEnd"/>
      <w:r w:rsidRPr="00AF3935">
        <w:rPr>
          <w:rFonts w:ascii="Times New Roman" w:eastAsia="Times New Roman" w:hAnsi="Times New Roman" w:cs="Times New Roman"/>
          <w:sz w:val="24"/>
          <w:szCs w:val="24"/>
        </w:rPr>
        <w:t xml:space="preserve"> Сторонами акта </w:t>
      </w:r>
      <w:r w:rsidRPr="00AF3935">
        <w:rPr>
          <w:rFonts w:ascii="Times New Roman" w:eastAsia="Times New Roman" w:hAnsi="Times New Roman" w:cs="Times New Roman"/>
          <w:sz w:val="24"/>
          <w:szCs w:val="24"/>
          <w:lang w:eastAsia="ar-SA"/>
        </w:rPr>
        <w:t xml:space="preserve">о приемке выполненных работ по форме </w:t>
      </w:r>
      <w:r w:rsidRPr="00AF3935">
        <w:rPr>
          <w:rFonts w:ascii="Times New Roman" w:eastAsia="Times New Roman" w:hAnsi="Times New Roman" w:cs="Times New Roman"/>
          <w:sz w:val="24"/>
          <w:szCs w:val="24"/>
        </w:rPr>
        <w:t xml:space="preserve">КС-2. </w:t>
      </w:r>
    </w:p>
    <w:p w:rsidR="00AF3935" w:rsidRDefault="00AF3935" w:rsidP="00340CCE">
      <w:pPr>
        <w:shd w:val="clear" w:color="auto" w:fill="FFFFFF"/>
        <w:tabs>
          <w:tab w:val="left" w:pos="1498"/>
        </w:tabs>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7. Гарантии качества на результат выполненной работы</w:t>
      </w:r>
    </w:p>
    <w:p w:rsidR="00340CCE" w:rsidRPr="00AF3935" w:rsidRDefault="00340CCE" w:rsidP="00340CCE">
      <w:pPr>
        <w:shd w:val="clear" w:color="auto" w:fill="FFFFFF"/>
        <w:tabs>
          <w:tab w:val="left" w:pos="1498"/>
        </w:tabs>
        <w:spacing w:after="0" w:line="240" w:lineRule="auto"/>
        <w:jc w:val="center"/>
        <w:rPr>
          <w:rFonts w:ascii="Times New Roman" w:eastAsia="Times New Roman" w:hAnsi="Times New Roman" w:cs="Times New Roman"/>
          <w:b/>
          <w:sz w:val="24"/>
          <w:szCs w:val="24"/>
        </w:rPr>
      </w:pPr>
    </w:p>
    <w:p w:rsidR="00AF3935" w:rsidRPr="00AF3935" w:rsidRDefault="00AF3935" w:rsidP="00340CCE">
      <w:pPr>
        <w:pStyle w:val="a3"/>
        <w:numPr>
          <w:ilvl w:val="1"/>
          <w:numId w:val="14"/>
        </w:numPr>
        <w:shd w:val="clear" w:color="auto" w:fill="FFFFFF"/>
        <w:tabs>
          <w:tab w:val="num" w:pos="142"/>
          <w:tab w:val="left" w:pos="1498"/>
        </w:tabs>
        <w:ind w:left="0" w:firstLine="709"/>
        <w:jc w:val="both"/>
        <w:rPr>
          <w:sz w:val="24"/>
          <w:szCs w:val="24"/>
        </w:rPr>
      </w:pPr>
      <w:r w:rsidRPr="00AF3935">
        <w:rPr>
          <w:sz w:val="24"/>
          <w:szCs w:val="24"/>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F3935" w:rsidRPr="00AF3935" w:rsidRDefault="00AF3935" w:rsidP="00340CCE">
      <w:pPr>
        <w:pStyle w:val="a3"/>
        <w:numPr>
          <w:ilvl w:val="1"/>
          <w:numId w:val="14"/>
        </w:numPr>
        <w:shd w:val="clear" w:color="auto" w:fill="FFFFFF"/>
        <w:tabs>
          <w:tab w:val="left" w:pos="1498"/>
        </w:tabs>
        <w:ind w:left="0" w:firstLine="709"/>
        <w:jc w:val="both"/>
        <w:rPr>
          <w:i/>
          <w:sz w:val="24"/>
          <w:szCs w:val="24"/>
        </w:rPr>
      </w:pPr>
      <w:r w:rsidRPr="00AF3935">
        <w:rPr>
          <w:sz w:val="24"/>
          <w:szCs w:val="24"/>
        </w:rPr>
        <w:t xml:space="preserve">Гарантийный срок на выполненную по Контракту работу составляет </w:t>
      </w:r>
      <w:r>
        <w:rPr>
          <w:sz w:val="24"/>
          <w:szCs w:val="24"/>
        </w:rPr>
        <w:t>6</w:t>
      </w:r>
      <w:r w:rsidR="000E0EEA">
        <w:rPr>
          <w:sz w:val="24"/>
          <w:szCs w:val="24"/>
        </w:rPr>
        <w:t>0</w:t>
      </w:r>
      <w:r w:rsidRPr="00AF3935">
        <w:rPr>
          <w:sz w:val="24"/>
          <w:szCs w:val="24"/>
        </w:rPr>
        <w:t xml:space="preserve"> (</w:t>
      </w:r>
      <w:r>
        <w:rPr>
          <w:sz w:val="24"/>
          <w:szCs w:val="24"/>
        </w:rPr>
        <w:t>шесть</w:t>
      </w:r>
      <w:r w:rsidR="000E0EEA">
        <w:rPr>
          <w:sz w:val="24"/>
          <w:szCs w:val="24"/>
        </w:rPr>
        <w:t>десят</w:t>
      </w:r>
      <w:r w:rsidRPr="00AF3935">
        <w:rPr>
          <w:sz w:val="24"/>
          <w:szCs w:val="24"/>
        </w:rPr>
        <w:t>) месяцев</w:t>
      </w:r>
      <w:r w:rsidRPr="00AF3935">
        <w:rPr>
          <w:i/>
          <w:sz w:val="24"/>
          <w:szCs w:val="24"/>
        </w:rPr>
        <w:t xml:space="preserve"> </w:t>
      </w:r>
      <w:r w:rsidRPr="00AF3935">
        <w:rPr>
          <w:sz w:val="24"/>
          <w:szCs w:val="24"/>
        </w:rPr>
        <w:t>со дня подписания акта о прием</w:t>
      </w:r>
      <w:r w:rsidRPr="00AF3935">
        <w:rPr>
          <w:sz w:val="24"/>
          <w:szCs w:val="24"/>
          <w:lang w:eastAsia="ar-SA"/>
        </w:rPr>
        <w:t>ке выполненных работ по форме КС-2</w:t>
      </w:r>
      <w:r w:rsidRPr="00AF3935">
        <w:rPr>
          <w:sz w:val="24"/>
          <w:szCs w:val="24"/>
        </w:rPr>
        <w:t>.</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AF3935" w:rsidRPr="00F86543"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F86543">
        <w:rPr>
          <w:rFonts w:ascii="Times New Roman" w:hAnsi="Times New Roman"/>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F3935" w:rsidRPr="00F86543"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F86543">
        <w:rPr>
          <w:rFonts w:ascii="Times New Roman" w:hAnsi="Times New Roman"/>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F86543">
        <w:rPr>
          <w:rFonts w:ascii="Times New Roman" w:hAnsi="Times New Roman"/>
          <w:sz w:val="24"/>
          <w:szCs w:val="24"/>
        </w:rPr>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F3935" w:rsidRPr="00F86543" w:rsidRDefault="00AF3935" w:rsidP="00AF3935">
      <w:pPr>
        <w:pStyle w:val="a3"/>
        <w:numPr>
          <w:ilvl w:val="1"/>
          <w:numId w:val="14"/>
        </w:numPr>
        <w:shd w:val="clear" w:color="auto" w:fill="FFFFFF"/>
        <w:tabs>
          <w:tab w:val="left" w:pos="1260"/>
        </w:tabs>
        <w:ind w:left="0" w:firstLine="709"/>
        <w:jc w:val="both"/>
        <w:rPr>
          <w:sz w:val="24"/>
          <w:szCs w:val="24"/>
        </w:rPr>
      </w:pPr>
      <w:r w:rsidRPr="00F86543">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AF3935" w:rsidRDefault="00AF3935" w:rsidP="00AF3935">
      <w:pPr>
        <w:pStyle w:val="a3"/>
        <w:numPr>
          <w:ilvl w:val="1"/>
          <w:numId w:val="14"/>
        </w:numPr>
        <w:shd w:val="clear" w:color="auto" w:fill="FFFFFF"/>
        <w:tabs>
          <w:tab w:val="left" w:pos="1498"/>
        </w:tabs>
        <w:ind w:left="0" w:firstLine="709"/>
        <w:jc w:val="both"/>
        <w:rPr>
          <w:sz w:val="24"/>
          <w:szCs w:val="24"/>
        </w:rPr>
      </w:pPr>
      <w:r w:rsidRPr="00642DC9">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F3935" w:rsidRPr="00453666" w:rsidRDefault="00AF3935" w:rsidP="00AF3935">
      <w:pPr>
        <w:pStyle w:val="a3"/>
        <w:numPr>
          <w:ilvl w:val="1"/>
          <w:numId w:val="14"/>
        </w:numPr>
        <w:shd w:val="clear" w:color="auto" w:fill="FFFFFF"/>
        <w:tabs>
          <w:tab w:val="left" w:pos="1498"/>
        </w:tabs>
        <w:ind w:left="0" w:firstLine="709"/>
        <w:jc w:val="both"/>
        <w:rPr>
          <w:sz w:val="24"/>
          <w:szCs w:val="24"/>
        </w:rPr>
      </w:pPr>
      <w:r w:rsidRPr="00453666">
        <w:rPr>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Pr>
          <w:sz w:val="24"/>
          <w:szCs w:val="24"/>
        </w:rPr>
        <w:t>0</w:t>
      </w:r>
      <w:r w:rsidRPr="00453666">
        <w:rPr>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Способ обеспечения гарантийных обязательств определяется Подрядчиком самостоятельно.</w:t>
      </w:r>
    </w:p>
    <w:p w:rsidR="00AF3935" w:rsidRPr="00AF3935" w:rsidRDefault="00AF3935" w:rsidP="000E0EEA">
      <w:pPr>
        <w:pStyle w:val="Style27"/>
        <w:widowControl/>
        <w:tabs>
          <w:tab w:val="left" w:pos="1085"/>
          <w:tab w:val="left" w:leader="underscore" w:pos="8448"/>
        </w:tabs>
        <w:spacing w:line="240" w:lineRule="auto"/>
        <w:ind w:firstLine="709"/>
      </w:pPr>
      <w:r w:rsidRPr="00F86543">
        <w:t xml:space="preserve">Размер обеспечения гарантийных </w:t>
      </w:r>
      <w:r w:rsidRPr="00AF3935">
        <w:t>обязательств составляет:</w:t>
      </w:r>
      <w:r w:rsidRPr="00AF3935">
        <w:rPr>
          <w:b/>
        </w:rPr>
        <w:t xml:space="preserve"> </w:t>
      </w:r>
      <w:r w:rsidR="000E0EEA" w:rsidRPr="000E0EEA">
        <w:rPr>
          <w:rStyle w:val="FontStyle51"/>
          <w:sz w:val="24"/>
          <w:szCs w:val="24"/>
        </w:rPr>
        <w:t>1 157 (одна тысяча сто пятьдесят семь) рублей 65 копеек</w:t>
      </w:r>
      <w:r w:rsidRPr="00AF3935">
        <w:t xml:space="preserve"> (1% начальной (максимальной) цены контракта).</w:t>
      </w:r>
    </w:p>
    <w:p w:rsidR="00AF3935" w:rsidRDefault="00AF3935" w:rsidP="000E0EEA">
      <w:pPr>
        <w:shd w:val="clear" w:color="auto" w:fill="FFFFFF"/>
        <w:tabs>
          <w:tab w:val="left" w:pos="1498"/>
        </w:tabs>
        <w:spacing w:after="0" w:line="240" w:lineRule="auto"/>
        <w:ind w:firstLine="700"/>
        <w:jc w:val="both"/>
      </w:pPr>
      <w:r w:rsidRPr="00AF3935">
        <w:rPr>
          <w:rFonts w:ascii="Times New Roman" w:hAnsi="Times New Roman"/>
          <w:sz w:val="24"/>
          <w:szCs w:val="24"/>
        </w:rPr>
        <w:t>Реквизиты для перечисления денежных сре</w:t>
      </w:r>
      <w:proofErr w:type="gramStart"/>
      <w:r w:rsidRPr="00AF3935">
        <w:rPr>
          <w:rFonts w:ascii="Times New Roman" w:hAnsi="Times New Roman"/>
          <w:sz w:val="24"/>
          <w:szCs w:val="24"/>
        </w:rPr>
        <w:t>дств в к</w:t>
      </w:r>
      <w:proofErr w:type="gramEnd"/>
      <w:r w:rsidRPr="00AF3935">
        <w:rPr>
          <w:rFonts w:ascii="Times New Roman" w:hAnsi="Times New Roman"/>
          <w:sz w:val="24"/>
          <w:szCs w:val="24"/>
        </w:rPr>
        <w:t>ачестве</w:t>
      </w:r>
      <w:r w:rsidRPr="00F86543">
        <w:rPr>
          <w:rFonts w:ascii="Times New Roman" w:hAnsi="Times New Roman"/>
          <w:sz w:val="24"/>
          <w:szCs w:val="24"/>
        </w:rPr>
        <w:t xml:space="preserve"> обеспечения гарантийных обязательств, в случае выбора Подрядчиком такого вида обеспечения как внесение денежных средств:</w:t>
      </w:r>
      <w:r w:rsidRPr="00C85E71">
        <w:t xml:space="preserve"> </w:t>
      </w:r>
    </w:p>
    <w:p w:rsidR="000E0EEA" w:rsidRPr="000E0EEA" w:rsidRDefault="000E0EEA" w:rsidP="000E0EEA">
      <w:pPr>
        <w:spacing w:after="0" w:line="240" w:lineRule="auto"/>
        <w:rPr>
          <w:rFonts w:ascii="Times New Roman" w:hAnsi="Times New Roman" w:cs="Times New Roman"/>
          <w:sz w:val="24"/>
          <w:szCs w:val="24"/>
        </w:rPr>
      </w:pPr>
      <w:r w:rsidRPr="000E0EEA">
        <w:rPr>
          <w:rFonts w:ascii="Times New Roman" w:hAnsi="Times New Roman" w:cs="Times New Roman"/>
          <w:sz w:val="24"/>
          <w:szCs w:val="24"/>
        </w:rPr>
        <w:t xml:space="preserve">УФК по Алтайскому краю (МБУ СП «СШ «Юбилейный», л/с 20176У52260) </w:t>
      </w:r>
    </w:p>
    <w:p w:rsidR="000E0EEA" w:rsidRPr="000E0EEA" w:rsidRDefault="000E0EEA" w:rsidP="000E0EEA">
      <w:pPr>
        <w:spacing w:after="0" w:line="240" w:lineRule="auto"/>
        <w:rPr>
          <w:rFonts w:ascii="Times New Roman" w:hAnsi="Times New Roman" w:cs="Times New Roman"/>
          <w:sz w:val="24"/>
          <w:szCs w:val="24"/>
        </w:rPr>
      </w:pPr>
      <w:r w:rsidRPr="000E0EEA">
        <w:rPr>
          <w:rFonts w:ascii="Times New Roman" w:hAnsi="Times New Roman" w:cs="Times New Roman"/>
          <w:sz w:val="24"/>
          <w:szCs w:val="24"/>
        </w:rPr>
        <w:t xml:space="preserve">Отделение Барнаул </w:t>
      </w:r>
      <w:proofErr w:type="gramStart"/>
      <w:r w:rsidRPr="000E0EEA">
        <w:rPr>
          <w:rFonts w:ascii="Times New Roman" w:hAnsi="Times New Roman" w:cs="Times New Roman"/>
          <w:sz w:val="24"/>
          <w:szCs w:val="24"/>
        </w:rPr>
        <w:t>г</w:t>
      </w:r>
      <w:proofErr w:type="gramEnd"/>
      <w:r w:rsidRPr="000E0EEA">
        <w:rPr>
          <w:rFonts w:ascii="Times New Roman" w:hAnsi="Times New Roman" w:cs="Times New Roman"/>
          <w:sz w:val="24"/>
          <w:szCs w:val="24"/>
        </w:rPr>
        <w:t>. Барнаул</w:t>
      </w:r>
    </w:p>
    <w:p w:rsidR="000E0EEA" w:rsidRPr="000E0EEA" w:rsidRDefault="000E0EEA" w:rsidP="000E0EEA">
      <w:pPr>
        <w:spacing w:after="0" w:line="240" w:lineRule="auto"/>
        <w:rPr>
          <w:rFonts w:ascii="Times New Roman" w:hAnsi="Times New Roman" w:cs="Times New Roman"/>
          <w:sz w:val="24"/>
          <w:szCs w:val="24"/>
        </w:rPr>
      </w:pPr>
      <w:proofErr w:type="spellStart"/>
      <w:proofErr w:type="gramStart"/>
      <w:r w:rsidRPr="000E0EEA">
        <w:rPr>
          <w:rFonts w:ascii="Times New Roman" w:hAnsi="Times New Roman" w:cs="Times New Roman"/>
          <w:sz w:val="24"/>
          <w:szCs w:val="24"/>
        </w:rPr>
        <w:t>р</w:t>
      </w:r>
      <w:proofErr w:type="spellEnd"/>
      <w:proofErr w:type="gramEnd"/>
      <w:r w:rsidRPr="000E0EEA">
        <w:rPr>
          <w:rFonts w:ascii="Times New Roman" w:hAnsi="Times New Roman" w:cs="Times New Roman"/>
          <w:sz w:val="24"/>
          <w:szCs w:val="24"/>
        </w:rPr>
        <w:t xml:space="preserve">/с 40701810201731006900 </w:t>
      </w:r>
    </w:p>
    <w:p w:rsidR="000E0EEA" w:rsidRPr="000E0EEA" w:rsidRDefault="000E0EEA" w:rsidP="000E0EEA">
      <w:pPr>
        <w:spacing w:after="0" w:line="240" w:lineRule="auto"/>
        <w:rPr>
          <w:rFonts w:ascii="Times New Roman" w:hAnsi="Times New Roman" w:cs="Times New Roman"/>
          <w:sz w:val="24"/>
          <w:szCs w:val="24"/>
        </w:rPr>
      </w:pPr>
      <w:r w:rsidRPr="000E0EEA">
        <w:rPr>
          <w:rFonts w:ascii="Times New Roman" w:hAnsi="Times New Roman" w:cs="Times New Roman"/>
          <w:sz w:val="24"/>
          <w:szCs w:val="24"/>
        </w:rPr>
        <w:t xml:space="preserve">БИК 040173001 </w:t>
      </w:r>
    </w:p>
    <w:p w:rsidR="000E0EEA" w:rsidRDefault="000E0EEA" w:rsidP="000E0EEA">
      <w:pPr>
        <w:spacing w:after="0" w:line="240" w:lineRule="auto"/>
        <w:rPr>
          <w:rFonts w:ascii="Times New Roman" w:hAnsi="Times New Roman" w:cs="Times New Roman"/>
          <w:sz w:val="24"/>
          <w:szCs w:val="24"/>
        </w:rPr>
      </w:pPr>
      <w:r w:rsidRPr="000E0EEA">
        <w:rPr>
          <w:rFonts w:ascii="Times New Roman" w:hAnsi="Times New Roman" w:cs="Times New Roman"/>
          <w:sz w:val="24"/>
          <w:szCs w:val="24"/>
        </w:rPr>
        <w:t>ИНН 2209033788 КПП 220901001</w:t>
      </w:r>
    </w:p>
    <w:p w:rsidR="000E0EEA" w:rsidRPr="000E0EEA" w:rsidRDefault="000E0EEA" w:rsidP="000E0EEA">
      <w:pPr>
        <w:spacing w:after="0" w:line="240" w:lineRule="auto"/>
        <w:rPr>
          <w:rFonts w:ascii="Times New Roman" w:hAnsi="Times New Roman" w:cs="Times New Roman"/>
          <w:sz w:val="24"/>
          <w:szCs w:val="24"/>
        </w:rPr>
      </w:pPr>
      <w:r w:rsidRPr="000E0EEA">
        <w:rPr>
          <w:rFonts w:ascii="Times New Roman" w:hAnsi="Times New Roman" w:cs="Times New Roman"/>
          <w:sz w:val="24"/>
          <w:szCs w:val="24"/>
        </w:rPr>
        <w:t xml:space="preserve">ОКТМО 01716000 </w:t>
      </w:r>
    </w:p>
    <w:p w:rsidR="00AF3935" w:rsidRPr="00453666" w:rsidRDefault="00AF3935" w:rsidP="000E0EEA">
      <w:pPr>
        <w:pStyle w:val="a3"/>
        <w:numPr>
          <w:ilvl w:val="1"/>
          <w:numId w:val="14"/>
        </w:numPr>
        <w:shd w:val="clear" w:color="auto" w:fill="FFFFFF"/>
        <w:tabs>
          <w:tab w:val="left" w:pos="1498"/>
        </w:tabs>
        <w:ind w:left="0" w:firstLine="709"/>
        <w:jc w:val="both"/>
        <w:rPr>
          <w:sz w:val="24"/>
          <w:szCs w:val="24"/>
        </w:rPr>
      </w:pPr>
      <w:r w:rsidRPr="00453666">
        <w:rPr>
          <w:sz w:val="24"/>
          <w:szCs w:val="24"/>
        </w:rPr>
        <w:t xml:space="preserve">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w:t>
      </w:r>
      <w:r>
        <w:rPr>
          <w:sz w:val="24"/>
          <w:szCs w:val="24"/>
        </w:rPr>
        <w:t xml:space="preserve">15 </w:t>
      </w:r>
      <w:r w:rsidRPr="00453666">
        <w:rPr>
          <w:sz w:val="24"/>
          <w:szCs w:val="24"/>
        </w:rPr>
        <w:t>(</w:t>
      </w:r>
      <w:r>
        <w:rPr>
          <w:sz w:val="24"/>
          <w:szCs w:val="24"/>
        </w:rPr>
        <w:t xml:space="preserve">пятнадцати) </w:t>
      </w:r>
      <w:r w:rsidRPr="00453666">
        <w:rPr>
          <w:sz w:val="24"/>
          <w:szCs w:val="24"/>
        </w:rPr>
        <w:t>дней с даты окончания гарантийных обязательств, предусмотренных пунктом 7.2 Контракта.</w:t>
      </w:r>
    </w:p>
    <w:p w:rsidR="00AF3935" w:rsidRPr="00453666" w:rsidRDefault="00AF3935" w:rsidP="00AF3935">
      <w:pPr>
        <w:pStyle w:val="a3"/>
        <w:numPr>
          <w:ilvl w:val="1"/>
          <w:numId w:val="14"/>
        </w:numPr>
        <w:shd w:val="clear" w:color="auto" w:fill="FFFFFF"/>
        <w:tabs>
          <w:tab w:val="left" w:pos="1498"/>
        </w:tabs>
        <w:ind w:left="0" w:firstLine="709"/>
        <w:jc w:val="both"/>
        <w:rPr>
          <w:sz w:val="24"/>
          <w:szCs w:val="24"/>
        </w:rPr>
      </w:pPr>
      <w:r w:rsidRPr="00453666">
        <w:rPr>
          <w:sz w:val="24"/>
          <w:szCs w:val="24"/>
        </w:rPr>
        <w:t>Требования к обеспечению гарантийных обязательств, предоставляемым в виде банковской гарантии:</w:t>
      </w:r>
    </w:p>
    <w:p w:rsidR="00AF3935" w:rsidRPr="00453666" w:rsidRDefault="00AF3935" w:rsidP="00AF3935">
      <w:pPr>
        <w:pStyle w:val="a3"/>
        <w:numPr>
          <w:ilvl w:val="2"/>
          <w:numId w:val="13"/>
        </w:numPr>
        <w:ind w:left="0" w:firstLine="709"/>
        <w:jc w:val="both"/>
        <w:rPr>
          <w:sz w:val="24"/>
          <w:szCs w:val="24"/>
        </w:rPr>
      </w:pPr>
      <w:r w:rsidRPr="00453666">
        <w:rPr>
          <w:sz w:val="24"/>
          <w:szCs w:val="24"/>
        </w:rPr>
        <w:t xml:space="preserve">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w:t>
      </w:r>
      <w:r w:rsidRPr="00453666">
        <w:rPr>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453666" w:rsidRDefault="00AF3935" w:rsidP="00AF3935">
      <w:pPr>
        <w:pStyle w:val="a3"/>
        <w:numPr>
          <w:ilvl w:val="2"/>
          <w:numId w:val="13"/>
        </w:numPr>
        <w:ind w:left="0" w:firstLine="709"/>
        <w:jc w:val="both"/>
        <w:rPr>
          <w:sz w:val="24"/>
          <w:szCs w:val="24"/>
        </w:rPr>
      </w:pPr>
      <w:r w:rsidRPr="00453666">
        <w:rPr>
          <w:sz w:val="24"/>
          <w:szCs w:val="24"/>
        </w:rPr>
        <w:t>Банковская гарантия должна быть безотзывной.</w:t>
      </w:r>
    </w:p>
    <w:p w:rsidR="00AF3935" w:rsidRPr="00F86543" w:rsidRDefault="00AF3935" w:rsidP="00AF3935">
      <w:pPr>
        <w:pStyle w:val="a3"/>
        <w:numPr>
          <w:ilvl w:val="2"/>
          <w:numId w:val="13"/>
        </w:numPr>
        <w:ind w:left="0" w:firstLine="709"/>
        <w:jc w:val="both"/>
        <w:rPr>
          <w:sz w:val="24"/>
          <w:szCs w:val="24"/>
        </w:rPr>
      </w:pPr>
      <w:r w:rsidRPr="00F86543">
        <w:rPr>
          <w:sz w:val="24"/>
          <w:szCs w:val="24"/>
        </w:rPr>
        <w:t>В банковской гарантии в обязательном порядке должны быть указаны:</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6543">
        <w:rPr>
          <w:rFonts w:ascii="Times New Roman" w:hAnsi="Times New Roman"/>
          <w:sz w:val="24"/>
          <w:szCs w:val="24"/>
        </w:rPr>
        <w:t>ств пр</w:t>
      </w:r>
      <w:proofErr w:type="gramEnd"/>
      <w:r w:rsidRPr="00F86543">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срок действия банковской гарантии;</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3935" w:rsidRPr="00F86543" w:rsidRDefault="00AF3935" w:rsidP="00AF3935">
      <w:pPr>
        <w:spacing w:after="0" w:line="240" w:lineRule="auto"/>
        <w:ind w:firstLine="709"/>
        <w:jc w:val="both"/>
        <w:rPr>
          <w:rFonts w:ascii="Times New Roman" w:hAnsi="Times New Roman"/>
          <w:sz w:val="24"/>
          <w:szCs w:val="24"/>
        </w:rPr>
      </w:pPr>
      <w:proofErr w:type="gramStart"/>
      <w:r w:rsidRPr="00F86543">
        <w:rPr>
          <w:rFonts w:ascii="Times New Roman" w:hAnsi="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F86543">
        <w:rPr>
          <w:rFonts w:ascii="Times New Roman" w:hAnsi="Times New Roman"/>
          <w:sz w:val="24"/>
          <w:szCs w:val="24"/>
        </w:rPr>
        <w:t xml:space="preserve"> Контракта;</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3935" w:rsidRPr="00F86543" w:rsidRDefault="00AF3935" w:rsidP="00AF3935">
      <w:pPr>
        <w:pStyle w:val="a3"/>
        <w:numPr>
          <w:ilvl w:val="2"/>
          <w:numId w:val="13"/>
        </w:numPr>
        <w:ind w:left="0" w:firstLine="709"/>
        <w:jc w:val="both"/>
        <w:rPr>
          <w:sz w:val="24"/>
          <w:szCs w:val="24"/>
        </w:rPr>
      </w:pPr>
      <w:r w:rsidRPr="00F86543">
        <w:rPr>
          <w:sz w:val="24"/>
          <w:szCs w:val="24"/>
        </w:rPr>
        <w:t>Не допускается включение в банковскую гарантию:</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требований о предоставлении Заказчиком гаранту отчета об исполнении Контракта;</w:t>
      </w:r>
    </w:p>
    <w:p w:rsidR="00AF3935" w:rsidRPr="00F86543" w:rsidRDefault="00AF3935" w:rsidP="00AF3935">
      <w:pPr>
        <w:spacing w:after="0" w:line="240" w:lineRule="auto"/>
        <w:ind w:firstLine="709"/>
        <w:jc w:val="both"/>
        <w:rPr>
          <w:rFonts w:ascii="Times New Roman" w:hAnsi="Times New Roman"/>
          <w:sz w:val="24"/>
          <w:szCs w:val="24"/>
        </w:rPr>
      </w:pPr>
      <w:proofErr w:type="gramStart"/>
      <w:r w:rsidRPr="00F86543">
        <w:rPr>
          <w:rFonts w:ascii="Times New Roman" w:hAnsi="Times New Roman"/>
          <w:sz w:val="24"/>
          <w:szCs w:val="24"/>
        </w:rPr>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F86543" w:rsidRDefault="00AF3935" w:rsidP="00AF3935">
      <w:pPr>
        <w:tabs>
          <w:tab w:val="left" w:pos="426"/>
        </w:tabs>
        <w:spacing w:after="0" w:line="240" w:lineRule="auto"/>
        <w:ind w:firstLine="709"/>
        <w:jc w:val="both"/>
        <w:rPr>
          <w:rFonts w:ascii="Times New Roman" w:hAnsi="Times New Roman"/>
          <w:sz w:val="24"/>
          <w:szCs w:val="24"/>
        </w:rPr>
      </w:pPr>
      <w:r w:rsidRPr="00F86543">
        <w:rPr>
          <w:rFonts w:ascii="Times New Roman" w:hAnsi="Times New Roman"/>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Обеспечение гарантийных обязательств предоставляется Подрядчиком Заказчику не позднее даты выполнения работ по Контракту.</w:t>
      </w:r>
    </w:p>
    <w:p w:rsidR="00AF3935" w:rsidRPr="00F86543" w:rsidRDefault="00AF3935" w:rsidP="00AF3935">
      <w:pPr>
        <w:pStyle w:val="a3"/>
        <w:shd w:val="clear" w:color="auto" w:fill="FFFFFF"/>
        <w:tabs>
          <w:tab w:val="left" w:pos="426"/>
        </w:tabs>
        <w:ind w:left="0" w:firstLine="709"/>
        <w:jc w:val="both"/>
        <w:rPr>
          <w:sz w:val="24"/>
          <w:szCs w:val="24"/>
        </w:rPr>
      </w:pPr>
      <w:r w:rsidRPr="00F86543">
        <w:rPr>
          <w:sz w:val="24"/>
          <w:szCs w:val="24"/>
        </w:rPr>
        <w:t xml:space="preserve">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3935" w:rsidRPr="00F86543" w:rsidRDefault="00AF3935" w:rsidP="00AF3935">
      <w:pPr>
        <w:pStyle w:val="a3"/>
        <w:numPr>
          <w:ilvl w:val="1"/>
          <w:numId w:val="14"/>
        </w:numPr>
        <w:shd w:val="clear" w:color="auto" w:fill="FFFFFF"/>
        <w:tabs>
          <w:tab w:val="left" w:pos="1276"/>
        </w:tabs>
        <w:ind w:left="0" w:firstLine="709"/>
        <w:jc w:val="both"/>
        <w:rPr>
          <w:sz w:val="24"/>
          <w:szCs w:val="24"/>
        </w:rPr>
      </w:pPr>
      <w:r w:rsidRPr="00F86543">
        <w:rPr>
          <w:sz w:val="24"/>
          <w:szCs w:val="24"/>
        </w:rPr>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AF3935" w:rsidRPr="00BF3E9D" w:rsidRDefault="00AF3935" w:rsidP="00AF3935">
      <w:pPr>
        <w:shd w:val="clear" w:color="auto" w:fill="FFFFFF"/>
        <w:tabs>
          <w:tab w:val="left" w:pos="1498"/>
        </w:tabs>
        <w:spacing w:after="0" w:line="240" w:lineRule="auto"/>
        <w:ind w:firstLine="700"/>
        <w:rPr>
          <w:rFonts w:ascii="Times New Roman" w:hAnsi="Times New Roman"/>
          <w:sz w:val="24"/>
          <w:szCs w:val="24"/>
        </w:rPr>
      </w:pPr>
    </w:p>
    <w:p w:rsidR="00AF3935" w:rsidRPr="00AF3935" w:rsidRDefault="00AF3935" w:rsidP="00AF3935">
      <w:pPr>
        <w:numPr>
          <w:ilvl w:val="0"/>
          <w:numId w:val="6"/>
        </w:numPr>
        <w:tabs>
          <w:tab w:val="clear" w:pos="360"/>
          <w:tab w:val="num" w:pos="0"/>
          <w:tab w:val="left" w:pos="426"/>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Обеспечение исполнения Контракта</w:t>
      </w:r>
    </w:p>
    <w:p w:rsidR="00AF3935" w:rsidRPr="00AF3935"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8.1. </w:t>
      </w:r>
      <w:proofErr w:type="gramStart"/>
      <w:r w:rsidRPr="00AF3935">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F3935">
        <w:rPr>
          <w:rFonts w:ascii="Times New Roman" w:eastAsia="Times New Roman" w:hAnsi="Times New Roman" w:cs="Times New Roman"/>
          <w:sz w:val="24"/>
        </w:rPr>
        <w:t xml:space="preserve">статьи 45 </w:t>
      </w:r>
      <w:r w:rsidRPr="00AF3935">
        <w:rPr>
          <w:rFonts w:ascii="Times New Roman" w:eastAsia="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8.12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AF3935">
        <w:rPr>
          <w:rFonts w:ascii="Times New Roman" w:eastAsia="Times New Roman" w:hAnsi="Times New Roman" w:cs="Times New Roman"/>
          <w:sz w:val="24"/>
          <w:szCs w:val="24"/>
        </w:rPr>
        <w:t xml:space="preserve"> Заказчику. </w:t>
      </w:r>
    </w:p>
    <w:p w:rsidR="00AF3935" w:rsidRPr="004540EB" w:rsidRDefault="00AF3935" w:rsidP="00AF393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AF3935">
        <w:rPr>
          <w:rFonts w:ascii="Times New Roman" w:eastAsia="Times New Roman" w:hAnsi="Times New Roman" w:cs="Times New Roman"/>
          <w:sz w:val="24"/>
          <w:szCs w:val="24"/>
        </w:rPr>
        <w:t xml:space="preserve">8.2. </w:t>
      </w:r>
      <w:r w:rsidRPr="004540EB">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4540EB">
        <w:rPr>
          <w:rFonts w:ascii="Times New Roman" w:hAnsi="Times New Roman"/>
          <w:sz w:val="24"/>
          <w:szCs w:val="24"/>
        </w:rPr>
        <w:t>Размер обеспечения исполнения Контракта составляет</w:t>
      </w:r>
      <w:proofErr w:type="gramStart"/>
      <w:r w:rsidRPr="004540EB">
        <w:rPr>
          <w:rFonts w:ascii="Times New Roman" w:hAnsi="Times New Roman"/>
          <w:sz w:val="24"/>
          <w:szCs w:val="24"/>
        </w:rPr>
        <w:t xml:space="preserve"> </w:t>
      </w:r>
      <w:r w:rsidRPr="004540EB">
        <w:rPr>
          <w:rFonts w:ascii="Times New Roman" w:hAnsi="Times New Roman"/>
          <w:kern w:val="16"/>
          <w:sz w:val="24"/>
          <w:szCs w:val="24"/>
        </w:rPr>
        <w:t>__________ (____</w:t>
      </w:r>
      <w:r>
        <w:rPr>
          <w:rFonts w:ascii="Times New Roman" w:hAnsi="Times New Roman"/>
          <w:kern w:val="16"/>
          <w:sz w:val="24"/>
          <w:szCs w:val="24"/>
        </w:rPr>
        <w:t xml:space="preserve">______) </w:t>
      </w:r>
      <w:proofErr w:type="gramEnd"/>
      <w:r>
        <w:rPr>
          <w:rFonts w:ascii="Times New Roman" w:hAnsi="Times New Roman"/>
          <w:kern w:val="16"/>
          <w:sz w:val="24"/>
          <w:szCs w:val="24"/>
        </w:rPr>
        <w:t>рублей _______ копеек (5</w:t>
      </w:r>
      <w:r w:rsidRPr="004540EB">
        <w:rPr>
          <w:rFonts w:ascii="Times New Roman" w:hAnsi="Times New Roman"/>
          <w:kern w:val="16"/>
          <w:sz w:val="24"/>
          <w:szCs w:val="24"/>
        </w:rPr>
        <w:t xml:space="preserve"> процентов цены Контракта)</w:t>
      </w:r>
      <w:r w:rsidRPr="004540EB">
        <w:rPr>
          <w:rFonts w:ascii="Times New Roman" w:hAnsi="Times New Roman"/>
        </w:rPr>
        <w:t>.</w:t>
      </w:r>
    </w:p>
    <w:p w:rsidR="00AF3935" w:rsidRPr="00AF3935" w:rsidRDefault="00AF3935" w:rsidP="00AF3935">
      <w:pPr>
        <w:pStyle w:val="a3"/>
        <w:numPr>
          <w:ilvl w:val="1"/>
          <w:numId w:val="16"/>
        </w:numPr>
        <w:tabs>
          <w:tab w:val="left" w:pos="993"/>
          <w:tab w:val="left" w:pos="1134"/>
          <w:tab w:val="left" w:pos="1400"/>
        </w:tabs>
        <w:autoSpaceDE w:val="0"/>
        <w:autoSpaceDN w:val="0"/>
        <w:adjustRightInd w:val="0"/>
        <w:ind w:left="0" w:firstLine="709"/>
        <w:jc w:val="both"/>
        <w:rPr>
          <w:kern w:val="16"/>
          <w:sz w:val="24"/>
          <w:szCs w:val="24"/>
        </w:rPr>
      </w:pPr>
      <w:r w:rsidRPr="00AF3935">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D34C79"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4540EB">
        <w:rPr>
          <w:rFonts w:ascii="Times New Roman" w:hAnsi="Times New Roman"/>
          <w:bCs/>
          <w:sz w:val="24"/>
          <w:szCs w:val="24"/>
        </w:rPr>
        <w:t xml:space="preserve">Подрядчик освобождается от предоставления обеспечения исполнения контракта, в том числе с учетом положений </w:t>
      </w:r>
      <w:hyperlink r:id="rId12" w:history="1">
        <w:r w:rsidRPr="004540EB">
          <w:rPr>
            <w:rFonts w:ascii="Times New Roman" w:hAnsi="Times New Roman"/>
            <w:bCs/>
            <w:sz w:val="24"/>
            <w:szCs w:val="24"/>
          </w:rPr>
          <w:t>статьи 37</w:t>
        </w:r>
      </w:hyperlink>
      <w:r w:rsidRPr="004540EB">
        <w:rPr>
          <w:rFonts w:ascii="Times New Roman" w:hAnsi="Times New Roman"/>
          <w:bCs/>
          <w:sz w:val="24"/>
          <w:szCs w:val="24"/>
        </w:rPr>
        <w:t xml:space="preserve"> </w:t>
      </w:r>
      <w:r w:rsidRPr="004540EB">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4540EB">
        <w:rPr>
          <w:rFonts w:ascii="Times New Roman" w:hAnsi="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4540EB">
        <w:rPr>
          <w:rFonts w:ascii="Times New Roman" w:hAnsi="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w:t>
      </w:r>
      <w:r w:rsidRPr="004540EB">
        <w:rPr>
          <w:rFonts w:ascii="Times New Roman" w:hAnsi="Times New Roman"/>
          <w:bCs/>
          <w:sz w:val="24"/>
          <w:szCs w:val="24"/>
        </w:rPr>
        <w:lastRenderedPageBreak/>
        <w:t xml:space="preserve">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540EB">
        <w:rPr>
          <w:rFonts w:ascii="Times New Roman" w:hAnsi="Times New Roman"/>
          <w:bCs/>
          <w:sz w:val="24"/>
          <w:szCs w:val="24"/>
        </w:rPr>
        <w:t>менее начальной</w:t>
      </w:r>
      <w:proofErr w:type="gramEnd"/>
      <w:r w:rsidRPr="004540EB">
        <w:rPr>
          <w:rFonts w:ascii="Times New Roman" w:hAnsi="Times New Roman"/>
          <w:bCs/>
          <w:sz w:val="24"/>
          <w:szCs w:val="24"/>
        </w:rPr>
        <w:t xml:space="preserve"> (максимальной) цены контракта, указанной в извещении об осуществлении закупки и документации о закупке.</w:t>
      </w:r>
    </w:p>
    <w:p w:rsidR="00AF3935" w:rsidRPr="00AF3935"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sz w:val="24"/>
          <w:szCs w:val="24"/>
        </w:rPr>
        <w:t xml:space="preserve">8.4. 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 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AF3935">
        <w:rPr>
          <w:rFonts w:ascii="Times New Roman" w:eastAsia="Times New Roman" w:hAnsi="Times New Roman" w:cs="Times New Roman"/>
          <w:sz w:val="24"/>
          <w:szCs w:val="20"/>
        </w:rPr>
        <w:t>в сроки, предусмотренные пунктом 8.11 Контракта</w:t>
      </w:r>
      <w:r w:rsidRPr="00AF3935">
        <w:rPr>
          <w:rFonts w:ascii="Times New Roman" w:eastAsia="Times New Roman" w:hAnsi="Times New Roman" w:cs="Times New Roman"/>
          <w:sz w:val="24"/>
          <w:szCs w:val="24"/>
        </w:rPr>
        <w:t xml:space="preserve"> (в случае, если обеспечение исполнения контракта осуществляется внесением денежных средств на счет, указанный Заказчиком).</w:t>
      </w:r>
    </w:p>
    <w:p w:rsidR="00AF3935" w:rsidRPr="00AF3935"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 xml:space="preserve">8.5. </w:t>
      </w:r>
      <w:proofErr w:type="gramStart"/>
      <w:r w:rsidRPr="00AF3935">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w:t>
      </w:r>
      <w:r w:rsidRPr="00AF3935">
        <w:rPr>
          <w:rFonts w:ascii="Times New Roman" w:eastAsia="Times New Roman" w:hAnsi="Times New Roman" w:cs="Times New Roman"/>
          <w:sz w:val="24"/>
          <w:szCs w:val="24"/>
        </w:rPr>
        <w:t>(в том числе в случае отзыва лицензии у банка, выдавшего банковскую гарантию),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Pr="00AF3935">
        <w:rPr>
          <w:rFonts w:ascii="Times New Roman" w:eastAsia="Times New Roman" w:hAnsi="Times New Roman" w:cs="Times New Roman"/>
          <w:sz w:val="24"/>
          <w:szCs w:val="24"/>
        </w:rPr>
        <w:t xml:space="preserve"> исполнения Контракта на тех же условиях и в таком же размере.</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sz w:val="24"/>
          <w:szCs w:val="24"/>
        </w:rPr>
        <w:t>8.6. Непредставление обеспечения исполнения Контракта в установленный срок в соответствии с пунктом 8.5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8.7.  По Контракту должны быть обеспечены обязательства Подрядчика</w:t>
      </w:r>
      <w:r w:rsidRPr="00AF3935">
        <w:rPr>
          <w:rFonts w:ascii="Times New Roman" w:eastAsia="Times New Roman" w:hAnsi="Times New Roman" w:cs="Times New Roman"/>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 </w:t>
      </w:r>
      <w:r w:rsidRPr="00AF3935">
        <w:rPr>
          <w:rFonts w:ascii="Times New Roman" w:eastAsia="Times New Roman" w:hAnsi="Times New Roman" w:cs="Times New Roman"/>
          <w:kern w:val="16"/>
          <w:sz w:val="24"/>
          <w:szCs w:val="24"/>
        </w:rPr>
        <w:t>и иных долгов, возникших у Подрядчика перед Заказчиком.</w:t>
      </w:r>
      <w:r w:rsidRPr="00AF3935">
        <w:rPr>
          <w:rFonts w:ascii="Times New Roman" w:eastAsia="Times New Roman" w:hAnsi="Times New Roman" w:cs="Times New Roman"/>
          <w:sz w:val="24"/>
          <w:szCs w:val="24"/>
        </w:rPr>
        <w:t xml:space="preserve"> (Обязательства по выплате неустойки обеспечиваются в случае внесения денежных средств на указанный Заказчиком счет, так как неустойка не является основным обязательством по Контракту, исполнение которого обеспечено банковской гарантии.)</w:t>
      </w:r>
      <w:r w:rsidRPr="00AF3935">
        <w:rPr>
          <w:rFonts w:ascii="Times New Roman" w:eastAsia="Times New Roman" w:hAnsi="Times New Roman" w:cs="Times New Roman"/>
          <w:kern w:val="16"/>
          <w:sz w:val="24"/>
          <w:szCs w:val="24"/>
        </w:rPr>
        <w:t xml:space="preserve"> </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8.8. </w:t>
      </w:r>
      <w:proofErr w:type="gramStart"/>
      <w:r w:rsidRPr="00AF3935">
        <w:rPr>
          <w:rFonts w:ascii="Times New Roman" w:eastAsia="Times New Roman" w:hAnsi="Times New Roman" w:cs="Times New Roman"/>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8.9.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8.10.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AF3935">
        <w:rPr>
          <w:rFonts w:ascii="Times New Roman" w:eastAsia="Times New Roman" w:hAnsi="Times New Roman" w:cs="Times New Roman"/>
          <w:sz w:val="24"/>
          <w:szCs w:val="24"/>
        </w:rPr>
        <w:t xml:space="preserve">8.11. 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w:t>
      </w:r>
      <w:r w:rsidRPr="00AF3935">
        <w:rPr>
          <w:rFonts w:ascii="Times New Roman" w:eastAsia="Times New Roman" w:hAnsi="Times New Roman" w:cs="Times New Roman"/>
          <w:sz w:val="24"/>
          <w:szCs w:val="24"/>
        </w:rPr>
        <w:lastRenderedPageBreak/>
        <w:t xml:space="preserve">Контракте, в течение 30 (тридцати) рабочих дней </w:t>
      </w:r>
      <w:proofErr w:type="gramStart"/>
      <w:r w:rsidRPr="00AF3935">
        <w:rPr>
          <w:rFonts w:ascii="Times New Roman" w:eastAsia="Times New Roman" w:hAnsi="Times New Roman" w:cs="Times New Roman"/>
          <w:sz w:val="24"/>
          <w:szCs w:val="24"/>
        </w:rPr>
        <w:t>с даты подписания</w:t>
      </w:r>
      <w:proofErr w:type="gramEnd"/>
      <w:r w:rsidRPr="00AF3935">
        <w:rPr>
          <w:rFonts w:ascii="Times New Roman" w:eastAsia="Times New Roman" w:hAnsi="Times New Roman" w:cs="Times New Roman"/>
          <w:sz w:val="24"/>
          <w:szCs w:val="24"/>
        </w:rPr>
        <w:t xml:space="preserve"> Сторонами </w:t>
      </w:r>
      <w:r w:rsidRPr="00AF3935">
        <w:rPr>
          <w:rFonts w:ascii="Times New Roman" w:eastAsia="Times New Roman" w:hAnsi="Times New Roman" w:cs="Times New Roman"/>
          <w:sz w:val="24"/>
          <w:szCs w:val="24"/>
          <w:lang w:eastAsia="ar-SA"/>
        </w:rPr>
        <w:t>акта о приемке выполненных работ по форме КС-2</w:t>
      </w:r>
      <w:r w:rsidRPr="00AF3935">
        <w:rPr>
          <w:rFonts w:ascii="Times New Roman" w:eastAsia="Times New Roman" w:hAnsi="Times New Roman" w:cs="Times New Roman"/>
          <w:sz w:val="24"/>
          <w:szCs w:val="24"/>
        </w:rPr>
        <w:t>.</w:t>
      </w:r>
      <w:r w:rsidRPr="00AF3935">
        <w:rPr>
          <w:rFonts w:ascii="Times New Roman" w:eastAsia="Times New Roman" w:hAnsi="Times New Roman" w:cs="Times New Roman"/>
          <w:color w:val="000000"/>
          <w:sz w:val="24"/>
          <w:szCs w:val="24"/>
        </w:rPr>
        <w:t xml:space="preserve"> </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8.12. Требования к обеспечению исполнения Контракта, предоставляемому в виде банковской гарантии:</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8.12.1 Срок действия банковской гарантии должен превышать срок действия Контракта не менее чем на один месяц.</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8.12.2. Банковская гарантия должна быть безотзывной.</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8.12.3. В банковской гарантии в обязательном порядке должны быть указаны:</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3935">
        <w:rPr>
          <w:rFonts w:ascii="Times New Roman" w:eastAsia="Times New Roman" w:hAnsi="Times New Roman" w:cs="Times New Roman"/>
          <w:sz w:val="24"/>
          <w:szCs w:val="24"/>
        </w:rPr>
        <w:t>ств пр</w:t>
      </w:r>
      <w:proofErr w:type="gramEnd"/>
      <w:r w:rsidRPr="00AF3935">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срок действия банковской гарантии;</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0" w:name="sub_50158"/>
      <w:r w:rsidRPr="00AF3935">
        <w:rPr>
          <w:rFonts w:ascii="Times New Roman" w:eastAsia="Times New Roman" w:hAnsi="Times New Roman" w:cs="Times New Roman"/>
          <w:sz w:val="24"/>
          <w:szCs w:val="24"/>
        </w:rPr>
        <w:t>;</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bookmarkStart w:id="1" w:name="sub_50159"/>
      <w:bookmarkEnd w:id="0"/>
      <w:proofErr w:type="gramStart"/>
      <w:r w:rsidRPr="00AF3935">
        <w:rPr>
          <w:rFonts w:ascii="Times New Roman" w:eastAsia="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AF3935">
        <w:rPr>
          <w:rFonts w:ascii="Times New Roman" w:eastAsia="Times New Roman" w:hAnsi="Times New Roman" w:cs="Times New Roman"/>
          <w:sz w:val="24"/>
          <w:szCs w:val="24"/>
        </w:rPr>
        <w:t xml:space="preserve"> контракта;</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AF3935">
        <w:rPr>
          <w:rFonts w:ascii="Times New Roman" w:eastAsia="Times New Roman" w:hAnsi="Times New Roman" w:cs="Times New Roman"/>
          <w:sz w:val="24"/>
          <w:szCs w:val="24"/>
        </w:rPr>
        <w:t>;</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AF3935">
        <w:rPr>
          <w:rFonts w:ascii="Times New Roman" w:eastAsia="Times New Roman" w:hAnsi="Times New Roman" w:cs="Times New Roman"/>
          <w:sz w:val="24"/>
          <w:szCs w:val="24"/>
        </w:rPr>
        <w:t>;</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3" w:anchor="sub_0" w:history="1">
        <w:r w:rsidRPr="00AF3935">
          <w:rPr>
            <w:rFonts w:ascii="Times New Roman" w:eastAsia="Times New Roman" w:hAnsi="Times New Roman" w:cs="Times New Roman"/>
            <w:sz w:val="24"/>
          </w:rPr>
          <w:t>постановлением</w:t>
        </w:r>
      </w:hyperlink>
      <w:r w:rsidRPr="00AF3935">
        <w:rPr>
          <w:rFonts w:ascii="Times New Roman" w:eastAsia="Times New Roman" w:hAnsi="Times New Roman" w:cs="Times New Roman"/>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AF3935" w:rsidRPr="00AF3935" w:rsidRDefault="00AF3935" w:rsidP="00AF3935">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8.12.4. Не допускается включение в банковскую гарантию:</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w:t>
      </w:r>
      <w:r w:rsidRPr="00AF3935">
        <w:rPr>
          <w:rFonts w:ascii="Times New Roman" w:eastAsia="Times New Roman" w:hAnsi="Times New Roman" w:cs="Times New Roman"/>
          <w:sz w:val="24"/>
          <w:szCs w:val="24"/>
        </w:rPr>
        <w:lastRenderedPageBreak/>
        <w:t>(за исключением случаев, когда направление такого уведомления предусмотрено законодательством Российской Федерации);</w:t>
      </w:r>
    </w:p>
    <w:p w:rsidR="00AF3935" w:rsidRPr="00AF3935"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AF3935" w:rsidRPr="00AF3935" w:rsidRDefault="00AF3935" w:rsidP="00AF3935">
      <w:pPr>
        <w:tabs>
          <w:tab w:val="num" w:pos="0"/>
          <w:tab w:val="left" w:pos="426"/>
        </w:tabs>
        <w:autoSpaceDE w:val="0"/>
        <w:autoSpaceDN w:val="0"/>
        <w:adjustRightInd w:val="0"/>
        <w:spacing w:after="0" w:line="240" w:lineRule="auto"/>
        <w:ind w:right="-1" w:firstLine="709"/>
        <w:jc w:val="both"/>
        <w:outlineLvl w:val="1"/>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AF3935"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AF3935"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8.12.5.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AF3935" w:rsidRDefault="00AF3935" w:rsidP="00AF3935">
      <w:pPr>
        <w:tabs>
          <w:tab w:val="num" w:pos="720"/>
        </w:tabs>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AF3935" w:rsidRPr="00AF3935" w:rsidRDefault="00AF3935" w:rsidP="00AF3935">
      <w:pPr>
        <w:tabs>
          <w:tab w:val="left" w:pos="426"/>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9. Ответственность сторон</w:t>
      </w:r>
    </w:p>
    <w:p w:rsidR="00AF3935" w:rsidRPr="00AF3935" w:rsidRDefault="00AF3935" w:rsidP="00AF393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F3935" w:rsidRPr="00AF3935" w:rsidRDefault="00AF3935" w:rsidP="00AF3935">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9.3. Размер штрафа устанавливается Контрактом как процент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AF3935">
        <w:rPr>
          <w:rFonts w:ascii="Times New Roman" w:eastAsia="Times New Roman" w:hAnsi="Times New Roman" w:cs="Times New Roman"/>
          <w:sz w:val="24"/>
          <w:szCs w:val="28"/>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б) 2 процента цены Контракта (этапа) в случае, если цена Контракта (этапа) составляет от 3 млн. рублей до 10 млн. рублей (включительно); </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AF3935" w:rsidRPr="00AF3935" w:rsidRDefault="00AF3935" w:rsidP="00AF3935">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0"/>
        </w:rPr>
        <w:t>В случае</w:t>
      </w:r>
      <w:proofErr w:type="gramStart"/>
      <w:r w:rsidRPr="00AF3935">
        <w:rPr>
          <w:rFonts w:ascii="Times New Roman" w:eastAsia="Times New Roman" w:hAnsi="Times New Roman" w:cs="Times New Roman"/>
          <w:sz w:val="24"/>
          <w:szCs w:val="20"/>
        </w:rPr>
        <w:t>,</w:t>
      </w:r>
      <w:proofErr w:type="gramEnd"/>
      <w:r w:rsidRPr="00AF3935">
        <w:rPr>
          <w:rFonts w:ascii="Times New Roman" w:eastAsia="Times New Roman" w:hAnsi="Times New Roman" w:cs="Times New Roman"/>
          <w:sz w:val="24"/>
          <w:szCs w:val="20"/>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F3935" w:rsidRPr="00AF3935" w:rsidRDefault="00AF3935" w:rsidP="00AF3935">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1000 рублей, если цена Контракта не превышает 3 млн. рублей;</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г) 100000 рублей, если цена Контракта превышает 100 млн. рублей.</w:t>
      </w:r>
    </w:p>
    <w:p w:rsidR="00AF3935" w:rsidRPr="00AF3935"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0"/>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9.5.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 xml:space="preserve">9.6 Подрядчик обязан возместить убытки, причиненные Заказчику в ходе исполнения Контракта, в порядке, предусмотренном действующим законодательством, </w:t>
      </w:r>
      <w:r w:rsidRPr="00AF3935">
        <w:rPr>
          <w:rFonts w:ascii="Times New Roman" w:eastAsia="Times New Roman" w:hAnsi="Times New Roman" w:cs="Times New Roman"/>
          <w:sz w:val="24"/>
          <w:szCs w:val="20"/>
        </w:rPr>
        <w:t>в том числе убытки, понесенные Заказчиком в связи с возвратом целевых бюджетных сре</w:t>
      </w:r>
      <w:proofErr w:type="gramStart"/>
      <w:r w:rsidRPr="00AF3935">
        <w:rPr>
          <w:rFonts w:ascii="Times New Roman" w:eastAsia="Times New Roman" w:hAnsi="Times New Roman" w:cs="Times New Roman"/>
          <w:sz w:val="24"/>
          <w:szCs w:val="20"/>
        </w:rPr>
        <w:t>дств в б</w:t>
      </w:r>
      <w:proofErr w:type="gramEnd"/>
      <w:r w:rsidRPr="00AF3935">
        <w:rPr>
          <w:rFonts w:ascii="Times New Roman" w:eastAsia="Times New Roman" w:hAnsi="Times New Roman" w:cs="Times New Roman"/>
          <w:sz w:val="24"/>
          <w:szCs w:val="20"/>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Pr="00AF3935">
        <w:rPr>
          <w:rFonts w:ascii="Times New Roman" w:eastAsia="Times New Roman" w:hAnsi="Times New Roman" w:cs="Times New Roman"/>
          <w:sz w:val="24"/>
          <w:szCs w:val="24"/>
        </w:rPr>
        <w:t>.</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F3935" w:rsidRPr="00AF3935" w:rsidRDefault="00AF3935" w:rsidP="00AF3935">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в) 10000 рублей, если цена Контракта составляет от 50 млн. рублей до 100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г) 100000 рублей, если цена Контракта превышает 100 млн. рублей.</w:t>
      </w:r>
    </w:p>
    <w:p w:rsidR="00AF3935" w:rsidRPr="00AF3935"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9.10. Уплата неустоек (штрафов, пеней) не освобождает виновную Сторону от выполнения принятых на себя обязательств по Контракту.</w:t>
      </w:r>
    </w:p>
    <w:p w:rsidR="00AF3935" w:rsidRPr="00AF3935" w:rsidRDefault="00AF3935" w:rsidP="00320203">
      <w:pPr>
        <w:tabs>
          <w:tab w:val="left" w:pos="1276"/>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9.11.Сторона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3935" w:rsidRPr="00AF3935" w:rsidRDefault="00AF3935" w:rsidP="00320203">
      <w:pPr>
        <w:tabs>
          <w:tab w:val="left" w:pos="993"/>
          <w:tab w:val="left" w:pos="1134"/>
        </w:tabs>
        <w:spacing w:after="0" w:line="240" w:lineRule="auto"/>
        <w:ind w:left="709"/>
        <w:jc w:val="both"/>
        <w:rPr>
          <w:rFonts w:ascii="Times New Roman" w:eastAsia="Times New Roman" w:hAnsi="Times New Roman" w:cs="Times New Roman"/>
          <w:sz w:val="24"/>
          <w:szCs w:val="24"/>
        </w:rPr>
      </w:pPr>
    </w:p>
    <w:p w:rsidR="00AF3935" w:rsidRPr="00AF3935" w:rsidRDefault="00AF3935" w:rsidP="00320203">
      <w:pPr>
        <w:numPr>
          <w:ilvl w:val="0"/>
          <w:numId w:val="10"/>
        </w:numPr>
        <w:spacing w:after="0" w:line="240" w:lineRule="auto"/>
        <w:ind w:left="0" w:firstLine="0"/>
        <w:jc w:val="center"/>
        <w:rPr>
          <w:rFonts w:ascii="Times New Roman" w:eastAsia="Times New Roman" w:hAnsi="Times New Roman" w:cs="Times New Roman"/>
          <w:sz w:val="24"/>
          <w:szCs w:val="24"/>
        </w:rPr>
      </w:pPr>
      <w:r w:rsidRPr="00AF3935">
        <w:rPr>
          <w:rFonts w:ascii="Times New Roman" w:eastAsia="Times New Roman" w:hAnsi="Times New Roman" w:cs="Times New Roman"/>
          <w:b/>
          <w:sz w:val="24"/>
          <w:szCs w:val="24"/>
        </w:rPr>
        <w:t>Форс-мажорные обстоятельства</w:t>
      </w:r>
    </w:p>
    <w:p w:rsidR="00AF3935" w:rsidRPr="00AF3935" w:rsidRDefault="00AF3935" w:rsidP="00320203">
      <w:pPr>
        <w:numPr>
          <w:ilvl w:val="1"/>
          <w:numId w:val="10"/>
        </w:numPr>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AF3935">
        <w:rPr>
          <w:rFonts w:ascii="Times New Roman" w:eastAsia="Times New Roman" w:hAnsi="Times New Roman" w:cs="Times New Roman"/>
          <w:sz w:val="24"/>
          <w:szCs w:val="24"/>
        </w:rPr>
        <w:t xml:space="preserve"> воли Сторон Контракта обстоятельства.</w:t>
      </w:r>
    </w:p>
    <w:p w:rsidR="00AF3935" w:rsidRPr="00AF3935" w:rsidRDefault="00AF3935" w:rsidP="00320203">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F3935" w:rsidRPr="00AF3935"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3935" w:rsidRDefault="00AF3935" w:rsidP="000E0EEA">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E0EEA" w:rsidRPr="00AF3935" w:rsidRDefault="000E0EEA" w:rsidP="000E0EEA">
      <w:pPr>
        <w:spacing w:after="0" w:line="240" w:lineRule="auto"/>
        <w:ind w:left="709"/>
        <w:jc w:val="both"/>
        <w:rPr>
          <w:rFonts w:ascii="Times New Roman" w:eastAsia="Times New Roman" w:hAnsi="Times New Roman" w:cs="Times New Roman"/>
          <w:sz w:val="24"/>
          <w:szCs w:val="24"/>
        </w:rPr>
      </w:pPr>
    </w:p>
    <w:p w:rsidR="00AF3935" w:rsidRPr="00AF3935" w:rsidRDefault="00AF3935" w:rsidP="000E0EEA">
      <w:pPr>
        <w:keepNext/>
        <w:numPr>
          <w:ilvl w:val="0"/>
          <w:numId w:val="10"/>
        </w:numPr>
        <w:tabs>
          <w:tab w:val="left" w:pos="426"/>
        </w:tabs>
        <w:spacing w:after="0" w:line="240" w:lineRule="auto"/>
        <w:ind w:hanging="3599"/>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Порядок разрешения споров</w:t>
      </w:r>
    </w:p>
    <w:p w:rsidR="00AF3935" w:rsidRDefault="00C20C90" w:rsidP="000E0EEA">
      <w:pPr>
        <w:tabs>
          <w:tab w:val="left" w:pos="426"/>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roofErr w:type="gramStart"/>
      <w:r>
        <w:rPr>
          <w:rFonts w:ascii="Times New Roman" w:eastAsia="Times New Roman" w:hAnsi="Times New Roman" w:cs="Times New Roman"/>
          <w:sz w:val="24"/>
          <w:szCs w:val="24"/>
        </w:rPr>
        <w:t xml:space="preserve"> </w:t>
      </w:r>
      <w:r w:rsidR="00AF3935" w:rsidRPr="00AF3935">
        <w:rPr>
          <w:rFonts w:ascii="Times New Roman" w:eastAsia="Times New Roman" w:hAnsi="Times New Roman" w:cs="Times New Roman"/>
          <w:sz w:val="24"/>
          <w:szCs w:val="24"/>
        </w:rPr>
        <w:t>В</w:t>
      </w:r>
      <w:proofErr w:type="gramEnd"/>
      <w:r w:rsidR="00AF3935" w:rsidRPr="00AF3935">
        <w:rPr>
          <w:rFonts w:ascii="Times New Roman" w:eastAsia="Times New Roman" w:hAnsi="Times New Roman" w:cs="Times New Roman"/>
          <w:sz w:val="24"/>
          <w:szCs w:val="24"/>
        </w:rPr>
        <w:t xml:space="preserve">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0E0EEA" w:rsidRDefault="000E0EEA" w:rsidP="000E0EEA">
      <w:pPr>
        <w:tabs>
          <w:tab w:val="left" w:pos="426"/>
          <w:tab w:val="left" w:pos="1134"/>
        </w:tabs>
        <w:spacing w:after="0" w:line="240" w:lineRule="auto"/>
        <w:ind w:firstLine="709"/>
        <w:jc w:val="both"/>
        <w:rPr>
          <w:rFonts w:ascii="Times New Roman" w:eastAsia="Times New Roman" w:hAnsi="Times New Roman" w:cs="Times New Roman"/>
          <w:sz w:val="24"/>
          <w:szCs w:val="24"/>
        </w:rPr>
      </w:pPr>
    </w:p>
    <w:p w:rsidR="00AF3935" w:rsidRPr="00AF3935" w:rsidRDefault="00AF3935" w:rsidP="000E0EEA">
      <w:pPr>
        <w:numPr>
          <w:ilvl w:val="0"/>
          <w:numId w:val="10"/>
        </w:numPr>
        <w:tabs>
          <w:tab w:val="left" w:pos="426"/>
        </w:tabs>
        <w:spacing w:after="0" w:line="240" w:lineRule="auto"/>
        <w:ind w:hanging="3599"/>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Расторжение Контракта</w:t>
      </w:r>
    </w:p>
    <w:p w:rsidR="00AF3935" w:rsidRPr="00AF3935" w:rsidRDefault="00AF3935" w:rsidP="000E0EEA">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от исполнения Контракта.</w:t>
      </w:r>
    </w:p>
    <w:p w:rsidR="00AF3935" w:rsidRPr="00AF3935" w:rsidRDefault="00AF3935" w:rsidP="000E0EEA">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lang w:eastAsia="en-US"/>
        </w:rPr>
        <w:lastRenderedPageBreak/>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rPr>
        <w:t>нарушение срока выполнения работ Подрядчиком в соответствии с Графиком выполнения работы;</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rPr>
        <w:t xml:space="preserve">во время выполнения работы стало очевидным, что она не будет выполнена надлежащим образом, и </w:t>
      </w:r>
      <w:r w:rsidRPr="00AF3935">
        <w:rPr>
          <w:rFonts w:ascii="Times New Roman" w:eastAsia="Times New Roman" w:hAnsi="Times New Roman" w:cs="Times New Roman"/>
          <w:sz w:val="24"/>
          <w:szCs w:val="24"/>
          <w:lang w:eastAsia="en-US"/>
        </w:rPr>
        <w:t xml:space="preserve">Подрядчик </w:t>
      </w:r>
      <w:r w:rsidRPr="00AF3935">
        <w:rPr>
          <w:rFonts w:ascii="Times New Roman" w:eastAsia="Times New Roman" w:hAnsi="Times New Roman" w:cs="Times New Roman"/>
          <w:sz w:val="24"/>
          <w:szCs w:val="24"/>
        </w:rPr>
        <w:t>не устранил недостатки в назначенный срок после получения требования об их устранении от Заказчика;</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AF3935">
        <w:rPr>
          <w:rFonts w:ascii="Times New Roman" w:eastAsia="Times New Roman" w:hAnsi="Times New Roman" w:cs="Times New Roman"/>
          <w:sz w:val="24"/>
          <w:szCs w:val="24"/>
        </w:rPr>
        <w:t>и</w:t>
      </w:r>
      <w:proofErr w:type="gramEnd"/>
      <w:r w:rsidRPr="00AF3935">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AF3935">
        <w:rPr>
          <w:rFonts w:ascii="Times New Roman" w:eastAsia="Times New Roman" w:hAnsi="Times New Roman" w:cs="Times New Roman"/>
          <w:sz w:val="24"/>
          <w:szCs w:val="24"/>
        </w:rPr>
        <w:t xml:space="preserve"> использованием иных сре</w:t>
      </w:r>
      <w:proofErr w:type="gramStart"/>
      <w:r w:rsidRPr="00AF3935">
        <w:rPr>
          <w:rFonts w:ascii="Times New Roman" w:eastAsia="Times New Roman" w:hAnsi="Times New Roman" w:cs="Times New Roman"/>
          <w:sz w:val="24"/>
          <w:szCs w:val="24"/>
        </w:rPr>
        <w:t>дств св</w:t>
      </w:r>
      <w:proofErr w:type="gramEnd"/>
      <w:r w:rsidRPr="00AF3935">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F3935">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F3935">
        <w:rPr>
          <w:rFonts w:ascii="Times New Roman" w:eastAsia="Times New Roman" w:hAnsi="Times New Roman" w:cs="Times New Roman"/>
          <w:sz w:val="24"/>
          <w:szCs w:val="24"/>
        </w:rPr>
        <w:t xml:space="preserve"> в сфере закупок.</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F3935">
        <w:rPr>
          <w:rFonts w:ascii="Times New Roman" w:eastAsia="Times New Roman" w:hAnsi="Times New Roman" w:cs="Times New Roman"/>
          <w:sz w:val="24"/>
          <w:szCs w:val="24"/>
        </w:rPr>
        <w:t>силу</w:t>
      </w:r>
      <w:proofErr w:type="gramEnd"/>
      <w:r w:rsidRPr="00AF393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AF3935">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Подрядчик не </w:t>
      </w:r>
      <w:r w:rsidRPr="00AF3935">
        <w:rPr>
          <w:rFonts w:ascii="Times New Roman" w:eastAsia="Times New Roman" w:hAnsi="Times New Roman" w:cs="Times New Roman"/>
          <w:sz w:val="24"/>
          <w:szCs w:val="24"/>
        </w:rPr>
        <w:lastRenderedPageBreak/>
        <w:t>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F3935" w:rsidRPr="00AF3935" w:rsidRDefault="00AF3935" w:rsidP="00C20C90">
      <w:pPr>
        <w:numPr>
          <w:ilvl w:val="1"/>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AF3935">
        <w:rPr>
          <w:rFonts w:ascii="Times New Roman" w:eastAsia="Times New Roman" w:hAnsi="Times New Roman" w:cs="Times New Roman"/>
          <w:sz w:val="24"/>
          <w:szCs w:val="24"/>
        </w:rPr>
        <w:t>силу</w:t>
      </w:r>
      <w:proofErr w:type="gramEnd"/>
      <w:r w:rsidRPr="00AF393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F3935">
        <w:rPr>
          <w:rFonts w:ascii="Times New Roman" w:eastAsia="Times New Roman" w:hAnsi="Times New Roman" w:cs="Times New Roman"/>
          <w:sz w:val="24"/>
          <w:szCs w:val="24"/>
        </w:rPr>
        <w:t>решении</w:t>
      </w:r>
      <w:proofErr w:type="gramEnd"/>
      <w:r w:rsidRPr="00AF3935">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F3935">
        <w:rPr>
          <w:rFonts w:ascii="Times New Roman" w:eastAsia="Times New Roman" w:hAnsi="Times New Roman" w:cs="Times New Roman"/>
          <w:sz w:val="24"/>
          <w:szCs w:val="24"/>
        </w:rPr>
        <w:t>с даты получения</w:t>
      </w:r>
      <w:proofErr w:type="gramEnd"/>
      <w:r w:rsidRPr="00AF3935">
        <w:rPr>
          <w:rFonts w:ascii="Times New Roman" w:eastAsia="Times New Roman" w:hAnsi="Times New Roman" w:cs="Times New Roman"/>
          <w:sz w:val="24"/>
          <w:szCs w:val="24"/>
        </w:rPr>
        <w:t xml:space="preserve"> предложения о расторжении Контракта.</w:t>
      </w:r>
    </w:p>
    <w:p w:rsidR="00AF3935" w:rsidRPr="00AF3935" w:rsidRDefault="00AF3935" w:rsidP="000E0EEA">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Расторжение Контракта влечет прекращение обязатель</w:t>
      </w:r>
      <w:proofErr w:type="gramStart"/>
      <w:r w:rsidRPr="00AF3935">
        <w:rPr>
          <w:rFonts w:ascii="Times New Roman" w:eastAsia="Times New Roman" w:hAnsi="Times New Roman" w:cs="Times New Roman"/>
          <w:sz w:val="24"/>
          <w:szCs w:val="24"/>
        </w:rPr>
        <w:t>ств Ст</w:t>
      </w:r>
      <w:proofErr w:type="gramEnd"/>
      <w:r w:rsidRPr="00AF3935">
        <w:rPr>
          <w:rFonts w:ascii="Times New Roman" w:eastAsia="Times New Roman" w:hAnsi="Times New Roman" w:cs="Times New Roman"/>
          <w:sz w:val="24"/>
          <w:szCs w:val="24"/>
        </w:rPr>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3935" w:rsidRDefault="00AF3935" w:rsidP="000E0EEA">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40CCE" w:rsidRPr="00AF3935" w:rsidRDefault="00340CCE" w:rsidP="000E0EEA">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AF3935" w:rsidRDefault="00AF3935" w:rsidP="000E0EEA">
      <w:pPr>
        <w:numPr>
          <w:ilvl w:val="0"/>
          <w:numId w:val="10"/>
        </w:numPr>
        <w:tabs>
          <w:tab w:val="left" w:pos="426"/>
        </w:tabs>
        <w:spacing w:after="0" w:line="240" w:lineRule="auto"/>
        <w:ind w:left="0" w:firstLine="0"/>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lastRenderedPageBreak/>
        <w:t>Срок действия Контракта</w:t>
      </w:r>
    </w:p>
    <w:p w:rsidR="00AF3935" w:rsidRPr="00AF3935" w:rsidRDefault="00AF3935" w:rsidP="000E0EEA">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Контра</w:t>
      </w:r>
      <w:proofErr w:type="gramStart"/>
      <w:r w:rsidRPr="00AF3935">
        <w:rPr>
          <w:rFonts w:ascii="Times New Roman" w:eastAsia="Times New Roman" w:hAnsi="Times New Roman" w:cs="Times New Roman"/>
          <w:sz w:val="24"/>
          <w:szCs w:val="24"/>
        </w:rPr>
        <w:t>кт вст</w:t>
      </w:r>
      <w:proofErr w:type="gramEnd"/>
      <w:r w:rsidRPr="00AF3935">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w:t>
      </w:r>
    </w:p>
    <w:p w:rsidR="00AF3935" w:rsidRPr="00AF3935" w:rsidRDefault="00AF3935" w:rsidP="000E0EEA">
      <w:pPr>
        <w:autoSpaceDE w:val="0"/>
        <w:autoSpaceDN w:val="0"/>
        <w:adjustRightInd w:val="0"/>
        <w:spacing w:after="0" w:line="240" w:lineRule="auto"/>
        <w:ind w:left="480"/>
        <w:jc w:val="both"/>
        <w:rPr>
          <w:rFonts w:ascii="Times New Roman" w:eastAsia="Times New Roman" w:hAnsi="Times New Roman" w:cs="Times New Roman"/>
          <w:sz w:val="24"/>
          <w:szCs w:val="24"/>
        </w:rPr>
      </w:pPr>
    </w:p>
    <w:p w:rsidR="00AF3935" w:rsidRPr="00AF3935" w:rsidRDefault="00AF3935" w:rsidP="000E0EEA">
      <w:pPr>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14.Прочие условия</w:t>
      </w:r>
    </w:p>
    <w:p w:rsidR="00AF3935" w:rsidRPr="00AF3935" w:rsidRDefault="00AF3935" w:rsidP="000E0EEA">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AF3935">
        <w:rPr>
          <w:rFonts w:ascii="Times New Roman" w:eastAsia="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AF3935">
        <w:rPr>
          <w:rFonts w:ascii="Times New Roman" w:eastAsia="Times New Roman" w:hAnsi="Times New Roman" w:cs="Times New Roman"/>
          <w:spacing w:val="-2"/>
          <w:sz w:val="24"/>
          <w:szCs w:val="24"/>
        </w:rPr>
        <w:t xml:space="preserve">или </w:t>
      </w:r>
      <w:r w:rsidRPr="00AF3935">
        <w:rPr>
          <w:rFonts w:ascii="Times New Roman" w:eastAsia="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AF3935" w:rsidRPr="00AF3935" w:rsidRDefault="00AF3935" w:rsidP="00C20C90">
      <w:pPr>
        <w:spacing w:after="0" w:line="240" w:lineRule="auto"/>
        <w:ind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F3935">
        <w:rPr>
          <w:rFonts w:ascii="Times New Roman" w:eastAsia="Times New Roman" w:hAnsi="Times New Roman" w:cs="Times New Roman"/>
          <w:sz w:val="20"/>
          <w:szCs w:val="20"/>
        </w:rPr>
        <w:t xml:space="preserve"> </w:t>
      </w:r>
      <w:r w:rsidRPr="00AF3935">
        <w:rPr>
          <w:rFonts w:ascii="Times New Roman" w:eastAsia="Times New Roman" w:hAnsi="Times New Roman" w:cs="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3935" w:rsidRPr="00AF3935" w:rsidRDefault="00AF3935" w:rsidP="00C20C90">
      <w:pPr>
        <w:widowControl w:val="0"/>
        <w:numPr>
          <w:ilvl w:val="1"/>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2"/>
          <w:sz w:val="24"/>
          <w:szCs w:val="24"/>
        </w:rPr>
      </w:pPr>
      <w:r w:rsidRPr="00AF3935">
        <w:rPr>
          <w:rFonts w:ascii="Times New Roman" w:eastAsia="Times New Roman" w:hAnsi="Times New Roman" w:cs="Times New Roman"/>
          <w:spacing w:val="-2"/>
          <w:sz w:val="24"/>
          <w:szCs w:val="24"/>
        </w:rPr>
        <w:t>Корреспонденция считается доставленной Стороне также в случаях, если:</w:t>
      </w:r>
    </w:p>
    <w:p w:rsidR="00AF3935" w:rsidRPr="00AF3935"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AF3935">
        <w:rPr>
          <w:rFonts w:ascii="Times New Roman" w:eastAsia="Times New Roman" w:hAnsi="Times New Roman" w:cs="Times New Roman"/>
          <w:spacing w:val="-2"/>
          <w:sz w:val="24"/>
          <w:szCs w:val="24"/>
          <w:lang w:eastAsia="en-US"/>
        </w:rPr>
        <w:t>Сторона отказалась от получения корреспонденции и этот отказ зафиксирован организацией почтовой связи;</w:t>
      </w:r>
    </w:p>
    <w:p w:rsidR="00AF3935" w:rsidRPr="00AF3935"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AF3935">
        <w:rPr>
          <w:rFonts w:ascii="Times New Roman" w:eastAsia="Times New Roman" w:hAnsi="Times New Roman" w:cs="Times New Roman"/>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3935" w:rsidRPr="00AF3935"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AF3935">
        <w:rPr>
          <w:rFonts w:ascii="Times New Roman" w:eastAsia="Times New Roman" w:hAnsi="Times New Roman" w:cs="Times New Roman"/>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F3935" w:rsidRPr="00AF3935" w:rsidRDefault="00AF3935" w:rsidP="00C20C90">
      <w:pPr>
        <w:numPr>
          <w:ilvl w:val="1"/>
          <w:numId w:val="7"/>
        </w:numPr>
        <w:spacing w:after="0" w:line="240" w:lineRule="auto"/>
        <w:ind w:left="0" w:firstLine="709"/>
        <w:jc w:val="both"/>
        <w:rPr>
          <w:rFonts w:ascii="Times New Roman" w:eastAsia="Times New Roman" w:hAnsi="Times New Roman" w:cs="Times New Roman"/>
          <w:iCs/>
          <w:sz w:val="24"/>
          <w:szCs w:val="24"/>
          <w:lang w:eastAsia="en-US"/>
        </w:rPr>
      </w:pPr>
      <w:r w:rsidRPr="00AF3935">
        <w:rPr>
          <w:rFonts w:ascii="Times New Roman" w:eastAsia="Times New Roman" w:hAnsi="Times New Roman" w:cs="Times New Roman"/>
          <w:sz w:val="24"/>
          <w:szCs w:val="24"/>
          <w:lang w:eastAsia="en-US"/>
        </w:rPr>
        <w:t xml:space="preserve"> </w:t>
      </w:r>
      <w:r w:rsidRPr="00AF3935">
        <w:rPr>
          <w:rFonts w:ascii="Times New Roman" w:eastAsia="Times New Roman" w:hAnsi="Times New Roman" w:cs="Times New Roman"/>
          <w:iCs/>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Все приложения к Контракту являются его неотъемной частью.</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iCs/>
          <w:sz w:val="24"/>
          <w:szCs w:val="24"/>
        </w:rPr>
        <w:t xml:space="preserve"> </w:t>
      </w:r>
      <w:r w:rsidRPr="00AF3935">
        <w:rPr>
          <w:rFonts w:ascii="Times New Roman" w:eastAsia="Times New Roman" w:hAnsi="Times New Roman" w:cs="Times New Roman"/>
          <w:sz w:val="24"/>
          <w:szCs w:val="24"/>
        </w:rPr>
        <w:t>К Контракту прилага</w:t>
      </w:r>
      <w:r w:rsidR="000E0EEA">
        <w:rPr>
          <w:rFonts w:ascii="Times New Roman" w:eastAsia="Times New Roman" w:hAnsi="Times New Roman" w:cs="Times New Roman"/>
          <w:sz w:val="24"/>
          <w:szCs w:val="24"/>
        </w:rPr>
        <w:t>е</w:t>
      </w:r>
      <w:r w:rsidRPr="00AF3935">
        <w:rPr>
          <w:rFonts w:ascii="Times New Roman" w:eastAsia="Times New Roman" w:hAnsi="Times New Roman" w:cs="Times New Roman"/>
          <w:sz w:val="24"/>
          <w:szCs w:val="24"/>
        </w:rPr>
        <w:t>тся:</w:t>
      </w:r>
    </w:p>
    <w:p w:rsidR="00AF3935" w:rsidRPr="00AF3935" w:rsidRDefault="00AF3935" w:rsidP="00C20C9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Техническое задание (Приложение №1)</w:t>
      </w:r>
      <w:r w:rsidR="000E0EEA">
        <w:rPr>
          <w:rFonts w:ascii="Times New Roman" w:eastAsia="Times New Roman" w:hAnsi="Times New Roman" w:cs="Times New Roman"/>
          <w:sz w:val="24"/>
          <w:szCs w:val="24"/>
        </w:rPr>
        <w:t>.</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AF3935">
        <w:rPr>
          <w:rFonts w:ascii="Times New Roman" w:eastAsia="Times New Roman" w:hAnsi="Times New Roman" w:cs="Times New Roman"/>
          <w:sz w:val="24"/>
          <w:szCs w:val="24"/>
        </w:rPr>
        <w:t>с даты</w:t>
      </w:r>
      <w:proofErr w:type="gramEnd"/>
      <w:r w:rsidRPr="00AF3935">
        <w:rPr>
          <w:rFonts w:ascii="Times New Roman" w:eastAsia="Times New Roman" w:hAnsi="Times New Roman" w:cs="Times New Roman"/>
          <w:sz w:val="24"/>
          <w:szCs w:val="24"/>
        </w:rPr>
        <w:t xml:space="preserve"> такого изменения.</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AF3935">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F3935">
        <w:rPr>
          <w:rFonts w:ascii="Times New Roman" w:eastAsia="Times New Roman"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AF3935">
        <w:rPr>
          <w:rFonts w:ascii="Times New Roman" w:eastAsia="Times New Roman" w:hAnsi="Times New Roman" w:cs="Times New Roman"/>
          <w:sz w:val="24"/>
          <w:szCs w:val="24"/>
        </w:rPr>
        <w:lastRenderedPageBreak/>
        <w:t>Контракту вследствие реорганизации юридического лица в форме преобразования, слияния или присоединения.</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F3935">
        <w:rPr>
          <w:rFonts w:ascii="Times New Roman" w:eastAsia="Times New Roman" w:hAnsi="Times New Roman" w:cs="Times New Roman"/>
          <w:sz w:val="24"/>
          <w:szCs w:val="24"/>
        </w:rPr>
        <w:t>аффилированные</w:t>
      </w:r>
      <w:proofErr w:type="spellEnd"/>
      <w:r w:rsidRPr="00AF3935">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3935" w:rsidRPr="00AF3935" w:rsidRDefault="00AF3935" w:rsidP="00AF3935">
      <w:pPr>
        <w:shd w:val="clear" w:color="auto" w:fill="FFFFFF"/>
        <w:spacing w:after="0" w:line="240" w:lineRule="auto"/>
        <w:rPr>
          <w:rFonts w:ascii="Times New Roman" w:eastAsia="Times New Roman" w:hAnsi="Times New Roman" w:cs="Times New Roman"/>
          <w:sz w:val="24"/>
          <w:szCs w:val="24"/>
        </w:rPr>
      </w:pPr>
    </w:p>
    <w:p w:rsidR="00AF3935" w:rsidRPr="00AF3935" w:rsidRDefault="00AF3935" w:rsidP="00AF3935">
      <w:pPr>
        <w:numPr>
          <w:ilvl w:val="0"/>
          <w:numId w:val="7"/>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AF3935" w:rsidRPr="00AF3935" w:rsidTr="00AF3935">
        <w:tc>
          <w:tcPr>
            <w:tcW w:w="5040" w:type="dxa"/>
          </w:tcPr>
          <w:p w:rsidR="00AF3935" w:rsidRPr="00AF3935" w:rsidRDefault="00AF3935" w:rsidP="00AF3935">
            <w:pPr>
              <w:spacing w:after="0" w:line="240" w:lineRule="auto"/>
              <w:ind w:firstLine="34"/>
              <w:rPr>
                <w:rFonts w:ascii="Times New Roman" w:eastAsia="Times New Roman" w:hAnsi="Times New Roman" w:cs="Times New Roman"/>
                <w:sz w:val="24"/>
                <w:szCs w:val="24"/>
              </w:rPr>
            </w:pPr>
            <w:r w:rsidRPr="00AF3935">
              <w:rPr>
                <w:rFonts w:ascii="Times New Roman" w:eastAsia="Times New Roman" w:hAnsi="Times New Roman" w:cs="Times New Roman"/>
                <w:b/>
                <w:bCs/>
                <w:sz w:val="24"/>
                <w:szCs w:val="24"/>
              </w:rPr>
              <w:t xml:space="preserve">             ЗАКАЗЧИК:</w:t>
            </w:r>
          </w:p>
          <w:p w:rsidR="00142574"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Муниципальное бюджетное учреждение спортивной подготовки «</w:t>
            </w:r>
            <w:proofErr w:type="gramStart"/>
            <w:r w:rsidRPr="00142574">
              <w:rPr>
                <w:rFonts w:ascii="Times New Roman" w:eastAsia="Times New Roman" w:hAnsi="Times New Roman" w:cs="Times New Roman"/>
                <w:sz w:val="24"/>
                <w:szCs w:val="24"/>
              </w:rPr>
              <w:t>Спортивная</w:t>
            </w:r>
            <w:proofErr w:type="gramEnd"/>
          </w:p>
          <w:p w:rsidR="00142574" w:rsidRPr="00142574"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школа «Юбилейный»</w:t>
            </w:r>
          </w:p>
          <w:p w:rsidR="003D4110" w:rsidRDefault="00142574" w:rsidP="00142574">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658225,</w:t>
            </w:r>
            <w:r w:rsidRPr="00142574">
              <w:rPr>
                <w:rFonts w:ascii="Times New Roman" w:eastAsia="Times New Roman" w:hAnsi="Times New Roman" w:cs="Times New Roman"/>
                <w:sz w:val="24"/>
                <w:szCs w:val="24"/>
              </w:rPr>
              <w:t xml:space="preserve"> Алтайский край</w:t>
            </w:r>
            <w:r>
              <w:rPr>
                <w:rFonts w:ascii="Times New Roman" w:eastAsia="Times New Roman" w:hAnsi="Times New Roman" w:cs="Times New Roman"/>
                <w:sz w:val="24"/>
                <w:szCs w:val="24"/>
              </w:rPr>
              <w:t xml:space="preserve">, </w:t>
            </w:r>
            <w:proofErr w:type="gramStart"/>
            <w:r w:rsidRPr="00142574">
              <w:rPr>
                <w:rFonts w:ascii="Times New Roman" w:eastAsia="Times New Roman" w:hAnsi="Times New Roman" w:cs="Times New Roman"/>
                <w:sz w:val="24"/>
                <w:szCs w:val="24"/>
              </w:rPr>
              <w:t>г</w:t>
            </w:r>
            <w:proofErr w:type="gramEnd"/>
            <w:r w:rsidRPr="00142574">
              <w:rPr>
                <w:rFonts w:ascii="Times New Roman" w:eastAsia="Times New Roman" w:hAnsi="Times New Roman" w:cs="Times New Roman"/>
                <w:sz w:val="24"/>
                <w:szCs w:val="24"/>
              </w:rPr>
              <w:t>. Рубцовск</w:t>
            </w:r>
            <w:r>
              <w:rPr>
                <w:rFonts w:ascii="Times New Roman" w:eastAsia="Times New Roman" w:hAnsi="Times New Roman" w:cs="Times New Roman"/>
                <w:sz w:val="24"/>
                <w:szCs w:val="24"/>
              </w:rPr>
              <w:t>,</w:t>
            </w:r>
            <w:r w:rsidRPr="00142574">
              <w:rPr>
                <w:rFonts w:ascii="Times New Roman" w:eastAsia="Times New Roman" w:hAnsi="Times New Roman" w:cs="Times New Roman"/>
                <w:sz w:val="24"/>
                <w:szCs w:val="24"/>
              </w:rPr>
              <w:t xml:space="preserve"> </w:t>
            </w:r>
          </w:p>
          <w:p w:rsidR="00142574" w:rsidRPr="00142574"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 xml:space="preserve">пр. Ленина 203 </w:t>
            </w:r>
          </w:p>
          <w:p w:rsidR="003D4110"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 xml:space="preserve">ИНН  2209033788    КПП 220901001  </w:t>
            </w:r>
          </w:p>
          <w:p w:rsidR="00142574" w:rsidRPr="00142574"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ОГРН  1072209002580</w:t>
            </w:r>
          </w:p>
          <w:p w:rsidR="003D4110"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 xml:space="preserve">Лицевой счет  </w:t>
            </w:r>
            <w:proofErr w:type="gramStart"/>
            <w:r w:rsidRPr="00142574">
              <w:rPr>
                <w:rFonts w:ascii="Times New Roman" w:eastAsia="Times New Roman" w:hAnsi="Times New Roman" w:cs="Times New Roman"/>
                <w:sz w:val="24"/>
                <w:szCs w:val="24"/>
              </w:rPr>
              <w:t>л</w:t>
            </w:r>
            <w:proofErr w:type="gramEnd"/>
            <w:r w:rsidRPr="00142574">
              <w:rPr>
                <w:rFonts w:ascii="Times New Roman" w:eastAsia="Times New Roman" w:hAnsi="Times New Roman" w:cs="Times New Roman"/>
                <w:sz w:val="24"/>
                <w:szCs w:val="24"/>
              </w:rPr>
              <w:t xml:space="preserve">/с 20176У52260,   </w:t>
            </w:r>
          </w:p>
          <w:p w:rsidR="00142574" w:rsidRPr="00142574"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УФК по Алтайскому краю</w:t>
            </w:r>
          </w:p>
          <w:p w:rsidR="003D4110"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 xml:space="preserve">Отделение Барнаул </w:t>
            </w:r>
            <w:proofErr w:type="gramStart"/>
            <w:r w:rsidRPr="00142574">
              <w:rPr>
                <w:rFonts w:ascii="Times New Roman" w:eastAsia="Times New Roman" w:hAnsi="Times New Roman" w:cs="Times New Roman"/>
                <w:sz w:val="24"/>
                <w:szCs w:val="24"/>
              </w:rPr>
              <w:t>г</w:t>
            </w:r>
            <w:proofErr w:type="gramEnd"/>
            <w:r w:rsidRPr="00142574">
              <w:rPr>
                <w:rFonts w:ascii="Times New Roman" w:eastAsia="Times New Roman" w:hAnsi="Times New Roman" w:cs="Times New Roman"/>
                <w:sz w:val="24"/>
                <w:szCs w:val="24"/>
              </w:rPr>
              <w:t>. Барнаул</w:t>
            </w:r>
            <w:r w:rsidR="003D4110" w:rsidRPr="00142574">
              <w:rPr>
                <w:rFonts w:ascii="Times New Roman" w:eastAsia="Times New Roman" w:hAnsi="Times New Roman" w:cs="Times New Roman"/>
                <w:sz w:val="24"/>
                <w:szCs w:val="24"/>
              </w:rPr>
              <w:t xml:space="preserve"> </w:t>
            </w:r>
          </w:p>
          <w:p w:rsidR="00142574" w:rsidRPr="00142574" w:rsidRDefault="003D4110" w:rsidP="00142574">
            <w:pPr>
              <w:spacing w:after="0" w:line="240" w:lineRule="auto"/>
              <w:ind w:left="-108"/>
              <w:rPr>
                <w:rFonts w:ascii="Times New Roman" w:eastAsia="Times New Roman" w:hAnsi="Times New Roman" w:cs="Times New Roman"/>
                <w:sz w:val="24"/>
                <w:szCs w:val="24"/>
              </w:rPr>
            </w:pPr>
            <w:proofErr w:type="spellStart"/>
            <w:proofErr w:type="gramStart"/>
            <w:r w:rsidRPr="00142574">
              <w:rPr>
                <w:rFonts w:ascii="Times New Roman" w:eastAsia="Times New Roman" w:hAnsi="Times New Roman" w:cs="Times New Roman"/>
                <w:sz w:val="24"/>
                <w:szCs w:val="24"/>
              </w:rPr>
              <w:t>р</w:t>
            </w:r>
            <w:proofErr w:type="spellEnd"/>
            <w:proofErr w:type="gramEnd"/>
            <w:r w:rsidRPr="00142574">
              <w:rPr>
                <w:rFonts w:ascii="Times New Roman" w:eastAsia="Times New Roman" w:hAnsi="Times New Roman" w:cs="Times New Roman"/>
                <w:sz w:val="24"/>
                <w:szCs w:val="24"/>
              </w:rPr>
              <w:t xml:space="preserve">/с 40701810201731006900  </w:t>
            </w:r>
          </w:p>
          <w:p w:rsidR="003D4110"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 xml:space="preserve">БИК 040173001  ОКТМО 01716000  </w:t>
            </w:r>
          </w:p>
          <w:p w:rsidR="00142574" w:rsidRPr="00142574"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ОКОГУ 49007  ОКОФС 14  ОКОПФ 72</w:t>
            </w:r>
          </w:p>
          <w:p w:rsidR="00142574" w:rsidRPr="00142574" w:rsidRDefault="00142574" w:rsidP="00142574">
            <w:pPr>
              <w:spacing w:after="0" w:line="240" w:lineRule="auto"/>
              <w:ind w:left="-108"/>
              <w:rPr>
                <w:rFonts w:ascii="Times New Roman" w:eastAsia="Times New Roman" w:hAnsi="Times New Roman" w:cs="Times New Roman"/>
                <w:sz w:val="24"/>
                <w:szCs w:val="24"/>
              </w:rPr>
            </w:pPr>
            <w:r w:rsidRPr="00142574">
              <w:rPr>
                <w:rFonts w:ascii="Times New Roman" w:eastAsia="Times New Roman" w:hAnsi="Times New Roman" w:cs="Times New Roman"/>
                <w:sz w:val="24"/>
                <w:szCs w:val="24"/>
              </w:rPr>
              <w:t>тел. 9-15-50,  9-26-14,  9-26-24.</w:t>
            </w:r>
          </w:p>
          <w:p w:rsidR="00AF3935" w:rsidRPr="00AF3935" w:rsidRDefault="00142574" w:rsidP="00142574">
            <w:pPr>
              <w:spacing w:after="0" w:line="240" w:lineRule="auto"/>
              <w:ind w:left="-108"/>
              <w:jc w:val="both"/>
              <w:rPr>
                <w:rFonts w:ascii="Times New Roman" w:eastAsia="Times New Roman" w:hAnsi="Times New Roman" w:cs="Times New Roman"/>
                <w:sz w:val="24"/>
                <w:szCs w:val="24"/>
              </w:rPr>
            </w:pPr>
            <w:proofErr w:type="spellStart"/>
            <w:r w:rsidRPr="00142574">
              <w:rPr>
                <w:rFonts w:ascii="Times New Roman" w:eastAsia="Times New Roman" w:hAnsi="Times New Roman" w:cs="Times New Roman"/>
                <w:sz w:val="24"/>
                <w:szCs w:val="24"/>
              </w:rPr>
              <w:t>эл</w:t>
            </w:r>
            <w:proofErr w:type="spellEnd"/>
            <w:r w:rsidRPr="00142574">
              <w:rPr>
                <w:rFonts w:ascii="Times New Roman" w:eastAsia="Times New Roman" w:hAnsi="Times New Roman" w:cs="Times New Roman"/>
                <w:sz w:val="24"/>
                <w:szCs w:val="24"/>
              </w:rPr>
              <w:t>. адрес: YUBILEJNIY@YANDEX.RU</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Должность</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_________________ Ф.И.О.</w:t>
            </w:r>
          </w:p>
          <w:p w:rsidR="00AF3935" w:rsidRPr="00AF3935"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"___" _____________ 2019 года</w:t>
            </w:r>
          </w:p>
          <w:p w:rsidR="00AF3935" w:rsidRPr="00AF3935"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М.П.</w:t>
            </w:r>
          </w:p>
        </w:tc>
        <w:tc>
          <w:tcPr>
            <w:tcW w:w="4883" w:type="dxa"/>
          </w:tcPr>
          <w:p w:rsidR="00AF3935" w:rsidRPr="00AF3935" w:rsidRDefault="00AF3935" w:rsidP="00AF3935">
            <w:pPr>
              <w:spacing w:after="0" w:line="240" w:lineRule="auto"/>
              <w:ind w:firstLine="709"/>
              <w:rPr>
                <w:rFonts w:ascii="Times New Roman" w:eastAsia="Times New Roman" w:hAnsi="Times New Roman" w:cs="Times New Roman"/>
                <w:sz w:val="24"/>
                <w:szCs w:val="24"/>
              </w:rPr>
            </w:pPr>
            <w:r w:rsidRPr="00AF3935">
              <w:rPr>
                <w:rFonts w:ascii="Times New Roman" w:eastAsia="Times New Roman" w:hAnsi="Times New Roman" w:cs="Times New Roman"/>
                <w:b/>
                <w:bCs/>
                <w:sz w:val="24"/>
                <w:szCs w:val="24"/>
              </w:rPr>
              <w:t>ПОДРЯДЧИК:</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Наименование</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Юридический адрес</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ИНН         КПП</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Дата постановки на учёт</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ОКПО</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proofErr w:type="spellStart"/>
            <w:proofErr w:type="gramStart"/>
            <w:r w:rsidRPr="00AF3935">
              <w:rPr>
                <w:rFonts w:ascii="Times New Roman" w:eastAsia="Times New Roman" w:hAnsi="Times New Roman" w:cs="Times New Roman"/>
                <w:sz w:val="24"/>
                <w:szCs w:val="24"/>
              </w:rPr>
              <w:t>р</w:t>
            </w:r>
            <w:proofErr w:type="spellEnd"/>
            <w:proofErr w:type="gramEnd"/>
            <w:r w:rsidRPr="00AF3935">
              <w:rPr>
                <w:rFonts w:ascii="Times New Roman" w:eastAsia="Times New Roman" w:hAnsi="Times New Roman" w:cs="Times New Roman"/>
                <w:sz w:val="24"/>
                <w:szCs w:val="24"/>
              </w:rPr>
              <w:t>/с</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к/с</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Наименование банка</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БИК </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Должность</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__________________ Ф.И.О.</w:t>
            </w:r>
          </w:p>
          <w:p w:rsidR="00AF3935" w:rsidRPr="00AF3935"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 ____________ 2019 года</w:t>
            </w:r>
          </w:p>
          <w:p w:rsidR="00AF3935" w:rsidRPr="00AF3935"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М.П.</w:t>
            </w:r>
          </w:p>
        </w:tc>
      </w:tr>
    </w:tbl>
    <w:p w:rsidR="00AF3935" w:rsidRPr="00AF3935" w:rsidRDefault="00AF3935" w:rsidP="00AF3935">
      <w:pPr>
        <w:spacing w:after="0" w:line="240" w:lineRule="auto"/>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w:t>
      </w: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3D4110" w:rsidRDefault="003D4110" w:rsidP="00AF3935">
      <w:pPr>
        <w:spacing w:after="0" w:line="240" w:lineRule="auto"/>
        <w:ind w:left="6521"/>
        <w:jc w:val="center"/>
        <w:rPr>
          <w:rFonts w:ascii="Times New Roman" w:eastAsia="Times New Roman" w:hAnsi="Times New Roman" w:cs="Times New Roman"/>
          <w:sz w:val="24"/>
          <w:szCs w:val="24"/>
        </w:rPr>
      </w:pPr>
    </w:p>
    <w:p w:rsidR="003D4110" w:rsidRDefault="003D4110" w:rsidP="00AF3935">
      <w:pPr>
        <w:spacing w:after="0" w:line="240" w:lineRule="auto"/>
        <w:ind w:left="6521"/>
        <w:jc w:val="center"/>
        <w:rPr>
          <w:rFonts w:ascii="Times New Roman" w:eastAsia="Times New Roman" w:hAnsi="Times New Roman" w:cs="Times New Roman"/>
          <w:sz w:val="24"/>
          <w:szCs w:val="24"/>
        </w:rPr>
      </w:pPr>
    </w:p>
    <w:p w:rsidR="003D4110" w:rsidRDefault="003D4110" w:rsidP="00AF3935">
      <w:pPr>
        <w:spacing w:after="0" w:line="240" w:lineRule="auto"/>
        <w:ind w:left="6521"/>
        <w:jc w:val="center"/>
        <w:rPr>
          <w:rFonts w:ascii="Times New Roman" w:eastAsia="Times New Roman" w:hAnsi="Times New Roman" w:cs="Times New Roman"/>
          <w:sz w:val="24"/>
          <w:szCs w:val="24"/>
        </w:rPr>
      </w:pPr>
    </w:p>
    <w:p w:rsidR="00AF3935" w:rsidRPr="00AF3935" w:rsidRDefault="00AF3935" w:rsidP="00C20C90">
      <w:pPr>
        <w:spacing w:after="0" w:line="240" w:lineRule="auto"/>
        <w:ind w:left="6521"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Приложение № 1</w:t>
      </w:r>
    </w:p>
    <w:p w:rsidR="00AF3935" w:rsidRPr="00AF3935" w:rsidRDefault="00AF3935" w:rsidP="00C20C90">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к муниципальному контракту</w:t>
      </w:r>
    </w:p>
    <w:p w:rsidR="00AF3935" w:rsidRPr="00AF3935" w:rsidRDefault="00AF3935" w:rsidP="00C20C90">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от _________2019  №  ________</w:t>
      </w:r>
    </w:p>
    <w:p w:rsidR="00AF3935" w:rsidRPr="00AF3935" w:rsidRDefault="00AF3935" w:rsidP="00AF3935">
      <w:pPr>
        <w:spacing w:after="0" w:line="240" w:lineRule="auto"/>
        <w:rPr>
          <w:rFonts w:ascii="Times New Roman" w:eastAsia="Times New Roman" w:hAnsi="Times New Roman" w:cs="Times New Roman"/>
          <w:sz w:val="24"/>
          <w:szCs w:val="24"/>
        </w:rPr>
      </w:pPr>
    </w:p>
    <w:p w:rsidR="00AF3935" w:rsidRPr="00AF3935" w:rsidRDefault="00AF3935" w:rsidP="00AF3935">
      <w:pPr>
        <w:spacing w:after="0" w:line="240" w:lineRule="auto"/>
        <w:rPr>
          <w:rFonts w:ascii="Times New Roman" w:eastAsia="Times New Roman" w:hAnsi="Times New Roman" w:cs="Times New Roman"/>
          <w:sz w:val="24"/>
          <w:szCs w:val="24"/>
        </w:rPr>
      </w:pPr>
    </w:p>
    <w:p w:rsidR="00AF3935" w:rsidRPr="00AF3935" w:rsidRDefault="00AF3935" w:rsidP="00AF3935">
      <w:pPr>
        <w:tabs>
          <w:tab w:val="left" w:pos="2880"/>
        </w:tabs>
        <w:spacing w:before="40" w:after="0" w:line="240" w:lineRule="auto"/>
        <w:jc w:val="center"/>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Техническое задание</w:t>
      </w:r>
    </w:p>
    <w:p w:rsidR="00320203" w:rsidRDefault="003D4110" w:rsidP="003D4110">
      <w:pPr>
        <w:spacing w:after="0" w:line="240" w:lineRule="auto"/>
        <w:jc w:val="center"/>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 xml:space="preserve">Работы по огнезащитной обработке деревянных конструкций чердачных </w:t>
      </w:r>
    </w:p>
    <w:p w:rsidR="003D4110" w:rsidRPr="003D4110" w:rsidRDefault="003D4110" w:rsidP="003D4110">
      <w:pPr>
        <w:spacing w:after="0" w:line="240" w:lineRule="auto"/>
        <w:jc w:val="center"/>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помещений и перекрытий</w:t>
      </w:r>
    </w:p>
    <w:p w:rsidR="003D4110" w:rsidRPr="003D4110" w:rsidRDefault="003D4110" w:rsidP="003D4110">
      <w:pPr>
        <w:spacing w:after="0" w:line="240" w:lineRule="auto"/>
        <w:jc w:val="center"/>
        <w:rPr>
          <w:rFonts w:ascii="Times New Roman" w:eastAsia="Times New Roman" w:hAnsi="Times New Roman" w:cs="Times New Roman"/>
          <w:b/>
          <w:sz w:val="24"/>
          <w:szCs w:val="24"/>
        </w:rPr>
      </w:pPr>
    </w:p>
    <w:p w:rsidR="003D4110" w:rsidRPr="003D4110" w:rsidRDefault="003D4110" w:rsidP="003D4110">
      <w:pPr>
        <w:numPr>
          <w:ilvl w:val="0"/>
          <w:numId w:val="17"/>
        </w:numPr>
        <w:shd w:val="clear" w:color="auto" w:fill="FFFFFF"/>
        <w:spacing w:after="0" w:line="240" w:lineRule="auto"/>
        <w:ind w:left="0" w:right="2266"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bCs/>
          <w:sz w:val="24"/>
          <w:szCs w:val="24"/>
        </w:rPr>
        <w:t>Перечень и объем работ.</w:t>
      </w:r>
    </w:p>
    <w:tbl>
      <w:tblPr>
        <w:tblW w:w="9619" w:type="dxa"/>
        <w:tblCellMar>
          <w:top w:w="15" w:type="dxa"/>
          <w:left w:w="15" w:type="dxa"/>
          <w:bottom w:w="15" w:type="dxa"/>
          <w:right w:w="15" w:type="dxa"/>
        </w:tblCellMar>
        <w:tblLook w:val="04A0"/>
      </w:tblPr>
      <w:tblGrid>
        <w:gridCol w:w="520"/>
        <w:gridCol w:w="4598"/>
        <w:gridCol w:w="1843"/>
        <w:gridCol w:w="1418"/>
        <w:gridCol w:w="1240"/>
      </w:tblGrid>
      <w:tr w:rsidR="003D4110" w:rsidRPr="003D4110" w:rsidTr="0087031A">
        <w:trPr>
          <w:trHeight w:val="255"/>
        </w:trPr>
        <w:tc>
          <w:tcPr>
            <w:tcW w:w="520" w:type="dxa"/>
            <w:tcBorders>
              <w:top w:val="single" w:sz="6" w:space="0" w:color="000000"/>
              <w:left w:val="single" w:sz="6" w:space="0" w:color="000000"/>
              <w:bottom w:val="single" w:sz="6" w:space="0" w:color="000000"/>
              <w:right w:val="single" w:sz="6" w:space="0" w:color="000000"/>
            </w:tcBorders>
            <w:vAlign w:val="center"/>
            <w:hideMark/>
          </w:tcPr>
          <w:p w:rsidR="003D4110" w:rsidRPr="003D4110" w:rsidRDefault="003D4110" w:rsidP="003D4110">
            <w:pPr>
              <w:spacing w:after="0" w:line="240" w:lineRule="auto"/>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w:t>
            </w:r>
          </w:p>
        </w:tc>
        <w:tc>
          <w:tcPr>
            <w:tcW w:w="4598" w:type="dxa"/>
            <w:tcBorders>
              <w:top w:val="single" w:sz="6" w:space="0" w:color="000000"/>
              <w:bottom w:val="single" w:sz="6" w:space="0" w:color="000000"/>
              <w:right w:val="single" w:sz="6" w:space="0" w:color="000000"/>
            </w:tcBorders>
            <w:vAlign w:val="center"/>
            <w:hideMark/>
          </w:tcPr>
          <w:p w:rsidR="003D4110" w:rsidRPr="003D4110" w:rsidRDefault="003D4110" w:rsidP="003D4110">
            <w:pPr>
              <w:spacing w:after="0" w:line="240" w:lineRule="auto"/>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Наименование работ</w:t>
            </w:r>
          </w:p>
        </w:tc>
        <w:tc>
          <w:tcPr>
            <w:tcW w:w="1843" w:type="dxa"/>
            <w:tcBorders>
              <w:top w:val="single" w:sz="6" w:space="0" w:color="000000"/>
              <w:bottom w:val="single" w:sz="6" w:space="0" w:color="000000"/>
              <w:right w:val="single" w:sz="4" w:space="0" w:color="auto"/>
            </w:tcBorders>
          </w:tcPr>
          <w:p w:rsidR="003D4110" w:rsidRPr="003D4110" w:rsidRDefault="003D4110" w:rsidP="003D4110">
            <w:pPr>
              <w:spacing w:after="0" w:line="240" w:lineRule="auto"/>
              <w:jc w:val="center"/>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ОКПД</w:t>
            </w:r>
            <w:proofErr w:type="gramStart"/>
            <w:r w:rsidRPr="003D4110">
              <w:rPr>
                <w:rFonts w:ascii="Times New Roman" w:eastAsia="Times New Roman" w:hAnsi="Times New Roman" w:cs="Times New Roman"/>
                <w:sz w:val="24"/>
                <w:szCs w:val="24"/>
              </w:rPr>
              <w:t>2</w:t>
            </w:r>
            <w:proofErr w:type="gramEnd"/>
          </w:p>
        </w:tc>
        <w:tc>
          <w:tcPr>
            <w:tcW w:w="1418" w:type="dxa"/>
            <w:tcBorders>
              <w:top w:val="single" w:sz="6" w:space="0" w:color="000000"/>
              <w:left w:val="single" w:sz="4" w:space="0" w:color="auto"/>
              <w:bottom w:val="single" w:sz="6" w:space="0" w:color="000000"/>
              <w:right w:val="single" w:sz="6" w:space="0" w:color="000000"/>
            </w:tcBorders>
            <w:vAlign w:val="center"/>
            <w:hideMark/>
          </w:tcPr>
          <w:p w:rsidR="003D4110" w:rsidRPr="003D4110" w:rsidRDefault="003D4110" w:rsidP="003D4110">
            <w:pPr>
              <w:spacing w:after="0" w:line="240" w:lineRule="auto"/>
              <w:jc w:val="center"/>
              <w:rPr>
                <w:rFonts w:ascii="Times New Roman" w:eastAsia="Times New Roman" w:hAnsi="Times New Roman" w:cs="Times New Roman"/>
                <w:sz w:val="24"/>
                <w:szCs w:val="24"/>
              </w:rPr>
            </w:pPr>
            <w:proofErr w:type="spellStart"/>
            <w:r w:rsidRPr="003D4110">
              <w:rPr>
                <w:rFonts w:ascii="Times New Roman" w:eastAsia="Times New Roman" w:hAnsi="Times New Roman" w:cs="Times New Roman"/>
                <w:sz w:val="24"/>
                <w:szCs w:val="24"/>
              </w:rPr>
              <w:t>Ед</w:t>
            </w:r>
            <w:proofErr w:type="gramStart"/>
            <w:r w:rsidRPr="003D4110">
              <w:rPr>
                <w:rFonts w:ascii="Times New Roman" w:eastAsia="Times New Roman" w:hAnsi="Times New Roman" w:cs="Times New Roman"/>
                <w:sz w:val="24"/>
                <w:szCs w:val="24"/>
              </w:rPr>
              <w:t>.и</w:t>
            </w:r>
            <w:proofErr w:type="gramEnd"/>
            <w:r w:rsidRPr="003D4110">
              <w:rPr>
                <w:rFonts w:ascii="Times New Roman" w:eastAsia="Times New Roman" w:hAnsi="Times New Roman" w:cs="Times New Roman"/>
                <w:sz w:val="24"/>
                <w:szCs w:val="24"/>
              </w:rPr>
              <w:t>зм</w:t>
            </w:r>
            <w:proofErr w:type="spellEnd"/>
            <w:r w:rsidRPr="003D4110">
              <w:rPr>
                <w:rFonts w:ascii="Times New Roman" w:eastAsia="Times New Roman" w:hAnsi="Times New Roman" w:cs="Times New Roman"/>
                <w:sz w:val="24"/>
                <w:szCs w:val="24"/>
              </w:rPr>
              <w:t>.</w:t>
            </w:r>
          </w:p>
        </w:tc>
        <w:tc>
          <w:tcPr>
            <w:tcW w:w="1240" w:type="dxa"/>
            <w:tcBorders>
              <w:top w:val="single" w:sz="6" w:space="0" w:color="000000"/>
              <w:bottom w:val="single" w:sz="6" w:space="0" w:color="000000"/>
              <w:right w:val="single" w:sz="6" w:space="0" w:color="000000"/>
            </w:tcBorders>
            <w:vAlign w:val="center"/>
            <w:hideMark/>
          </w:tcPr>
          <w:p w:rsidR="003D4110" w:rsidRPr="003D4110" w:rsidRDefault="003D4110" w:rsidP="003D4110">
            <w:pPr>
              <w:spacing w:after="0" w:line="240" w:lineRule="auto"/>
              <w:jc w:val="center"/>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Кол.</w:t>
            </w:r>
          </w:p>
        </w:tc>
      </w:tr>
      <w:tr w:rsidR="003D4110" w:rsidRPr="003D4110" w:rsidTr="0087031A">
        <w:trPr>
          <w:trHeight w:val="255"/>
        </w:trPr>
        <w:tc>
          <w:tcPr>
            <w:tcW w:w="520" w:type="dxa"/>
            <w:tcBorders>
              <w:left w:val="single" w:sz="6" w:space="0" w:color="000000"/>
              <w:bottom w:val="single" w:sz="6" w:space="0" w:color="000000"/>
              <w:right w:val="single" w:sz="6" w:space="0" w:color="000000"/>
            </w:tcBorders>
            <w:vAlign w:val="center"/>
            <w:hideMark/>
          </w:tcPr>
          <w:p w:rsidR="003D4110" w:rsidRPr="003D4110" w:rsidRDefault="003D4110" w:rsidP="003D4110">
            <w:pPr>
              <w:spacing w:after="0" w:line="240" w:lineRule="auto"/>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1</w:t>
            </w:r>
          </w:p>
        </w:tc>
        <w:tc>
          <w:tcPr>
            <w:tcW w:w="4598" w:type="dxa"/>
            <w:tcBorders>
              <w:bottom w:val="single" w:sz="6" w:space="0" w:color="000000"/>
              <w:right w:val="single" w:sz="6" w:space="0" w:color="000000"/>
            </w:tcBorders>
            <w:vAlign w:val="center"/>
            <w:hideMark/>
          </w:tcPr>
          <w:p w:rsidR="003D4110" w:rsidRPr="003D4110" w:rsidRDefault="003D4110" w:rsidP="003D4110">
            <w:pPr>
              <w:spacing w:after="0" w:line="240" w:lineRule="auto"/>
              <w:ind w:left="45" w:right="126"/>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 xml:space="preserve">Огнезащитная обработка деревянных конструкций чердачных помещений </w:t>
            </w:r>
          </w:p>
          <w:p w:rsidR="003D4110" w:rsidRPr="003D4110" w:rsidRDefault="003D4110" w:rsidP="003D4110">
            <w:pPr>
              <w:spacing w:after="0" w:line="240" w:lineRule="auto"/>
              <w:ind w:left="45" w:right="126"/>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и перекрытий здания МБУ СП «Спортивная школа «Юбилейный» (Алтайский край, г. Рубцовск, проспект Ленина, 203)</w:t>
            </w:r>
          </w:p>
        </w:tc>
        <w:tc>
          <w:tcPr>
            <w:tcW w:w="1843" w:type="dxa"/>
            <w:tcBorders>
              <w:top w:val="single" w:sz="6" w:space="0" w:color="000000"/>
              <w:bottom w:val="single" w:sz="6" w:space="0" w:color="000000"/>
              <w:right w:val="single" w:sz="4" w:space="0" w:color="auto"/>
            </w:tcBorders>
          </w:tcPr>
          <w:p w:rsidR="003D4110" w:rsidRPr="003D4110" w:rsidRDefault="003D4110" w:rsidP="003D4110">
            <w:pPr>
              <w:spacing w:after="0" w:line="240" w:lineRule="auto"/>
              <w:jc w:val="center"/>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43.29.11.140</w:t>
            </w:r>
          </w:p>
        </w:tc>
        <w:tc>
          <w:tcPr>
            <w:tcW w:w="1418" w:type="dxa"/>
            <w:tcBorders>
              <w:left w:val="single" w:sz="4" w:space="0" w:color="auto"/>
              <w:bottom w:val="single" w:sz="6" w:space="0" w:color="000000"/>
              <w:right w:val="single" w:sz="6" w:space="0" w:color="000000"/>
            </w:tcBorders>
            <w:hideMark/>
          </w:tcPr>
          <w:p w:rsidR="003D4110" w:rsidRPr="003D4110" w:rsidRDefault="003D4110" w:rsidP="003D4110">
            <w:pPr>
              <w:spacing w:after="0" w:line="240" w:lineRule="auto"/>
              <w:jc w:val="center"/>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м</w:t>
            </w:r>
            <w:proofErr w:type="gramStart"/>
            <w:r w:rsidRPr="003D4110">
              <w:rPr>
                <w:rFonts w:ascii="Times New Roman" w:eastAsia="Times New Roman" w:hAnsi="Times New Roman" w:cs="Times New Roman"/>
                <w:sz w:val="24"/>
                <w:szCs w:val="24"/>
                <w:vertAlign w:val="superscript"/>
              </w:rPr>
              <w:t>2</w:t>
            </w:r>
            <w:proofErr w:type="gramEnd"/>
          </w:p>
        </w:tc>
        <w:tc>
          <w:tcPr>
            <w:tcW w:w="1240" w:type="dxa"/>
            <w:tcBorders>
              <w:bottom w:val="single" w:sz="6" w:space="0" w:color="000000"/>
              <w:right w:val="single" w:sz="6" w:space="0" w:color="000000"/>
            </w:tcBorders>
            <w:hideMark/>
          </w:tcPr>
          <w:p w:rsidR="003D4110" w:rsidRPr="003D4110" w:rsidRDefault="003D4110" w:rsidP="003D4110">
            <w:pPr>
              <w:spacing w:after="0" w:line="240" w:lineRule="auto"/>
              <w:jc w:val="center"/>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3 645,00</w:t>
            </w:r>
          </w:p>
        </w:tc>
      </w:tr>
    </w:tbl>
    <w:p w:rsidR="003D4110" w:rsidRPr="003D4110" w:rsidRDefault="003D4110" w:rsidP="003D4110">
      <w:pPr>
        <w:shd w:val="clear" w:color="auto" w:fill="FFFFFF"/>
        <w:spacing w:after="0" w:line="240" w:lineRule="auto"/>
        <w:jc w:val="both"/>
        <w:rPr>
          <w:rFonts w:ascii="Times New Roman" w:eastAsia="Times New Roman" w:hAnsi="Times New Roman" w:cs="Times New Roman"/>
          <w:color w:val="000000"/>
          <w:sz w:val="24"/>
          <w:szCs w:val="24"/>
        </w:rPr>
      </w:pPr>
    </w:p>
    <w:p w:rsidR="003D4110" w:rsidRPr="003D4110" w:rsidRDefault="003D4110" w:rsidP="003D4110">
      <w:pPr>
        <w:numPr>
          <w:ilvl w:val="0"/>
          <w:numId w:val="17"/>
        </w:numPr>
        <w:spacing w:after="0" w:line="240" w:lineRule="auto"/>
        <w:ind w:hanging="11"/>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Требования к выполнению работ.</w:t>
      </w:r>
    </w:p>
    <w:p w:rsidR="003D4110" w:rsidRPr="003D4110" w:rsidRDefault="003D4110" w:rsidP="003D4110">
      <w:pPr>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 xml:space="preserve">Все работы по огнезащитной обработке производить с выполнением необходимых мероприятий по технике безопасности, пожарной безопасности, охране окружающей среды.  Ответственность за соблюдением данных требований возлагается на Подрядчика. </w:t>
      </w:r>
    </w:p>
    <w:p w:rsidR="003D4110" w:rsidRPr="003D4110" w:rsidRDefault="003D4110" w:rsidP="003D4110">
      <w:pPr>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Время работы специалистов Подрядчика согласовывать с Заказчиком. Персонал, осуществляющий работы обязан соблюдать и выполнять нормы общественной жизни и установленный режим работы учреждения.</w:t>
      </w:r>
    </w:p>
    <w:p w:rsidR="003D4110" w:rsidRPr="003D4110" w:rsidRDefault="003D4110" w:rsidP="003D4110">
      <w:pPr>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 xml:space="preserve">Материалы и оборудование, входящие в работы, приобретаются за счет Подрядчика. </w:t>
      </w:r>
    </w:p>
    <w:p w:rsidR="003D4110" w:rsidRPr="003D4110" w:rsidRDefault="003D4110" w:rsidP="003D4110">
      <w:pPr>
        <w:tabs>
          <w:tab w:val="left" w:pos="993"/>
        </w:tabs>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Подрядчик доставляет на объект оборудование, изделия, конструкции, сопутствующую технику, материалы и иное имущество необходимое для выполнения работ, а также осуществляет их разгрузку своими средствами и силами, за собственный счет.</w:t>
      </w:r>
    </w:p>
    <w:p w:rsidR="003D4110" w:rsidRPr="003D4110" w:rsidRDefault="003D4110" w:rsidP="003D4110">
      <w:pPr>
        <w:tabs>
          <w:tab w:val="left" w:pos="993"/>
        </w:tabs>
        <w:spacing w:after="0" w:line="240" w:lineRule="auto"/>
        <w:ind w:firstLine="709"/>
        <w:jc w:val="both"/>
        <w:rPr>
          <w:rFonts w:ascii="Times New Roman" w:eastAsia="Times New Roman" w:hAnsi="Times New Roman" w:cs="Times New Roman"/>
          <w:sz w:val="24"/>
          <w:szCs w:val="24"/>
          <w:lang w:eastAsia="en-US"/>
        </w:rPr>
      </w:pPr>
      <w:r w:rsidRPr="003D4110">
        <w:rPr>
          <w:rFonts w:ascii="Times New Roman" w:eastAsia="Times New Roman" w:hAnsi="Times New Roman" w:cs="Times New Roman"/>
          <w:sz w:val="24"/>
          <w:szCs w:val="24"/>
          <w:lang w:eastAsia="en-US"/>
        </w:rPr>
        <w:t xml:space="preserve"> Качество работ, а также используемых материалов (изделий и оборудования) должно соответствовать следующей нормативно-технической и методической документации, в том числе:</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0"/>
        </w:rPr>
      </w:pPr>
      <w:r w:rsidRPr="003D4110">
        <w:rPr>
          <w:rFonts w:ascii="Times New Roman" w:eastAsia="Times New Roman" w:hAnsi="Times New Roman" w:cs="Times New Roman"/>
          <w:sz w:val="24"/>
          <w:szCs w:val="20"/>
        </w:rPr>
        <w:t xml:space="preserve">Федеральный закон от 22.07.2008 № 123-ФЗ «Технический регламент о требованиях </w:t>
      </w:r>
    </w:p>
    <w:p w:rsidR="003D4110" w:rsidRPr="003D4110" w:rsidRDefault="003D4110" w:rsidP="003D4110">
      <w:pPr>
        <w:widowControl w:val="0"/>
        <w:tabs>
          <w:tab w:val="left" w:pos="993"/>
        </w:tabs>
        <w:spacing w:after="0" w:line="240" w:lineRule="auto"/>
        <w:ind w:left="567" w:hanging="567"/>
        <w:jc w:val="both"/>
        <w:rPr>
          <w:rFonts w:ascii="Times New Roman" w:eastAsia="Times New Roman" w:hAnsi="Times New Roman" w:cs="Times New Roman"/>
          <w:sz w:val="24"/>
          <w:szCs w:val="20"/>
        </w:rPr>
      </w:pPr>
      <w:r w:rsidRPr="003D4110">
        <w:rPr>
          <w:rFonts w:ascii="Times New Roman" w:eastAsia="Times New Roman" w:hAnsi="Times New Roman" w:cs="Times New Roman"/>
          <w:sz w:val="24"/>
          <w:szCs w:val="20"/>
        </w:rPr>
        <w:t xml:space="preserve">пожарной безопасности»; </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0"/>
        </w:rPr>
      </w:pPr>
      <w:r w:rsidRPr="003D4110">
        <w:rPr>
          <w:rFonts w:ascii="Times New Roman" w:eastAsia="Times New Roman" w:hAnsi="Times New Roman" w:cs="Times New Roman"/>
          <w:sz w:val="24"/>
          <w:szCs w:val="20"/>
        </w:rPr>
        <w:t xml:space="preserve">Федеральный закон от 30.12.2009 №384-ФЗ «Технический регламент о безопасности </w:t>
      </w:r>
    </w:p>
    <w:p w:rsidR="003D4110" w:rsidRPr="003D4110" w:rsidRDefault="003D4110" w:rsidP="003D4110">
      <w:pPr>
        <w:widowControl w:val="0"/>
        <w:tabs>
          <w:tab w:val="left" w:pos="993"/>
        </w:tabs>
        <w:spacing w:after="0" w:line="240" w:lineRule="auto"/>
        <w:ind w:left="567" w:hanging="567"/>
        <w:jc w:val="both"/>
        <w:rPr>
          <w:rFonts w:ascii="Times New Roman" w:eastAsia="Times New Roman" w:hAnsi="Times New Roman" w:cs="Times New Roman"/>
          <w:sz w:val="24"/>
          <w:szCs w:val="20"/>
        </w:rPr>
      </w:pPr>
      <w:r w:rsidRPr="003D4110">
        <w:rPr>
          <w:rFonts w:ascii="Times New Roman" w:eastAsia="Times New Roman" w:hAnsi="Times New Roman" w:cs="Times New Roman"/>
          <w:sz w:val="24"/>
          <w:szCs w:val="20"/>
        </w:rPr>
        <w:t>зданий и сооружений»;</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0"/>
        </w:rPr>
      </w:pPr>
      <w:r w:rsidRPr="003D4110">
        <w:rPr>
          <w:rFonts w:ascii="Times New Roman" w:eastAsia="Times New Roman" w:hAnsi="Times New Roman" w:cs="Times New Roman"/>
          <w:sz w:val="24"/>
          <w:szCs w:val="20"/>
        </w:rPr>
        <w:t>Федеральный закон от 21.12.1994 № 69-ФЗ «О пожарной безопасности»;</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0"/>
        </w:rPr>
      </w:pPr>
      <w:r w:rsidRPr="003D4110">
        <w:rPr>
          <w:rFonts w:ascii="Times New Roman" w:eastAsia="Times New Roman" w:hAnsi="Times New Roman" w:cs="Times New Roman"/>
          <w:sz w:val="24"/>
          <w:szCs w:val="20"/>
        </w:rPr>
        <w:t>Постановление Правительства РФ от 25.04.2012 № 390 «О противопожарном режиме»;</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0"/>
        </w:rPr>
      </w:pPr>
      <w:r w:rsidRPr="003D4110">
        <w:rPr>
          <w:rFonts w:ascii="Times New Roman" w:eastAsia="Times New Roman" w:hAnsi="Times New Roman" w:cs="Times New Roman"/>
          <w:sz w:val="24"/>
          <w:szCs w:val="20"/>
        </w:rPr>
        <w:t>Свод правил СП 64.13330.2011 "</w:t>
      </w:r>
      <w:proofErr w:type="spellStart"/>
      <w:r w:rsidRPr="003D4110">
        <w:rPr>
          <w:rFonts w:ascii="Times New Roman" w:eastAsia="Times New Roman" w:hAnsi="Times New Roman" w:cs="Times New Roman"/>
          <w:sz w:val="24"/>
          <w:szCs w:val="20"/>
        </w:rPr>
        <w:t>СНиП</w:t>
      </w:r>
      <w:proofErr w:type="spellEnd"/>
      <w:r w:rsidRPr="003D4110">
        <w:rPr>
          <w:rFonts w:ascii="Times New Roman" w:eastAsia="Times New Roman" w:hAnsi="Times New Roman" w:cs="Times New Roman"/>
          <w:sz w:val="24"/>
          <w:szCs w:val="20"/>
        </w:rPr>
        <w:t xml:space="preserve"> II-25-80. Деревянные конструкции". Актуализированная редакция </w:t>
      </w:r>
      <w:proofErr w:type="spellStart"/>
      <w:r w:rsidRPr="003D4110">
        <w:rPr>
          <w:rFonts w:ascii="Times New Roman" w:eastAsia="Times New Roman" w:hAnsi="Times New Roman" w:cs="Times New Roman"/>
          <w:sz w:val="24"/>
          <w:szCs w:val="20"/>
        </w:rPr>
        <w:t>СНиП</w:t>
      </w:r>
      <w:proofErr w:type="spellEnd"/>
      <w:r w:rsidRPr="003D4110">
        <w:rPr>
          <w:rFonts w:ascii="Times New Roman" w:eastAsia="Times New Roman" w:hAnsi="Times New Roman" w:cs="Times New Roman"/>
          <w:sz w:val="24"/>
          <w:szCs w:val="20"/>
        </w:rPr>
        <w:t xml:space="preserve"> II-25-80. </w:t>
      </w:r>
      <w:proofErr w:type="gramStart"/>
      <w:r w:rsidRPr="003D4110">
        <w:rPr>
          <w:rFonts w:ascii="Times New Roman" w:eastAsia="Times New Roman" w:hAnsi="Times New Roman" w:cs="Times New Roman"/>
          <w:sz w:val="24"/>
          <w:szCs w:val="20"/>
        </w:rPr>
        <w:t>Утвержден</w:t>
      </w:r>
      <w:proofErr w:type="gramEnd"/>
      <w:r w:rsidRPr="003D4110">
        <w:rPr>
          <w:rFonts w:ascii="Times New Roman" w:eastAsia="Times New Roman" w:hAnsi="Times New Roman" w:cs="Times New Roman"/>
          <w:sz w:val="24"/>
          <w:szCs w:val="20"/>
        </w:rPr>
        <w:t xml:space="preserve"> Приказом </w:t>
      </w:r>
      <w:proofErr w:type="spellStart"/>
      <w:r w:rsidRPr="003D4110">
        <w:rPr>
          <w:rFonts w:ascii="Times New Roman" w:eastAsia="Times New Roman" w:hAnsi="Times New Roman" w:cs="Times New Roman"/>
          <w:sz w:val="24"/>
          <w:szCs w:val="20"/>
        </w:rPr>
        <w:t>Минрегиона</w:t>
      </w:r>
      <w:proofErr w:type="spellEnd"/>
      <w:r w:rsidRPr="003D4110">
        <w:rPr>
          <w:rFonts w:ascii="Times New Roman" w:eastAsia="Times New Roman" w:hAnsi="Times New Roman" w:cs="Times New Roman"/>
          <w:sz w:val="24"/>
          <w:szCs w:val="20"/>
        </w:rPr>
        <w:t xml:space="preserve"> России от 28.12.2010 № 826;</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4"/>
        </w:rPr>
      </w:pPr>
      <w:proofErr w:type="spellStart"/>
      <w:r w:rsidRPr="003D4110">
        <w:rPr>
          <w:rFonts w:ascii="Times New Roman" w:eastAsia="Times New Roman" w:hAnsi="Times New Roman" w:cs="Times New Roman"/>
          <w:sz w:val="24"/>
          <w:szCs w:val="24"/>
        </w:rPr>
        <w:t>СНиП</w:t>
      </w:r>
      <w:proofErr w:type="spellEnd"/>
      <w:r w:rsidRPr="003D4110">
        <w:rPr>
          <w:rFonts w:ascii="Times New Roman" w:eastAsia="Times New Roman" w:hAnsi="Times New Roman" w:cs="Times New Roman"/>
          <w:sz w:val="24"/>
          <w:szCs w:val="24"/>
        </w:rPr>
        <w:t xml:space="preserve"> 21-01-97* «Пожарная бе</w:t>
      </w:r>
      <w:r w:rsidR="00C930F9">
        <w:rPr>
          <w:rFonts w:ascii="Times New Roman" w:eastAsia="Times New Roman" w:hAnsi="Times New Roman" w:cs="Times New Roman"/>
          <w:sz w:val="24"/>
          <w:szCs w:val="24"/>
        </w:rPr>
        <w:t>зопасность зданий и сооружений».</w:t>
      </w:r>
    </w:p>
    <w:p w:rsidR="003D4110" w:rsidRPr="003D4110" w:rsidRDefault="003D4110" w:rsidP="00320203">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3D4110">
        <w:rPr>
          <w:rFonts w:ascii="Times New Roman" w:eastAsia="Times New Roman" w:hAnsi="Times New Roman" w:cs="Times New Roman"/>
          <w:bCs/>
          <w:sz w:val="24"/>
          <w:szCs w:val="24"/>
        </w:rPr>
        <w:t>Нормы пожарной безопасности НПБ 251-98 "Огнезащитные составы и вещества для древесины и материалов на ее основе. Общие требования. Методы испытаний".</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ab/>
        <w:t xml:space="preserve">Все применяемые составы должны быть сертифицированы (сертификат соответствия, сертификат пожарной безопасности, санитарно-эпидемиологическое заключение) если это определено нормативными документами и представляются </w:t>
      </w:r>
      <w:r w:rsidRPr="003D4110">
        <w:rPr>
          <w:rFonts w:ascii="Times New Roman" w:eastAsia="Times New Roman" w:hAnsi="Times New Roman" w:cs="Times New Roman"/>
          <w:sz w:val="24"/>
          <w:szCs w:val="24"/>
        </w:rPr>
        <w:lastRenderedPageBreak/>
        <w:t xml:space="preserve">Заказчику перед началом работ. </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 xml:space="preserve">Нанесение состава на деревянные конструкции должно осуществляться в соответствии с инструкцией завода-изготовителя с расходом, обеспечивающим указанную группу огнезащитной эффективности. </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Для нанесения огнезащитного состава на конструкции, ранее защищенные другим составом, следует провести исследования их совместимости (сохранение внешнего вида, огнезащитных свойств и др.). Нанесение состава разрешается только при положительных результатах исследований.</w:t>
      </w:r>
    </w:p>
    <w:p w:rsidR="003D4110" w:rsidRPr="003D4110" w:rsidRDefault="003D4110" w:rsidP="003D4110">
      <w:pPr>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 xml:space="preserve">Качественная характеристика состава должна соответствовать первой группе огнезащитной эффективности с потерей массы древесины не более 9%. </w:t>
      </w:r>
    </w:p>
    <w:p w:rsidR="003D4110" w:rsidRPr="003D4110" w:rsidRDefault="003D4110" w:rsidP="003D4110">
      <w:pPr>
        <w:widowControl w:val="0"/>
        <w:tabs>
          <w:tab w:val="left" w:pos="993"/>
        </w:tabs>
        <w:spacing w:after="0" w:line="240" w:lineRule="auto"/>
        <w:ind w:firstLine="709"/>
        <w:jc w:val="both"/>
        <w:rPr>
          <w:rFonts w:ascii="Times New Roman" w:eastAsia="Times New Roman" w:hAnsi="Times New Roman" w:cs="Times New Roman"/>
          <w:sz w:val="24"/>
          <w:szCs w:val="20"/>
        </w:rPr>
      </w:pPr>
      <w:r w:rsidRPr="003D4110">
        <w:rPr>
          <w:rFonts w:ascii="Times New Roman" w:eastAsia="Times New Roman" w:hAnsi="Times New Roman" w:cs="Times New Roman"/>
          <w:sz w:val="24"/>
          <w:szCs w:val="20"/>
        </w:rPr>
        <w:t>Подрядчик</w:t>
      </w:r>
      <w:r w:rsidRPr="003D4110">
        <w:rPr>
          <w:rFonts w:ascii="Times New Roman" w:eastAsia="Times New Roman" w:hAnsi="Times New Roman" w:cs="Times New Roman"/>
          <w:sz w:val="24"/>
          <w:szCs w:val="24"/>
        </w:rPr>
        <w:t xml:space="preserve"> несет ответственность за допущенные отступления от требований, предусмотренных в техническом задании.  После окончания работ, в присутствии </w:t>
      </w:r>
      <w:r w:rsidRPr="003D4110">
        <w:rPr>
          <w:rFonts w:ascii="Times New Roman" w:eastAsia="Times New Roman" w:hAnsi="Times New Roman" w:cs="Times New Roman"/>
          <w:sz w:val="24"/>
          <w:szCs w:val="20"/>
        </w:rPr>
        <w:t xml:space="preserve">Заказчика, обеспечивает проверку качества огнезащитного покрытия (отбор проб и проведение испытаний). </w:t>
      </w:r>
    </w:p>
    <w:p w:rsidR="003D4110" w:rsidRPr="003D4110" w:rsidRDefault="003D4110" w:rsidP="003D4110">
      <w:pPr>
        <w:tabs>
          <w:tab w:val="left" w:pos="-4111"/>
        </w:tabs>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 xml:space="preserve">Окончательный контроль качества работ осуществляется на основании проведенной в установленном порядке экспертизы качества огнезащитной обработки деревянных конструкций с выдачей протокола испытаний по контролю качества. Качество огнезащитного покрытия деревянных конструкций должно соответствовать требованиям ГОСТ </w:t>
      </w:r>
      <w:proofErr w:type="gramStart"/>
      <w:r w:rsidRPr="003D4110">
        <w:rPr>
          <w:rFonts w:ascii="Times New Roman" w:eastAsia="Times New Roman" w:hAnsi="Times New Roman" w:cs="Times New Roman"/>
          <w:sz w:val="24"/>
          <w:szCs w:val="24"/>
        </w:rPr>
        <w:t>Р</w:t>
      </w:r>
      <w:proofErr w:type="gramEnd"/>
      <w:r w:rsidRPr="003D4110">
        <w:rPr>
          <w:rFonts w:ascii="Times New Roman" w:eastAsia="Times New Roman" w:hAnsi="Times New Roman" w:cs="Times New Roman"/>
          <w:sz w:val="24"/>
          <w:szCs w:val="24"/>
        </w:rPr>
        <w:t xml:space="preserve"> 53292-2009 «Огнезащитные составы и вещества для древесины и материалов на ее основе. Общие требования. Методы испытаний». Оценка качества и выдача протокола должно осуществляться аккредитованной судебно-экспертным учреждением федеральной противопожарной службой организацией. Огнезащитная обработка считается качественной при условии положительных результатов испытаний (экспертизы) по всем отработанным образцам, в случае получения отрицательных результатов по отдельным образцам, работы повторяются за счет Подрядчика. Расходы в полном объеме по проведению экспертизы качества огнезащитной обработки выполняются за счет Подрядчика и входят в стоимость контракта. </w:t>
      </w:r>
    </w:p>
    <w:p w:rsidR="003D4110" w:rsidRPr="003D4110" w:rsidRDefault="003D4110" w:rsidP="003D4110">
      <w:pPr>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 xml:space="preserve">Подрядчик должен сдать объект Заказчику в установленный срок и в состоянии, позволяющем нормальную его эксплуатацию. По окончанию работ представить: </w:t>
      </w:r>
    </w:p>
    <w:p w:rsidR="003D4110" w:rsidRPr="003D4110" w:rsidRDefault="003D4110" w:rsidP="003D4110">
      <w:pPr>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технический отчет о выполненных работах;</w:t>
      </w:r>
    </w:p>
    <w:p w:rsidR="003D4110" w:rsidRPr="003D4110" w:rsidRDefault="003D4110" w:rsidP="003D4110">
      <w:pPr>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заключение экспертизы качества огнезащитной обработки.</w:t>
      </w:r>
    </w:p>
    <w:p w:rsidR="003D4110" w:rsidRPr="003D4110" w:rsidRDefault="003D4110" w:rsidP="003D4110">
      <w:pPr>
        <w:spacing w:after="0" w:line="240" w:lineRule="auto"/>
        <w:ind w:firstLine="709"/>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Срок эксплуатации огнезащитного покрытия должен составлять не менее 5 лет для деревянных конструкций.</w:t>
      </w:r>
    </w:p>
    <w:p w:rsidR="003D4110" w:rsidRPr="003D4110" w:rsidRDefault="003D4110" w:rsidP="003D4110">
      <w:pPr>
        <w:spacing w:after="0" w:line="240" w:lineRule="auto"/>
        <w:ind w:firstLine="709"/>
        <w:contextualSpacing/>
        <w:jc w:val="both"/>
        <w:rPr>
          <w:rFonts w:ascii="Times New Roman" w:eastAsia="Times New Roman" w:hAnsi="Times New Roman" w:cs="Times New Roman"/>
          <w:sz w:val="24"/>
          <w:szCs w:val="24"/>
        </w:rPr>
      </w:pPr>
      <w:r w:rsidRPr="003D4110">
        <w:rPr>
          <w:rFonts w:ascii="Times New Roman" w:eastAsia="Times New Roman" w:hAnsi="Times New Roman" w:cs="Times New Roman"/>
          <w:sz w:val="24"/>
          <w:szCs w:val="24"/>
        </w:rPr>
        <w:t>Гарантийный срок по всему объему выполненных работ и использованного материала весь срок действия огнезащитной обработки со дня подписания актов сдачи-приемки работ. В случае обнаружения недостатков работ в пределах гарантийного срока Подрядчик обязан устранить указанные недостатки в установленный Заказчиком срок. Действие гарантийного срока прерывается на время, со дня письменного уведомления Заказчика об обнаружении недостатков до письменного уведомления Подрядчиком об их устранении.</w:t>
      </w:r>
    </w:p>
    <w:p w:rsidR="003D4110" w:rsidRDefault="003D4110" w:rsidP="003C5F52">
      <w:pPr>
        <w:spacing w:after="0" w:line="240" w:lineRule="auto"/>
        <w:rPr>
          <w:rFonts w:ascii="Times New Roman" w:hAnsi="Times New Roman"/>
          <w:b/>
          <w:sz w:val="24"/>
          <w:szCs w:val="24"/>
        </w:rPr>
      </w:pPr>
    </w:p>
    <w:p w:rsidR="003C5F52" w:rsidRDefault="003C5F52" w:rsidP="003C5F52">
      <w:pPr>
        <w:spacing w:after="0" w:line="240" w:lineRule="auto"/>
        <w:rPr>
          <w:rFonts w:ascii="Times New Roman" w:hAnsi="Times New Roman"/>
          <w:b/>
          <w:sz w:val="24"/>
          <w:szCs w:val="24"/>
        </w:rPr>
      </w:pPr>
      <w:r w:rsidRPr="00BF3E9D">
        <w:rPr>
          <w:rFonts w:ascii="Times New Roman" w:hAnsi="Times New Roman"/>
          <w:b/>
          <w:sz w:val="24"/>
          <w:szCs w:val="24"/>
        </w:rPr>
        <w:t xml:space="preserve">Заказчик:                                              </w:t>
      </w:r>
      <w:r w:rsidR="00340CCE">
        <w:rPr>
          <w:rFonts w:ascii="Times New Roman" w:hAnsi="Times New Roman"/>
          <w:b/>
          <w:sz w:val="24"/>
          <w:szCs w:val="24"/>
        </w:rPr>
        <w:t xml:space="preserve">                      </w:t>
      </w:r>
      <w:r>
        <w:rPr>
          <w:rFonts w:ascii="Times New Roman" w:hAnsi="Times New Roman"/>
          <w:b/>
          <w:sz w:val="24"/>
          <w:szCs w:val="24"/>
        </w:rPr>
        <w:t>Подрядчик</w:t>
      </w:r>
      <w:r w:rsidRPr="00BF3E9D">
        <w:rPr>
          <w:rFonts w:ascii="Times New Roman" w:hAnsi="Times New Roman"/>
          <w:b/>
          <w:sz w:val="24"/>
          <w:szCs w:val="24"/>
        </w:rPr>
        <w:t>:</w:t>
      </w:r>
    </w:p>
    <w:p w:rsidR="003C5F52" w:rsidRPr="00BF3E9D" w:rsidRDefault="003C5F52" w:rsidP="003C5F52">
      <w:pPr>
        <w:spacing w:after="0" w:line="240" w:lineRule="auto"/>
        <w:rPr>
          <w:rFonts w:ascii="Times New Roman" w:hAnsi="Times New Roman"/>
          <w:sz w:val="24"/>
          <w:szCs w:val="24"/>
        </w:rPr>
      </w:pPr>
      <w:r w:rsidRPr="00BF3E9D">
        <w:rPr>
          <w:rFonts w:ascii="Times New Roman" w:hAnsi="Times New Roman"/>
          <w:sz w:val="24"/>
          <w:szCs w:val="24"/>
        </w:rPr>
        <w:t>____________ Ф.И.О.                                                  __________________ Ф.И.О.</w:t>
      </w:r>
    </w:p>
    <w:p w:rsidR="00BF742C" w:rsidRPr="00BF742C" w:rsidRDefault="003C5F52" w:rsidP="003D4110">
      <w:pPr>
        <w:spacing w:after="0" w:line="240" w:lineRule="auto"/>
        <w:jc w:val="both"/>
        <w:rPr>
          <w:rFonts w:ascii="Times New Roman" w:eastAsia="Times New Roman" w:hAnsi="Times New Roman" w:cs="Times New Roman"/>
          <w:b/>
          <w:i/>
          <w:sz w:val="24"/>
          <w:szCs w:val="24"/>
        </w:rPr>
      </w:pPr>
      <w:r w:rsidRPr="00BF3E9D">
        <w:rPr>
          <w:rFonts w:ascii="Times New Roman" w:hAnsi="Times New Roman"/>
          <w:sz w:val="24"/>
          <w:szCs w:val="24"/>
        </w:rPr>
        <w:t>"___"  _____________2019 г.</w:t>
      </w:r>
      <w:r w:rsidRPr="00BF3E9D">
        <w:rPr>
          <w:rFonts w:ascii="Times New Roman" w:hAnsi="Times New Roman"/>
          <w:sz w:val="24"/>
          <w:szCs w:val="24"/>
        </w:rPr>
        <w:tab/>
        <w:t xml:space="preserve">      </w:t>
      </w:r>
      <w:r>
        <w:rPr>
          <w:rFonts w:ascii="Times New Roman" w:hAnsi="Times New Roman"/>
          <w:sz w:val="24"/>
          <w:szCs w:val="24"/>
        </w:rPr>
        <w:t xml:space="preserve">                     </w:t>
      </w:r>
      <w:r w:rsidRPr="00BF3E9D">
        <w:rPr>
          <w:rFonts w:ascii="Times New Roman" w:hAnsi="Times New Roman"/>
          <w:sz w:val="24"/>
          <w:szCs w:val="24"/>
        </w:rPr>
        <w:t>"___"  _____________2019 г.</w:t>
      </w:r>
    </w:p>
    <w:p w:rsidR="00BF742C" w:rsidRDefault="00BF742C"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Pr="00BF742C" w:rsidRDefault="003C5F52" w:rsidP="00BF742C">
      <w:pPr>
        <w:spacing w:after="0" w:line="240" w:lineRule="auto"/>
        <w:jc w:val="right"/>
        <w:rPr>
          <w:rFonts w:ascii="Times New Roman" w:eastAsia="Times New Roman" w:hAnsi="Times New Roman" w:cs="Times New Roman"/>
          <w:b/>
          <w:i/>
          <w:sz w:val="24"/>
          <w:szCs w:val="24"/>
        </w:rPr>
      </w:pPr>
    </w:p>
    <w:sectPr w:rsidR="003C5F52" w:rsidRPr="00BF742C" w:rsidSect="00B627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3326"/>
        </w:tabs>
        <w:ind w:left="4046" w:hanging="360"/>
      </w:pPr>
      <w:rPr>
        <w:rFonts w:cs="Times New Roman" w:hint="default"/>
      </w:rPr>
    </w:lvl>
    <w:lvl w:ilvl="1">
      <w:start w:val="1"/>
      <w:numFmt w:val="decimal"/>
      <w:isLgl/>
      <w:lvlText w:val="%1.%2."/>
      <w:lvlJc w:val="left"/>
      <w:pPr>
        <w:tabs>
          <w:tab w:val="num" w:pos="3326"/>
        </w:tabs>
        <w:ind w:left="4883" w:hanging="990"/>
      </w:pPr>
      <w:rPr>
        <w:rFonts w:cs="Times New Roman" w:hint="default"/>
        <w:i w:val="0"/>
        <w:strike w:val="0"/>
        <w:sz w:val="24"/>
      </w:rPr>
    </w:lvl>
    <w:lvl w:ilvl="2">
      <w:start w:val="1"/>
      <w:numFmt w:val="none"/>
      <w:lvlRestart w:val="0"/>
      <w:isLgl/>
      <w:lvlText w:val="5.2."/>
      <w:lvlJc w:val="left"/>
      <w:pPr>
        <w:tabs>
          <w:tab w:val="num" w:pos="3326"/>
        </w:tabs>
        <w:ind w:left="5090" w:hanging="990"/>
      </w:pPr>
      <w:rPr>
        <w:rFonts w:cs="Times New Roman" w:hint="default"/>
        <w:i w:val="0"/>
        <w:strike w:val="0"/>
        <w:sz w:val="24"/>
        <w:szCs w:val="24"/>
      </w:rPr>
    </w:lvl>
    <w:lvl w:ilvl="3">
      <w:start w:val="1"/>
      <w:numFmt w:val="decimal"/>
      <w:isLgl/>
      <w:lvlText w:val="%1.%2.%3.%4."/>
      <w:lvlJc w:val="left"/>
      <w:pPr>
        <w:tabs>
          <w:tab w:val="num" w:pos="3326"/>
        </w:tabs>
        <w:ind w:left="5297" w:hanging="990"/>
      </w:pPr>
      <w:rPr>
        <w:rFonts w:cs="Times New Roman" w:hint="default"/>
      </w:rPr>
    </w:lvl>
    <w:lvl w:ilvl="4">
      <w:start w:val="1"/>
      <w:numFmt w:val="decimal"/>
      <w:isLgl/>
      <w:lvlText w:val="%1.%2.%3.%4.%5."/>
      <w:lvlJc w:val="left"/>
      <w:pPr>
        <w:tabs>
          <w:tab w:val="num" w:pos="3326"/>
        </w:tabs>
        <w:ind w:left="5594" w:hanging="1080"/>
      </w:pPr>
      <w:rPr>
        <w:rFonts w:cs="Times New Roman" w:hint="default"/>
      </w:rPr>
    </w:lvl>
    <w:lvl w:ilvl="5">
      <w:start w:val="1"/>
      <w:numFmt w:val="decimal"/>
      <w:isLgl/>
      <w:lvlText w:val="%1.%2.%3.%4.%5.%6."/>
      <w:lvlJc w:val="left"/>
      <w:pPr>
        <w:tabs>
          <w:tab w:val="num" w:pos="3326"/>
        </w:tabs>
        <w:ind w:left="5801" w:hanging="1080"/>
      </w:pPr>
      <w:rPr>
        <w:rFonts w:cs="Times New Roman" w:hint="default"/>
      </w:rPr>
    </w:lvl>
    <w:lvl w:ilvl="6">
      <w:start w:val="1"/>
      <w:numFmt w:val="decimal"/>
      <w:isLgl/>
      <w:lvlText w:val="%1.%2.%3.%4.%5.%6.%7."/>
      <w:lvlJc w:val="left"/>
      <w:pPr>
        <w:tabs>
          <w:tab w:val="num" w:pos="3326"/>
        </w:tabs>
        <w:ind w:left="6368" w:hanging="1440"/>
      </w:pPr>
      <w:rPr>
        <w:rFonts w:cs="Times New Roman" w:hint="default"/>
      </w:rPr>
    </w:lvl>
    <w:lvl w:ilvl="7">
      <w:start w:val="1"/>
      <w:numFmt w:val="decimal"/>
      <w:isLgl/>
      <w:lvlText w:val="%1.%2.%3.%4.%5.%6.%7.%8."/>
      <w:lvlJc w:val="left"/>
      <w:pPr>
        <w:tabs>
          <w:tab w:val="num" w:pos="3326"/>
        </w:tabs>
        <w:ind w:left="6575" w:hanging="1440"/>
      </w:pPr>
      <w:rPr>
        <w:rFonts w:cs="Times New Roman" w:hint="default"/>
      </w:rPr>
    </w:lvl>
    <w:lvl w:ilvl="8">
      <w:start w:val="1"/>
      <w:numFmt w:val="decimal"/>
      <w:isLgl/>
      <w:lvlText w:val="%1.%2.%3.%4.%5.%6.%7.%8.%9."/>
      <w:lvlJc w:val="left"/>
      <w:pPr>
        <w:tabs>
          <w:tab w:val="num" w:pos="3326"/>
        </w:tabs>
        <w:ind w:left="7142"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nsid w:val="3E156A3E"/>
    <w:multiLevelType w:val="multilevel"/>
    <w:tmpl w:val="92C2BFD8"/>
    <w:lvl w:ilvl="0">
      <w:start w:val="6"/>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1201"/>
        </w:tabs>
        <w:ind w:left="2758" w:hanging="990"/>
      </w:pPr>
      <w:rPr>
        <w:rFonts w:cs="Times New Roman" w:hint="default"/>
        <w:b w:val="0"/>
        <w:i w:val="0"/>
        <w:strike w:val="0"/>
        <w:sz w:val="24"/>
      </w:rPr>
    </w:lvl>
    <w:lvl w:ilvl="2">
      <w:start w:val="1"/>
      <w:numFmt w:val="none"/>
      <w:lvlRestart w:val="1"/>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7">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43140AB6"/>
    <w:multiLevelType w:val="hybridMultilevel"/>
    <w:tmpl w:val="AC6408E0"/>
    <w:lvl w:ilvl="0" w:tplc="D870DDDC">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1">
    <w:nsid w:val="5F730088"/>
    <w:multiLevelType w:val="multilevel"/>
    <w:tmpl w:val="DFF20B36"/>
    <w:lvl w:ilvl="0">
      <w:start w:val="7"/>
      <w:numFmt w:val="decimal"/>
      <w:lvlText w:val="%1."/>
      <w:lvlJc w:val="left"/>
      <w:pPr>
        <w:ind w:left="360" w:hanging="360"/>
      </w:pPr>
      <w:rPr>
        <w:rFonts w:hint="default"/>
      </w:rPr>
    </w:lvl>
    <w:lvl w:ilvl="1">
      <w:start w:val="1"/>
      <w:numFmt w:val="decimal"/>
      <w:lvlText w:val="%1.%2."/>
      <w:lvlJc w:val="left"/>
      <w:pPr>
        <w:ind w:left="2487" w:hanging="360"/>
      </w:pPr>
      <w:rPr>
        <w:rFonts w:hint="default"/>
        <w:i w:val="0"/>
      </w:rPr>
    </w:lvl>
    <w:lvl w:ilvl="2">
      <w:start w:val="1"/>
      <w:numFmt w:val="decimal"/>
      <w:lvlText w:val="%1.%2.%3."/>
      <w:lvlJc w:val="left"/>
      <w:pPr>
        <w:ind w:left="4256" w:hanging="720"/>
      </w:pPr>
      <w:rPr>
        <w:rFonts w:hint="default"/>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12">
    <w:nsid w:val="623720B4"/>
    <w:multiLevelType w:val="multilevel"/>
    <w:tmpl w:val="16843172"/>
    <w:lvl w:ilvl="0">
      <w:start w:val="10"/>
      <w:numFmt w:val="decimal"/>
      <w:lvlText w:val="%1."/>
      <w:lvlJc w:val="left"/>
      <w:pPr>
        <w:ind w:left="3599" w:hanging="480"/>
      </w:pPr>
      <w:rPr>
        <w:rFonts w:cs="Times New Roman" w:hint="default"/>
        <w:b/>
      </w:rPr>
    </w:lvl>
    <w:lvl w:ilvl="1">
      <w:start w:val="1"/>
      <w:numFmt w:val="decimal"/>
      <w:lvlText w:val="%1.%2."/>
      <w:lvlJc w:val="left"/>
      <w:pPr>
        <w:ind w:left="3599" w:hanging="480"/>
      </w:pPr>
      <w:rPr>
        <w:rFonts w:cs="Times New Roman" w:hint="default"/>
      </w:rPr>
    </w:lvl>
    <w:lvl w:ilvl="2">
      <w:start w:val="1"/>
      <w:numFmt w:val="decimal"/>
      <w:lvlText w:val="%1.%2.%3."/>
      <w:lvlJc w:val="left"/>
      <w:pPr>
        <w:ind w:left="3839" w:hanging="720"/>
      </w:pPr>
      <w:rPr>
        <w:rFonts w:cs="Times New Roman" w:hint="default"/>
      </w:rPr>
    </w:lvl>
    <w:lvl w:ilvl="3">
      <w:start w:val="1"/>
      <w:numFmt w:val="decimal"/>
      <w:lvlText w:val="%1.%2.%3.%4."/>
      <w:lvlJc w:val="left"/>
      <w:pPr>
        <w:ind w:left="3839" w:hanging="720"/>
      </w:pPr>
      <w:rPr>
        <w:rFonts w:cs="Times New Roman" w:hint="default"/>
      </w:rPr>
    </w:lvl>
    <w:lvl w:ilvl="4">
      <w:start w:val="1"/>
      <w:numFmt w:val="decimal"/>
      <w:lvlText w:val="%1.%2.%3.%4.%5."/>
      <w:lvlJc w:val="left"/>
      <w:pPr>
        <w:ind w:left="4199" w:hanging="1080"/>
      </w:pPr>
      <w:rPr>
        <w:rFonts w:cs="Times New Roman" w:hint="default"/>
      </w:rPr>
    </w:lvl>
    <w:lvl w:ilvl="5">
      <w:start w:val="1"/>
      <w:numFmt w:val="decimal"/>
      <w:lvlText w:val="%1.%2.%3.%4.%5.%6."/>
      <w:lvlJc w:val="left"/>
      <w:pPr>
        <w:ind w:left="4199" w:hanging="1080"/>
      </w:pPr>
      <w:rPr>
        <w:rFonts w:cs="Times New Roman" w:hint="default"/>
      </w:rPr>
    </w:lvl>
    <w:lvl w:ilvl="6">
      <w:start w:val="1"/>
      <w:numFmt w:val="decimal"/>
      <w:lvlText w:val="%1.%2.%3.%4.%5.%6.%7."/>
      <w:lvlJc w:val="left"/>
      <w:pPr>
        <w:ind w:left="4559" w:hanging="1440"/>
      </w:pPr>
      <w:rPr>
        <w:rFonts w:cs="Times New Roman" w:hint="default"/>
      </w:rPr>
    </w:lvl>
    <w:lvl w:ilvl="7">
      <w:start w:val="1"/>
      <w:numFmt w:val="decimal"/>
      <w:lvlText w:val="%1.%2.%3.%4.%5.%6.%7.%8."/>
      <w:lvlJc w:val="left"/>
      <w:pPr>
        <w:ind w:left="4559" w:hanging="1440"/>
      </w:pPr>
      <w:rPr>
        <w:rFonts w:cs="Times New Roman" w:hint="default"/>
      </w:rPr>
    </w:lvl>
    <w:lvl w:ilvl="8">
      <w:start w:val="1"/>
      <w:numFmt w:val="decimal"/>
      <w:lvlText w:val="%1.%2.%3.%4.%5.%6.%7.%8.%9."/>
      <w:lvlJc w:val="left"/>
      <w:pPr>
        <w:ind w:left="4919" w:hanging="1800"/>
      </w:pPr>
      <w:rPr>
        <w:rFonts w:cs="Times New Roman" w:hint="default"/>
      </w:rPr>
    </w:lvl>
  </w:abstractNum>
  <w:abstractNum w:abstractNumId="13">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6661"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4">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5">
    <w:nsid w:val="6CA54D40"/>
    <w:multiLevelType w:val="multilevel"/>
    <w:tmpl w:val="B2028B0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5"/>
  </w:num>
  <w:num w:numId="3">
    <w:abstractNumId w:val="16"/>
  </w:num>
  <w:num w:numId="4">
    <w:abstractNumId w:val="2"/>
  </w:num>
  <w:num w:numId="5">
    <w:abstractNumId w:val="0"/>
  </w:num>
  <w:num w:numId="6">
    <w:abstractNumId w:val="7"/>
  </w:num>
  <w:num w:numId="7">
    <w:abstractNumId w:val="1"/>
  </w:num>
  <w:num w:numId="8">
    <w:abstractNumId w:val="14"/>
  </w:num>
  <w:num w:numId="9">
    <w:abstractNumId w:val="10"/>
  </w:num>
  <w:num w:numId="10">
    <w:abstractNumId w:val="12"/>
  </w:num>
  <w:num w:numId="11">
    <w:abstractNumId w:val="4"/>
  </w:num>
  <w:num w:numId="12">
    <w:abstractNumId w:val="6"/>
  </w:num>
  <w:num w:numId="13">
    <w:abstractNumId w:val="3"/>
  </w:num>
  <w:num w:numId="14">
    <w:abstractNumId w:val="11"/>
  </w:num>
  <w:num w:numId="15">
    <w:abstractNumId w:val="9"/>
  </w:num>
  <w:num w:numId="16">
    <w:abstractNumId w:val="1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AF3935"/>
    <w:rsid w:val="000E0EEA"/>
    <w:rsid w:val="00127476"/>
    <w:rsid w:val="00142574"/>
    <w:rsid w:val="001A4BA1"/>
    <w:rsid w:val="00320203"/>
    <w:rsid w:val="00340CCE"/>
    <w:rsid w:val="00387CA9"/>
    <w:rsid w:val="003C5F52"/>
    <w:rsid w:val="003D4110"/>
    <w:rsid w:val="005C445A"/>
    <w:rsid w:val="00AF3935"/>
    <w:rsid w:val="00B6278F"/>
    <w:rsid w:val="00BF742C"/>
    <w:rsid w:val="00C20C90"/>
    <w:rsid w:val="00C930F9"/>
    <w:rsid w:val="00E94C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3935"/>
    <w:pPr>
      <w:spacing w:after="0" w:line="240" w:lineRule="auto"/>
      <w:ind w:left="720"/>
      <w:contextualSpacing/>
    </w:pPr>
    <w:rPr>
      <w:rFonts w:ascii="Times New Roman" w:eastAsia="Times New Roman" w:hAnsi="Times New Roman" w:cs="Times New Roman"/>
      <w:sz w:val="20"/>
      <w:szCs w:val="20"/>
    </w:rPr>
  </w:style>
  <w:style w:type="character" w:customStyle="1" w:styleId="FontStyle51">
    <w:name w:val="Font Style51"/>
    <w:basedOn w:val="a0"/>
    <w:rsid w:val="00AF3935"/>
    <w:rPr>
      <w:rFonts w:ascii="Times New Roman" w:hAnsi="Times New Roman" w:cs="Times New Roman" w:hint="default"/>
      <w:spacing w:val="-10"/>
      <w:sz w:val="28"/>
      <w:szCs w:val="28"/>
    </w:rPr>
  </w:style>
  <w:style w:type="paragraph" w:customStyle="1" w:styleId="Style27">
    <w:name w:val="Style27"/>
    <w:basedOn w:val="a"/>
    <w:rsid w:val="00AF393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AF393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consultantplus://offline/ref=43D46D54B0B184457D543F2EA76A080F2FEAF8A9BE18E9B2D33A16BE1A62F46D59DB077DE6D8EB6F0F15B00D4C7ACFAC497BBD7C812701BDABT6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6600-E65A-4D4A-89AE-25034E38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22</Pages>
  <Words>10752</Words>
  <Characters>61290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13</cp:revision>
  <cp:lastPrinted>2019-07-09T08:30:00Z</cp:lastPrinted>
  <dcterms:created xsi:type="dcterms:W3CDTF">2019-07-09T07:45:00Z</dcterms:created>
  <dcterms:modified xsi:type="dcterms:W3CDTF">2019-08-06T03:19:00Z</dcterms:modified>
</cp:coreProperties>
</file>