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2" w:rsidRPr="00666A21" w:rsidRDefault="00D73C92" w:rsidP="00D73C92">
      <w:pPr>
        <w:jc w:val="right"/>
        <w:rPr>
          <w:b/>
          <w:i/>
        </w:rPr>
      </w:pPr>
      <w:r w:rsidRPr="00666A21">
        <w:rPr>
          <w:b/>
          <w:i/>
        </w:rPr>
        <w:t>Приложение № 3</w:t>
      </w:r>
    </w:p>
    <w:p w:rsidR="00D73C92" w:rsidRPr="00303C2E" w:rsidRDefault="00D73C92" w:rsidP="00303C2E">
      <w:pPr>
        <w:ind w:firstLine="709"/>
        <w:jc w:val="right"/>
      </w:pPr>
      <w:r w:rsidRPr="00666A21">
        <w:rPr>
          <w:b/>
          <w:i/>
        </w:rPr>
        <w:t xml:space="preserve">                                             к  информационной карте</w:t>
      </w:r>
    </w:p>
    <w:p w:rsidR="00D73C92" w:rsidRPr="00666A21" w:rsidRDefault="00D73C92" w:rsidP="00AE6B93">
      <w:pPr>
        <w:widowControl w:val="0"/>
        <w:autoSpaceDE w:val="0"/>
        <w:autoSpaceDN w:val="0"/>
        <w:adjustRightInd w:val="0"/>
        <w:jc w:val="center"/>
        <w:rPr>
          <w:b/>
          <w:caps/>
        </w:rPr>
      </w:pPr>
    </w:p>
    <w:p w:rsidR="00AE6B93" w:rsidRPr="00666A21" w:rsidRDefault="00AE6B93" w:rsidP="00AE6B93">
      <w:pPr>
        <w:widowControl w:val="0"/>
        <w:autoSpaceDE w:val="0"/>
        <w:autoSpaceDN w:val="0"/>
        <w:adjustRightInd w:val="0"/>
        <w:jc w:val="center"/>
        <w:rPr>
          <w:b/>
          <w:caps/>
        </w:rPr>
      </w:pPr>
      <w:r w:rsidRPr="00666A21">
        <w:rPr>
          <w:b/>
          <w:caps/>
        </w:rPr>
        <w:t>ПРОЕКТ МУНИЦИПАЛЬНОГО КонтрактА №_______</w:t>
      </w:r>
    </w:p>
    <w:p w:rsidR="00AE6B93" w:rsidRPr="00666A21" w:rsidRDefault="00AE6B93" w:rsidP="00AE6B93">
      <w:pPr>
        <w:widowControl w:val="0"/>
        <w:autoSpaceDE w:val="0"/>
        <w:autoSpaceDN w:val="0"/>
        <w:adjustRightInd w:val="0"/>
        <w:jc w:val="center"/>
        <w:rPr>
          <w:b/>
          <w:caps/>
        </w:rPr>
      </w:pPr>
    </w:p>
    <w:p w:rsidR="00AE6B93" w:rsidRPr="00666A21" w:rsidRDefault="00AE6B93" w:rsidP="00D73C92">
      <w:pPr>
        <w:widowControl w:val="0"/>
        <w:autoSpaceDE w:val="0"/>
        <w:autoSpaceDN w:val="0"/>
        <w:adjustRightInd w:val="0"/>
        <w:jc w:val="center"/>
      </w:pPr>
      <w:r w:rsidRPr="00666A21">
        <w:t xml:space="preserve">Идентификационный код закупки – </w:t>
      </w:r>
      <w:r w:rsidR="00512A20">
        <w:t>20322090109032209010010005001</w:t>
      </w:r>
      <w:r w:rsidR="00DF04E3" w:rsidRPr="009559CE">
        <w:t>4391244</w:t>
      </w:r>
    </w:p>
    <w:p w:rsidR="00AE6B93" w:rsidRPr="00666A21" w:rsidRDefault="00AE6B93" w:rsidP="00AE6B93">
      <w:pPr>
        <w:widowControl w:val="0"/>
        <w:autoSpaceDE w:val="0"/>
        <w:autoSpaceDN w:val="0"/>
        <w:adjustRightInd w:val="0"/>
        <w:jc w:val="center"/>
        <w:rPr>
          <w:b/>
          <w:bCs/>
        </w:rPr>
      </w:pPr>
    </w:p>
    <w:p w:rsidR="00DF04E3" w:rsidRDefault="00AE6B93" w:rsidP="00AE6B93">
      <w:pPr>
        <w:pStyle w:val="a6"/>
        <w:jc w:val="left"/>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«___»_____________2020 г.</w:t>
      </w:r>
    </w:p>
    <w:p w:rsidR="00DF04E3" w:rsidRPr="009C1FA6" w:rsidRDefault="00AE6B93" w:rsidP="00DF04E3">
      <w:pPr>
        <w:pStyle w:val="21"/>
        <w:ind w:firstLine="709"/>
        <w:rPr>
          <w:kern w:val="16"/>
        </w:rPr>
      </w:pPr>
      <w:r w:rsidRPr="00666A21">
        <w:br/>
      </w:r>
      <w:r w:rsidR="00DF04E3" w:rsidRPr="009C1FA6">
        <w:t xml:space="preserve">Муниципальное бюджетное общеобразовательное  учреждение  «Гимназия № 11» города Рубцовска, именуемое в дальнейшем «Заказчик», в лице заведующей </w:t>
      </w:r>
      <w:proofErr w:type="spellStart"/>
      <w:r w:rsidR="00DF04E3" w:rsidRPr="009C1FA6">
        <w:t>Мартинюк</w:t>
      </w:r>
      <w:proofErr w:type="spellEnd"/>
      <w:r w:rsidR="00DF04E3" w:rsidRPr="009C1FA6">
        <w:t xml:space="preserve"> Анны Владимировны, действующей на основании Устава, с одной стороны, и __________________, именуемое в дальнейшем «Подрядчик», в лице _______________________, действующего на основании _______, вместе именуемые «Стороны», </w:t>
      </w:r>
      <w:r w:rsidR="00DF04E3" w:rsidRPr="009C1FA6">
        <w:rPr>
          <w:kern w:val="16"/>
        </w:rPr>
        <w:t xml:space="preserve">в соответствии с </w:t>
      </w:r>
      <w:r w:rsidR="00DF04E3" w:rsidRPr="009C1FA6">
        <w:t>законодательством Российской Федерации и иными нормативными правовыми актами о контрактной системе в сфере закупок,</w:t>
      </w:r>
      <w:r w:rsidR="00DF04E3" w:rsidRPr="009C1FA6">
        <w:rPr>
          <w:kern w:val="16"/>
        </w:rPr>
        <w:t xml:space="preserve"> и на основании _________________ от __________ № ___________ заключили настоящий муниципальный контракт, именуемый в дальнейшем «Контракт», о нижеследующем:</w:t>
      </w:r>
    </w:p>
    <w:p w:rsidR="00AE6B93" w:rsidRPr="00666A21" w:rsidRDefault="00AE6B93" w:rsidP="00AE6B93">
      <w:pPr>
        <w:pStyle w:val="a6"/>
        <w:jc w:val="left"/>
        <w:rPr>
          <w:sz w:val="14"/>
          <w:szCs w:val="14"/>
        </w:rPr>
      </w:pPr>
    </w:p>
    <w:p w:rsidR="00C319AE" w:rsidRPr="008A0D4C" w:rsidRDefault="00C319AE" w:rsidP="00C319AE">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rsidR="00C319AE" w:rsidRPr="00303C2E" w:rsidRDefault="00C319AE" w:rsidP="00C319AE">
      <w:pPr>
        <w:pStyle w:val="a4"/>
        <w:numPr>
          <w:ilvl w:val="1"/>
          <w:numId w:val="2"/>
        </w:numPr>
        <w:spacing w:after="0" w:line="240" w:lineRule="auto"/>
        <w:ind w:left="0" w:firstLine="709"/>
        <w:rPr>
          <w:sz w:val="24"/>
          <w:szCs w:val="24"/>
        </w:rPr>
      </w:pPr>
      <w:r w:rsidRPr="008B6891">
        <w:rPr>
          <w:sz w:val="24"/>
          <w:szCs w:val="24"/>
        </w:rPr>
        <w:t>Подрядчик обязуется собственными и (или) привлеченными силами</w:t>
      </w:r>
      <w:r w:rsidRPr="008B6891">
        <w:rPr>
          <w:sz w:val="24"/>
          <w:szCs w:val="24"/>
          <w:vertAlign w:val="superscript"/>
        </w:rPr>
        <w:t xml:space="preserve"> </w:t>
      </w:r>
      <w:r w:rsidRPr="00303C2E">
        <w:rPr>
          <w:sz w:val="24"/>
          <w:szCs w:val="24"/>
        </w:rPr>
        <w:t xml:space="preserve">своевременно выполнить на условиях Контракта работы по </w:t>
      </w:r>
      <w:r w:rsidR="00DF04E3" w:rsidRPr="00303C2E">
        <w:rPr>
          <w:sz w:val="24"/>
          <w:szCs w:val="24"/>
        </w:rPr>
        <w:t xml:space="preserve">текущему </w:t>
      </w:r>
      <w:r w:rsidRPr="00303C2E">
        <w:rPr>
          <w:sz w:val="24"/>
          <w:szCs w:val="24"/>
        </w:rPr>
        <w:t>ремонту</w:t>
      </w:r>
      <w:r w:rsidR="00DF04E3" w:rsidRPr="00303C2E">
        <w:rPr>
          <w:sz w:val="24"/>
          <w:szCs w:val="24"/>
        </w:rPr>
        <w:t xml:space="preserve"> мягкой кровли над переходом</w:t>
      </w:r>
      <w:r w:rsidR="00303C2E" w:rsidRPr="00303C2E">
        <w:rPr>
          <w:sz w:val="24"/>
          <w:szCs w:val="24"/>
        </w:rPr>
        <w:t xml:space="preserve"> в </w:t>
      </w:r>
      <w:r w:rsidR="00DF04E3" w:rsidRPr="00303C2E">
        <w:rPr>
          <w:sz w:val="24"/>
          <w:szCs w:val="24"/>
        </w:rPr>
        <w:t xml:space="preserve"> МБОУ «Гимназия № 11»</w:t>
      </w:r>
      <w:r w:rsidR="00303C2E" w:rsidRPr="00303C2E">
        <w:rPr>
          <w:sz w:val="24"/>
          <w:szCs w:val="24"/>
        </w:rPr>
        <w:t xml:space="preserve"> по  ул. Алтайской</w:t>
      </w:r>
      <w:r w:rsidR="00DF04E3" w:rsidRPr="00303C2E">
        <w:rPr>
          <w:sz w:val="24"/>
          <w:szCs w:val="24"/>
        </w:rPr>
        <w:t xml:space="preserve">, 179 </w:t>
      </w:r>
      <w:r w:rsidR="00303C2E" w:rsidRPr="00303C2E">
        <w:rPr>
          <w:sz w:val="24"/>
          <w:szCs w:val="24"/>
        </w:rPr>
        <w:t xml:space="preserve">в городе Рубцовске </w:t>
      </w:r>
      <w:r w:rsidRPr="00303C2E">
        <w:rPr>
          <w:sz w:val="24"/>
          <w:szCs w:val="24"/>
        </w:rPr>
        <w:t xml:space="preserve"> (далее – «работа») в соответствии с </w:t>
      </w:r>
      <w:r w:rsidR="000B7D47" w:rsidRPr="00303C2E">
        <w:rPr>
          <w:sz w:val="24"/>
          <w:szCs w:val="24"/>
        </w:rPr>
        <w:t>т</w:t>
      </w:r>
      <w:r w:rsidRPr="00303C2E">
        <w:rPr>
          <w:sz w:val="24"/>
          <w:szCs w:val="24"/>
        </w:rPr>
        <w:t>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rsidR="00C319AE" w:rsidRPr="008A0D4C" w:rsidRDefault="00C319AE" w:rsidP="00C319AE">
      <w:pPr>
        <w:numPr>
          <w:ilvl w:val="1"/>
          <w:numId w:val="2"/>
        </w:numPr>
        <w:ind w:left="0" w:firstLine="700"/>
        <w:jc w:val="both"/>
        <w:rPr>
          <w:iCs/>
        </w:rPr>
      </w:pPr>
      <w:r w:rsidRPr="008A0D4C">
        <w:t xml:space="preserve">Состав и объем работы определяется: </w:t>
      </w:r>
      <w:r>
        <w:t>техническим заданием</w:t>
      </w:r>
      <w:r w:rsidRPr="008A0D4C">
        <w:t xml:space="preserve"> и </w:t>
      </w:r>
      <w:r>
        <w:t>сметной документацией (П</w:t>
      </w:r>
      <w:r w:rsidRPr="008A0D4C">
        <w:t>риложениями № 1, 2 к Контракту</w:t>
      </w:r>
      <w:r>
        <w:t>)</w:t>
      </w:r>
      <w:r w:rsidRPr="008A0D4C">
        <w:t>.</w:t>
      </w:r>
    </w:p>
    <w:p w:rsidR="00C319AE" w:rsidRPr="00850F42" w:rsidRDefault="00C319AE" w:rsidP="00C319AE">
      <w:pPr>
        <w:numPr>
          <w:ilvl w:val="1"/>
          <w:numId w:val="2"/>
        </w:numPr>
        <w:tabs>
          <w:tab w:val="left" w:pos="709"/>
        </w:tabs>
        <w:ind w:left="0" w:firstLine="709"/>
        <w:jc w:val="both"/>
      </w:pPr>
      <w:r w:rsidRPr="00850F42">
        <w:t xml:space="preserve">Место </w:t>
      </w:r>
      <w:r>
        <w:t xml:space="preserve">  </w:t>
      </w:r>
      <w:r w:rsidRPr="00542B19">
        <w:t xml:space="preserve">выполнения    работы:     Российская    Федерация,   Алтайский   край, г. Рубцовск, ул. </w:t>
      </w:r>
      <w:r w:rsidR="00DF04E3">
        <w:t xml:space="preserve">Алтайская.179 </w:t>
      </w:r>
      <w:r w:rsidRPr="00542B19">
        <w:t>(далее – «место выполнения работы»).</w:t>
      </w:r>
    </w:p>
    <w:p w:rsidR="00AE6B93" w:rsidRPr="00666A21" w:rsidRDefault="00AE6B93" w:rsidP="00AE6B93">
      <w:pPr>
        <w:ind w:left="700"/>
      </w:pPr>
    </w:p>
    <w:p w:rsidR="00AE6B93" w:rsidRPr="00666A21" w:rsidRDefault="00AE6B93" w:rsidP="00AE6B93">
      <w:pPr>
        <w:numPr>
          <w:ilvl w:val="0"/>
          <w:numId w:val="3"/>
        </w:numPr>
        <w:tabs>
          <w:tab w:val="left" w:pos="280"/>
        </w:tabs>
        <w:jc w:val="center"/>
        <w:rPr>
          <w:b/>
        </w:rPr>
      </w:pPr>
      <w:r w:rsidRPr="00666A21">
        <w:rPr>
          <w:b/>
        </w:rPr>
        <w:t>Определения и понятия</w:t>
      </w:r>
    </w:p>
    <w:p w:rsidR="00AE6B93" w:rsidRPr="00666A21" w:rsidRDefault="00AE6B93" w:rsidP="00DC67AF">
      <w:pPr>
        <w:tabs>
          <w:tab w:val="left" w:pos="280"/>
        </w:tabs>
        <w:ind w:firstLine="700"/>
        <w:jc w:val="both"/>
      </w:pPr>
      <w:r w:rsidRPr="00666A21">
        <w:t>В Контракте следующие понятия будут иметь значения, определяемые ниже:</w:t>
      </w:r>
    </w:p>
    <w:p w:rsidR="00AE6B93" w:rsidRPr="00666A21" w:rsidRDefault="00AE6B93" w:rsidP="00DC67AF">
      <w:pPr>
        <w:ind w:firstLine="697"/>
        <w:jc w:val="both"/>
      </w:pPr>
      <w:r w:rsidRPr="00666A21">
        <w:t>объект – «</w:t>
      </w:r>
      <w:r w:rsidR="00303C2E">
        <w:t xml:space="preserve">выполнение работ по </w:t>
      </w:r>
      <w:r w:rsidR="00DF04E3" w:rsidRPr="008D3421">
        <w:t>текущ</w:t>
      </w:r>
      <w:r w:rsidR="00303C2E">
        <w:t>ему</w:t>
      </w:r>
      <w:r w:rsidR="00DF04E3" w:rsidRPr="008D3421">
        <w:t xml:space="preserve"> ремонт</w:t>
      </w:r>
      <w:r w:rsidR="00303C2E">
        <w:t>у</w:t>
      </w:r>
      <w:r w:rsidR="00DF04E3">
        <w:t xml:space="preserve"> </w:t>
      </w:r>
      <w:r w:rsidR="00DF04E3" w:rsidRPr="008D3421">
        <w:t xml:space="preserve">мягкой кровли над переходом </w:t>
      </w:r>
      <w:r w:rsidR="00303C2E">
        <w:t xml:space="preserve">в </w:t>
      </w:r>
      <w:r w:rsidR="00DF04E3" w:rsidRPr="008D3421">
        <w:t xml:space="preserve">МБОУ «Гимназия № 11» </w:t>
      </w:r>
      <w:r w:rsidR="00303C2E">
        <w:t>по ул. Алтайской</w:t>
      </w:r>
      <w:r w:rsidR="00DF04E3" w:rsidRPr="008D3421">
        <w:t>, 179</w:t>
      </w:r>
      <w:r w:rsidR="00C319AE" w:rsidRPr="008B6891">
        <w:t>»</w:t>
      </w:r>
      <w:r w:rsidR="00303C2E">
        <w:t xml:space="preserve"> в городе </w:t>
      </w:r>
      <w:r w:rsidR="00C319AE" w:rsidRPr="008B6891">
        <w:t>Рубцовске</w:t>
      </w:r>
      <w:r w:rsidR="00C319AE">
        <w:t>»</w:t>
      </w:r>
      <w:r w:rsidRPr="00666A21">
        <w:t xml:space="preserve"> (далее – «Объект»); </w:t>
      </w:r>
    </w:p>
    <w:p w:rsidR="00AE6B93" w:rsidRPr="00666A21" w:rsidRDefault="00AE6B93" w:rsidP="00DC67AF">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rsidR="00AE6B93" w:rsidRPr="00666A21" w:rsidRDefault="00AE6B93" w:rsidP="00DC67AF">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E6B93" w:rsidRPr="00666A21" w:rsidRDefault="00AE6B93" w:rsidP="00DC67AF">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666A21">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AE6B93" w:rsidRPr="00666A21" w:rsidRDefault="00AE6B93" w:rsidP="00DC67AF">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E6B93" w:rsidRPr="00666A21" w:rsidRDefault="00AE6B93" w:rsidP="00DC67AF">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E6B93" w:rsidRPr="00666A21" w:rsidRDefault="00AE6B93" w:rsidP="00DC67AF">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E6B93" w:rsidRPr="00666A21" w:rsidRDefault="00AE6B93" w:rsidP="00DC67AF">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E6B93" w:rsidRPr="00666A21" w:rsidRDefault="00AE6B93" w:rsidP="00DC67AF">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rsidR="00AE6B93" w:rsidRPr="00666A21" w:rsidRDefault="00AE6B93" w:rsidP="00DC67AF">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rsidR="00AE6B93" w:rsidRPr="00666A21" w:rsidRDefault="00AE6B93" w:rsidP="00DC67AF">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rsidR="00AE6B93" w:rsidRPr="00666A21" w:rsidRDefault="00AE6B93" w:rsidP="00DC67AF">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E6B93" w:rsidRPr="00666A21" w:rsidRDefault="00AE6B93" w:rsidP="00DC67AF">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E6B93" w:rsidRPr="00666A21" w:rsidRDefault="00AE6B93" w:rsidP="00DC67AF">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E6B93" w:rsidRPr="00666A21" w:rsidRDefault="00AE6B93" w:rsidP="00DC67AF">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rsidR="00AE6B93" w:rsidRPr="00666A21" w:rsidRDefault="00AE6B93" w:rsidP="00DC67AF">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E6B93" w:rsidRPr="00666A21" w:rsidRDefault="00AE6B93" w:rsidP="00AE6B93">
      <w:pPr>
        <w:ind w:firstLine="700"/>
      </w:pPr>
    </w:p>
    <w:p w:rsidR="00AE6B93" w:rsidRPr="00666A21" w:rsidRDefault="00AE6B93" w:rsidP="00AE6B93">
      <w:pPr>
        <w:widowControl w:val="0"/>
        <w:numPr>
          <w:ilvl w:val="0"/>
          <w:numId w:val="4"/>
        </w:numPr>
        <w:tabs>
          <w:tab w:val="left" w:pos="426"/>
        </w:tabs>
        <w:autoSpaceDE w:val="0"/>
        <w:autoSpaceDN w:val="0"/>
        <w:adjustRightInd w:val="0"/>
        <w:ind w:left="0" w:firstLine="0"/>
        <w:jc w:val="center"/>
        <w:rPr>
          <w:b/>
        </w:rPr>
      </w:pPr>
      <w:r w:rsidRPr="00666A21">
        <w:rPr>
          <w:b/>
        </w:rPr>
        <w:t>Цена Контракта и порядок оплаты</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 xml:space="preserve">Российской </w:t>
      </w:r>
      <w:r w:rsidRPr="00666A21">
        <w:lastRenderedPageBreak/>
        <w:t>Федерации)</w:t>
      </w:r>
      <w:r w:rsidRPr="00666A21">
        <w:rPr>
          <w:iCs/>
        </w:rPr>
        <w:t xml:space="preserve">. </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color w:val="auto"/>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E6B93" w:rsidRPr="00666A21" w:rsidRDefault="00AE6B93" w:rsidP="00C319AE">
      <w:pPr>
        <w:widowControl w:val="0"/>
        <w:tabs>
          <w:tab w:val="left" w:pos="1260"/>
        </w:tabs>
        <w:autoSpaceDE w:val="0"/>
        <w:autoSpaceDN w:val="0"/>
        <w:adjustRightInd w:val="0"/>
        <w:ind w:firstLine="709"/>
        <w:jc w:val="both"/>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rsidR="00AE6B93" w:rsidRPr="00666A21" w:rsidRDefault="00AE6B93" w:rsidP="00AE6B93">
      <w:pPr>
        <w:pStyle w:val="a7"/>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666A21">
        <w:rPr>
          <w:rFonts w:ascii="Times New Roman" w:hAnsi="Times New Roman"/>
          <w:sz w:val="24"/>
          <w:szCs w:val="24"/>
        </w:rPr>
        <w:t>Оплата по Контракту производится в следующем порядке:</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осуществляется в рублях Российской Федерации за счет средств бюджета муниципального образования город Рубцовск.</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Авансовые платежи по Контракту не предусмотрены.</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E6B93" w:rsidRPr="00666A21" w:rsidRDefault="00AE6B93" w:rsidP="00AE6B93">
      <w:pPr>
        <w:numPr>
          <w:ilvl w:val="0"/>
          <w:numId w:val="12"/>
        </w:numPr>
        <w:shd w:val="clear" w:color="auto" w:fill="FFFFFF"/>
        <w:tabs>
          <w:tab w:val="left" w:pos="426"/>
        </w:tabs>
        <w:ind w:left="0" w:firstLine="0"/>
        <w:jc w:val="center"/>
        <w:rPr>
          <w:b/>
        </w:rPr>
      </w:pPr>
      <w:r w:rsidRPr="00666A21">
        <w:rPr>
          <w:b/>
        </w:rPr>
        <w:lastRenderedPageBreak/>
        <w:t>Права и обязанности Сторон</w:t>
      </w:r>
    </w:p>
    <w:p w:rsidR="00AE6B93" w:rsidRPr="00666A21" w:rsidRDefault="00AE6B93" w:rsidP="00AE6B93">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666A21">
        <w:rPr>
          <w:rFonts w:ascii="Times New Roman" w:hAnsi="Times New Roman"/>
          <w:sz w:val="24"/>
          <w:szCs w:val="24"/>
        </w:rPr>
        <w:t>Заказчик имеет право:</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E6B93" w:rsidRPr="00666A21" w:rsidRDefault="00AE6B93" w:rsidP="00AE6B93">
      <w:pPr>
        <w:numPr>
          <w:ilvl w:val="2"/>
          <w:numId w:val="10"/>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AE6B93" w:rsidRPr="00666A21" w:rsidRDefault="00AE6B93" w:rsidP="00AE6B93">
      <w:pPr>
        <w:numPr>
          <w:ilvl w:val="2"/>
          <w:numId w:val="10"/>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возмещения убытков, причиненных по вине Подрядчика.</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AE6B93" w:rsidRPr="00666A21" w:rsidRDefault="00AE6B93" w:rsidP="00AE6B93">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E6B93" w:rsidRPr="00666A21" w:rsidRDefault="00AE6B93" w:rsidP="00AE6B93">
      <w:pPr>
        <w:numPr>
          <w:ilvl w:val="1"/>
          <w:numId w:val="10"/>
        </w:numPr>
        <w:tabs>
          <w:tab w:val="left" w:pos="-140"/>
          <w:tab w:val="left" w:pos="840"/>
          <w:tab w:val="left" w:pos="1276"/>
          <w:tab w:val="left" w:pos="1418"/>
        </w:tabs>
        <w:ind w:left="0" w:firstLine="700"/>
        <w:jc w:val="both"/>
      </w:pPr>
      <w:r w:rsidRPr="00666A21">
        <w:t>Заказчик обязан:</w:t>
      </w:r>
    </w:p>
    <w:p w:rsidR="00AE6B93" w:rsidRPr="00666A21" w:rsidRDefault="00AE6B93" w:rsidP="00AE6B93">
      <w:pPr>
        <w:numPr>
          <w:ilvl w:val="2"/>
          <w:numId w:val="10"/>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rsidR="00AE6B93" w:rsidRPr="00666A21" w:rsidRDefault="00AE6B93" w:rsidP="00AE6B93">
      <w:pPr>
        <w:pStyle w:val="a4"/>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rsidR="00AE6B93" w:rsidRPr="00666A21" w:rsidRDefault="00AE6B93" w:rsidP="00AE6B93">
      <w:pPr>
        <w:numPr>
          <w:ilvl w:val="2"/>
          <w:numId w:val="10"/>
        </w:numPr>
        <w:ind w:left="0" w:firstLine="709"/>
        <w:contextualSpacing/>
        <w:jc w:val="both"/>
      </w:pPr>
      <w:r w:rsidRPr="00666A21">
        <w:lastRenderedPageBreak/>
        <w:t>Требовать уплаты неустоек (штрафов, пеней) и (или) убытков, причиненных по вине Заказчика.</w:t>
      </w:r>
    </w:p>
    <w:p w:rsidR="00AE6B93" w:rsidRPr="00666A21" w:rsidRDefault="00AE6B93" w:rsidP="00AE6B93">
      <w:pPr>
        <w:numPr>
          <w:ilvl w:val="2"/>
          <w:numId w:val="10"/>
        </w:numPr>
        <w:tabs>
          <w:tab w:val="left" w:pos="840"/>
          <w:tab w:val="left" w:pos="1276"/>
          <w:tab w:val="left" w:pos="1418"/>
          <w:tab w:val="left" w:pos="1560"/>
        </w:tabs>
        <w:ind w:left="0" w:firstLine="709"/>
        <w:jc w:val="both"/>
      </w:pPr>
      <w:r w:rsidRPr="00666A21">
        <w:t xml:space="preserve"> Привлечь к исполнению обязательств других лиц (субподрядчиков, соисполнителей).</w:t>
      </w:r>
    </w:p>
    <w:p w:rsidR="00AE6B93" w:rsidRPr="00666A21" w:rsidRDefault="00AE6B93" w:rsidP="00AE6B93">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Подрядчик обязан:</w:t>
      </w:r>
    </w:p>
    <w:p w:rsidR="00AE6B93" w:rsidRPr="00666A21" w:rsidRDefault="00AE6B93" w:rsidP="00AE6B93">
      <w:pPr>
        <w:pStyle w:val="a7"/>
        <w:numPr>
          <w:ilvl w:val="2"/>
          <w:numId w:val="9"/>
        </w:numPr>
        <w:tabs>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E6B93" w:rsidRPr="00666A21" w:rsidRDefault="00AE6B93" w:rsidP="00AE6B93">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rsidR="00AE6B93" w:rsidRPr="00666A21" w:rsidRDefault="00AE6B93" w:rsidP="00AE6B93">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lastRenderedPageBreak/>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rsidR="00AE6B93" w:rsidRPr="00666A21" w:rsidRDefault="00AE6B93" w:rsidP="00AE6B93">
      <w:pPr>
        <w:numPr>
          <w:ilvl w:val="2"/>
          <w:numId w:val="9"/>
        </w:numPr>
        <w:tabs>
          <w:tab w:val="left" w:pos="1418"/>
        </w:tabs>
        <w:autoSpaceDE w:val="0"/>
        <w:autoSpaceDN w:val="0"/>
        <w:adjustRightInd w:val="0"/>
        <w:ind w:left="0" w:firstLine="709"/>
        <w:jc w:val="both"/>
        <w:rPr>
          <w:iCs/>
        </w:rPr>
      </w:pPr>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E6B93" w:rsidRPr="00666A21" w:rsidRDefault="00AE6B93" w:rsidP="000B7D47">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4F6862" w:rsidRPr="00666A21" w:rsidRDefault="004F6862" w:rsidP="000B7D47">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AE6B93" w:rsidRPr="00666A21" w:rsidRDefault="00AE6B93" w:rsidP="000B7D47">
      <w:pPr>
        <w:pStyle w:val="3"/>
        <w:numPr>
          <w:ilvl w:val="0"/>
          <w:numId w:val="6"/>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rsidR="00AE6B93" w:rsidRPr="00666A21" w:rsidRDefault="00AE6B93" w:rsidP="000B7D47">
      <w:pPr>
        <w:numPr>
          <w:ilvl w:val="1"/>
          <w:numId w:val="6"/>
        </w:numPr>
        <w:tabs>
          <w:tab w:val="left" w:pos="1260"/>
          <w:tab w:val="num" w:pos="3326"/>
        </w:tabs>
        <w:ind w:left="0" w:firstLine="700"/>
        <w:jc w:val="both"/>
        <w:rPr>
          <w:iCs/>
        </w:rPr>
      </w:pPr>
      <w:r w:rsidRPr="00666A21">
        <w:t>Подрядчик выполн</w:t>
      </w:r>
      <w:r w:rsidR="00C319AE">
        <w:t>яет</w:t>
      </w:r>
      <w:r w:rsidRPr="00666A21">
        <w:t xml:space="preserve"> работы  </w:t>
      </w:r>
      <w:r w:rsidR="00C319AE">
        <w:t>с даты заключения К</w:t>
      </w:r>
      <w:r w:rsidR="00C319AE" w:rsidRPr="00C319AE">
        <w:t>онтракта</w:t>
      </w:r>
      <w:r w:rsidR="00DF04E3">
        <w:rPr>
          <w:spacing w:val="-10"/>
        </w:rPr>
        <w:t xml:space="preserve"> по 31.07.2020</w:t>
      </w:r>
    </w:p>
    <w:p w:rsidR="00AE6B93" w:rsidRPr="00666A21" w:rsidRDefault="00AE6B93" w:rsidP="004F6862">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rsidR="00AE6B93" w:rsidRPr="00666A21" w:rsidRDefault="00AE6B93" w:rsidP="00283270">
      <w:pPr>
        <w:jc w:val="both"/>
      </w:pPr>
      <w:r w:rsidRPr="00666A21">
        <w:lastRenderedPageBreak/>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E6B93" w:rsidRPr="00666A21" w:rsidRDefault="00AE6B93" w:rsidP="00AE6B93">
      <w:pPr>
        <w:pStyle w:val="a7"/>
        <w:ind w:left="709"/>
        <w:jc w:val="both"/>
      </w:pPr>
    </w:p>
    <w:p w:rsidR="00AE6B93" w:rsidRPr="00666A21" w:rsidRDefault="00AE6B93" w:rsidP="00AE6B93">
      <w:pPr>
        <w:shd w:val="clear" w:color="auto" w:fill="FFFFFF"/>
        <w:jc w:val="center"/>
        <w:rPr>
          <w:b/>
        </w:rPr>
      </w:pPr>
      <w:r w:rsidRPr="00666A21">
        <w:rPr>
          <w:b/>
        </w:rPr>
        <w:t>6. Порядок сдачи и приемки работы</w:t>
      </w:r>
    </w:p>
    <w:p w:rsidR="00AE6B93" w:rsidRPr="00666A21" w:rsidRDefault="00AE6B93" w:rsidP="00A2781D">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E6B93" w:rsidRPr="00666A21" w:rsidRDefault="00AE6B93" w:rsidP="00A2781D">
      <w:pPr>
        <w:autoSpaceDE w:val="0"/>
        <w:autoSpaceDN w:val="0"/>
        <w:adjustRightInd w:val="0"/>
        <w:ind w:firstLine="709"/>
        <w:jc w:val="both"/>
      </w:pPr>
      <w:r w:rsidRPr="00666A21">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AE6B93" w:rsidRPr="00666A21" w:rsidRDefault="00AE6B93" w:rsidP="00A2781D">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AE6B93" w:rsidRPr="00666A21" w:rsidRDefault="00AE6B93" w:rsidP="00A2781D">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E6B93" w:rsidRPr="00666A21" w:rsidRDefault="00AE6B93" w:rsidP="00A2781D">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E6B93" w:rsidRPr="00666A21" w:rsidRDefault="00AE6B93" w:rsidP="00A2781D">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6B93" w:rsidRPr="00666A21" w:rsidRDefault="00AE6B93" w:rsidP="00A2781D">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E6B93" w:rsidRPr="00666A21" w:rsidRDefault="00AE6B93" w:rsidP="00A2781D">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E6B93" w:rsidRPr="00666A21" w:rsidRDefault="00AE6B93" w:rsidP="00A2781D">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E6B93" w:rsidRPr="00666A21" w:rsidRDefault="00AE6B93" w:rsidP="00A2781D">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rsidR="00AE6B93" w:rsidRPr="00666A21" w:rsidRDefault="00AE6B93" w:rsidP="00A2781D">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E6B93" w:rsidRPr="00666A21" w:rsidRDefault="00AE6B93" w:rsidP="00A2781D">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E6B93" w:rsidRPr="00666A21" w:rsidRDefault="00AE6B93" w:rsidP="00A2781D">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E6B93" w:rsidRPr="00666A21" w:rsidRDefault="00AE6B93" w:rsidP="00A2781D">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E6B93" w:rsidRPr="00666A21" w:rsidRDefault="00AE6B93" w:rsidP="00A2781D">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E6B93" w:rsidRPr="00666A21" w:rsidRDefault="00AE6B93" w:rsidP="00A2781D">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rsidR="00AE6B93" w:rsidRPr="00666A21" w:rsidRDefault="00AE6B93" w:rsidP="00A2781D">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rsidR="00AE6B93" w:rsidRPr="00666A21" w:rsidRDefault="00AE6B93" w:rsidP="00AE6B93">
      <w:pPr>
        <w:shd w:val="clear" w:color="auto" w:fill="FFFFFF"/>
        <w:tabs>
          <w:tab w:val="left" w:pos="1260"/>
        </w:tabs>
        <w:rPr>
          <w:b/>
        </w:rPr>
      </w:pPr>
    </w:p>
    <w:p w:rsidR="00AE6B93" w:rsidRPr="00666A21" w:rsidRDefault="00AE6B93" w:rsidP="00AE6B93">
      <w:pPr>
        <w:shd w:val="clear" w:color="auto" w:fill="FFFFFF"/>
        <w:tabs>
          <w:tab w:val="left" w:pos="1498"/>
        </w:tabs>
        <w:jc w:val="center"/>
        <w:rPr>
          <w:b/>
        </w:rPr>
      </w:pPr>
      <w:r w:rsidRPr="00666A21">
        <w:rPr>
          <w:b/>
        </w:rPr>
        <w:t>7. Гарантии качества на результат выполненной работы</w:t>
      </w:r>
    </w:p>
    <w:p w:rsidR="00AE6B93" w:rsidRPr="00666A21" w:rsidRDefault="00AE6B93" w:rsidP="00EA6E7E">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E6B93" w:rsidRPr="00666A21" w:rsidRDefault="00AE6B93" w:rsidP="00EA6E7E">
      <w:pPr>
        <w:ind w:firstLine="697"/>
        <w:jc w:val="both"/>
      </w:pPr>
      <w:r w:rsidRPr="00666A21">
        <w:t xml:space="preserve">7.2. Гарантийный срок на выполненную по Контракту работу составляет </w:t>
      </w:r>
      <w:r w:rsidR="00C319AE">
        <w:t>3</w:t>
      </w:r>
      <w:r w:rsidR="00D139C4" w:rsidRPr="00666A21">
        <w:t>6</w:t>
      </w:r>
      <w:r w:rsidRPr="00666A21">
        <w:t xml:space="preserve">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rsidR="00AE6B93" w:rsidRPr="00666A21" w:rsidRDefault="00AE6B93" w:rsidP="00EA6E7E">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E6B93" w:rsidRPr="00666A21" w:rsidRDefault="00AE6B93" w:rsidP="00EA6E7E">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E6B93" w:rsidRPr="00666A21" w:rsidRDefault="00AE6B93" w:rsidP="00EA6E7E">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E6B93" w:rsidRPr="00666A21" w:rsidRDefault="00AE6B93" w:rsidP="00EA6E7E">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666A21">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E6B93" w:rsidRPr="00666A21" w:rsidRDefault="00AE6B93" w:rsidP="00EA6E7E">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rsidR="00AE6B93" w:rsidRPr="00666A21" w:rsidRDefault="00AE6B93" w:rsidP="00EA6E7E">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AE6B93" w:rsidRPr="00666A21" w:rsidRDefault="00AE6B93" w:rsidP="00EA6E7E">
      <w:pPr>
        <w:shd w:val="clear" w:color="auto" w:fill="FFFFFF"/>
        <w:tabs>
          <w:tab w:val="left" w:pos="1498"/>
        </w:tabs>
        <w:ind w:firstLine="700"/>
        <w:jc w:val="both"/>
      </w:pPr>
      <w:r w:rsidRPr="00666A21">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E6B93" w:rsidRPr="00666A21" w:rsidRDefault="00AE6B93" w:rsidP="00EA6E7E">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sidR="001D2E56">
        <w:rPr>
          <w:rFonts w:ascii="Times New Roman" w:hAnsi="Times New Roman"/>
          <w:sz w:val="24"/>
          <w:szCs w:val="24"/>
        </w:rPr>
        <w:t>0</w:t>
      </w:r>
      <w:r w:rsidRPr="00666A21">
        <w:rPr>
          <w:rFonts w:ascii="Times New Roman" w:hAnsi="Times New Roman"/>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C319AE">
      <w:pPr>
        <w:ind w:firstLine="709"/>
        <w:jc w:val="both"/>
      </w:pPr>
      <w:r w:rsidRPr="00666A21">
        <w:t>Способ обеспечения гарантийных обязательств определяется Подрядчиком самостоятельно.</w:t>
      </w:r>
    </w:p>
    <w:p w:rsidR="00AE6B93" w:rsidRPr="00666A21" w:rsidRDefault="00AE6B93" w:rsidP="00EA6E7E">
      <w:pPr>
        <w:pStyle w:val="Style27"/>
        <w:widowControl/>
        <w:tabs>
          <w:tab w:val="left" w:pos="1085"/>
          <w:tab w:val="left" w:leader="underscore" w:pos="8957"/>
        </w:tabs>
        <w:spacing w:line="240" w:lineRule="auto"/>
        <w:ind w:firstLine="601"/>
      </w:pPr>
      <w:r w:rsidRPr="00666A21">
        <w:t>Размер обеспечения гарантийных обязательств составляет</w:t>
      </w:r>
      <w:r w:rsidR="00C319AE">
        <w:t>:</w:t>
      </w:r>
      <w:r w:rsidR="00EA6E7E" w:rsidRPr="00666A21">
        <w:t xml:space="preserve"> </w:t>
      </w:r>
      <w:r w:rsidR="00DF04E3">
        <w:t>12 024</w:t>
      </w:r>
      <w:r w:rsidR="00DF04E3" w:rsidRPr="00061DA1">
        <w:t xml:space="preserve"> (</w:t>
      </w:r>
      <w:r w:rsidR="00DF04E3">
        <w:t>двенадцать тысяч двадцать четыре</w:t>
      </w:r>
      <w:r w:rsidR="00DF04E3" w:rsidRPr="00061DA1">
        <w:t>) рубля</w:t>
      </w:r>
      <w:r w:rsidR="00DF04E3">
        <w:t xml:space="preserve"> 63</w:t>
      </w:r>
      <w:r w:rsidR="00DF04E3" w:rsidRPr="00061DA1">
        <w:t xml:space="preserve"> копе</w:t>
      </w:r>
      <w:r w:rsidR="00DF04E3">
        <w:t>йки</w:t>
      </w:r>
      <w:r w:rsidR="00DF04E3" w:rsidRPr="00061DA1">
        <w:t xml:space="preserve"> </w:t>
      </w:r>
      <w:r w:rsidR="00C319AE" w:rsidRPr="00C319AE">
        <w:t xml:space="preserve">(3%  начальной (максимальной) цены Контракта). </w:t>
      </w:r>
    </w:p>
    <w:p w:rsidR="00AE6B93" w:rsidRPr="00666A21" w:rsidRDefault="00AE6B93" w:rsidP="00EA6E7E">
      <w:pPr>
        <w:shd w:val="clear" w:color="auto" w:fill="FFFFFF"/>
        <w:tabs>
          <w:tab w:val="left" w:pos="1498"/>
        </w:tabs>
        <w:ind w:firstLine="700"/>
        <w:jc w:val="both"/>
      </w:pPr>
      <w:r w:rsidRPr="00666A21">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rsidR="001D2E56" w:rsidRDefault="001D2E56" w:rsidP="001D2E56">
      <w:r>
        <w:t xml:space="preserve">УФК по Алтайскому краю (Муниципальное бюджетное </w:t>
      </w:r>
      <w:r w:rsidR="00DF04E3">
        <w:t xml:space="preserve"> обще</w:t>
      </w:r>
      <w:r>
        <w:t>образовательное учреждение «</w:t>
      </w:r>
      <w:r w:rsidR="00DF04E3">
        <w:t>Гимназия № 11</w:t>
      </w:r>
      <w:r>
        <w:t>» города Рубцовска А</w:t>
      </w:r>
      <w:r w:rsidR="00DF04E3">
        <w:t>лтайского края, л/</w:t>
      </w:r>
      <w:proofErr w:type="spellStart"/>
      <w:r w:rsidR="00DF04E3">
        <w:t>сч</w:t>
      </w:r>
      <w:proofErr w:type="spellEnd"/>
      <w:r w:rsidR="00DF04E3">
        <w:t xml:space="preserve"> 20176У06910</w:t>
      </w:r>
      <w:r>
        <w:t>)</w:t>
      </w:r>
    </w:p>
    <w:p w:rsidR="00DF04E3" w:rsidRPr="009C1FA6" w:rsidRDefault="00DF04E3" w:rsidP="00DF04E3">
      <w:pPr>
        <w:shd w:val="clear" w:color="auto" w:fill="FFFFFF"/>
        <w:tabs>
          <w:tab w:val="left" w:pos="1498"/>
        </w:tabs>
        <w:jc w:val="both"/>
      </w:pPr>
      <w:r w:rsidRPr="009C1FA6">
        <w:t>ИНН: 2209010903 КПП: 220901001</w:t>
      </w:r>
    </w:p>
    <w:p w:rsidR="00DF04E3" w:rsidRDefault="00DF04E3" w:rsidP="00DF04E3">
      <w:pPr>
        <w:shd w:val="clear" w:color="auto" w:fill="FFFFFF"/>
        <w:tabs>
          <w:tab w:val="left" w:pos="1498"/>
        </w:tabs>
        <w:jc w:val="both"/>
      </w:pPr>
      <w:proofErr w:type="spellStart"/>
      <w:r w:rsidRPr="009C1FA6">
        <w:t>р</w:t>
      </w:r>
      <w:proofErr w:type="spellEnd"/>
      <w:r w:rsidRPr="009C1FA6">
        <w:t>/с: 40302810501733006900</w:t>
      </w:r>
    </w:p>
    <w:p w:rsidR="001D2E56" w:rsidRDefault="001D2E56" w:rsidP="001D2E56">
      <w:r>
        <w:t xml:space="preserve">Отделение Барнаул г. Барнаул </w:t>
      </w:r>
    </w:p>
    <w:p w:rsidR="001D2E56" w:rsidRDefault="001D2E56" w:rsidP="001D2E56">
      <w:r>
        <w:t>БИК 040173001</w:t>
      </w:r>
    </w:p>
    <w:p w:rsidR="001D2E56" w:rsidRDefault="001D2E56" w:rsidP="001D2E56">
      <w:r>
        <w:t>ОКТМО 01716000.</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7.10. Требования к обеспечению гарантийных обязательств, предоставляемым в виде банковской гарантии:</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666A21">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Банковская гарантия должна быть безотзывной.</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В банковской гарантии в обязательном порядке должны быть указаны:</w:t>
      </w:r>
    </w:p>
    <w:p w:rsidR="00AE6B93" w:rsidRPr="00666A21" w:rsidRDefault="00AE6B93" w:rsidP="00EA6E7E">
      <w:pPr>
        <w:ind w:firstLine="709"/>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ind w:firstLine="709"/>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EA6E7E">
      <w:pPr>
        <w:ind w:firstLine="709"/>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EA6E7E">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EA6E7E">
      <w:pPr>
        <w:ind w:firstLine="709"/>
        <w:jc w:val="both"/>
      </w:pPr>
      <w:r w:rsidRPr="00666A21">
        <w:t>срок действия банковской гарантии;</w:t>
      </w:r>
    </w:p>
    <w:p w:rsidR="00AE6B93" w:rsidRPr="00666A21" w:rsidRDefault="00AE6B93" w:rsidP="00EA6E7E">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EA6E7E">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6B93" w:rsidRPr="00666A21" w:rsidRDefault="00AE6B93" w:rsidP="00EA6E7E">
      <w:pPr>
        <w:ind w:firstLine="709"/>
        <w:jc w:val="both"/>
      </w:pPr>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AE6B93" w:rsidRPr="00666A21" w:rsidRDefault="00AE6B93" w:rsidP="00EA6E7E">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E6B93" w:rsidRPr="00666A21" w:rsidRDefault="00AE6B93" w:rsidP="00EA6E7E">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rsidR="00AE6B93" w:rsidRPr="00666A21" w:rsidRDefault="00AE6B93" w:rsidP="00EA6E7E">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w:t>
      </w:r>
      <w:r w:rsidR="00274D91">
        <w:t>йской Федерации от 08.11.2013 №</w:t>
      </w:r>
      <w:r w:rsidRPr="00666A21">
        <w:t>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Не допускается включение в банковскую гарантию:</w:t>
      </w:r>
    </w:p>
    <w:p w:rsidR="00AE6B93" w:rsidRPr="00666A21" w:rsidRDefault="00AE6B93" w:rsidP="00EA6E7E">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EA6E7E">
      <w:pPr>
        <w:ind w:firstLine="709"/>
        <w:jc w:val="both"/>
      </w:pPr>
      <w:r w:rsidRPr="00666A21">
        <w:t>требований о предоставлении Заказчиком гаранту отчета об исполнении Контракта;</w:t>
      </w:r>
    </w:p>
    <w:p w:rsidR="00AE6B93" w:rsidRPr="00666A21" w:rsidRDefault="00AE6B93" w:rsidP="00EA6E7E">
      <w:pPr>
        <w:ind w:firstLine="709"/>
        <w:jc w:val="both"/>
      </w:pPr>
      <w:r w:rsidRPr="00666A21">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AE6B93" w:rsidRPr="00666A21" w:rsidRDefault="00AE6B93" w:rsidP="00EA6E7E">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EA6E7E">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7.11. Обеспечение гарантийных обязательств предоставляется Подрядчиком Заказчику не позднее даты выполнения работ по Контракту.</w:t>
      </w:r>
    </w:p>
    <w:p w:rsidR="00AE6B93" w:rsidRPr="00666A21" w:rsidRDefault="00AE6B93" w:rsidP="00EA6E7E">
      <w:pPr>
        <w:pStyle w:val="a7"/>
        <w:shd w:val="clear" w:color="auto" w:fill="FFFFFF"/>
        <w:tabs>
          <w:tab w:val="left" w:pos="426"/>
        </w:tabs>
        <w:spacing w:after="200" w:line="276" w:lineRule="auto"/>
        <w:ind w:left="0" w:firstLine="709"/>
        <w:jc w:val="both"/>
        <w:rPr>
          <w:rFonts w:ascii="Times New Roman" w:hAnsi="Times New Roman"/>
          <w:sz w:val="24"/>
          <w:szCs w:val="24"/>
        </w:rPr>
      </w:pPr>
      <w:r w:rsidRPr="00666A21">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E6B93" w:rsidRPr="00666A21" w:rsidRDefault="00AE6B93" w:rsidP="00EA6E7E">
      <w:pPr>
        <w:pStyle w:val="a7"/>
        <w:shd w:val="clear" w:color="auto" w:fill="FFFFFF"/>
        <w:tabs>
          <w:tab w:val="left" w:pos="1276"/>
        </w:tabs>
        <w:ind w:left="0" w:firstLine="709"/>
        <w:jc w:val="both"/>
        <w:rPr>
          <w:rFonts w:ascii="Times New Roman" w:hAnsi="Times New Roman"/>
          <w:sz w:val="24"/>
          <w:szCs w:val="24"/>
        </w:rPr>
      </w:pPr>
      <w:r w:rsidRPr="00666A21">
        <w:rPr>
          <w:rFonts w:ascii="Times New Roman" w:hAnsi="Times New Roman"/>
          <w:sz w:val="24"/>
          <w:szCs w:val="24"/>
        </w:rPr>
        <w:t xml:space="preserve">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E6B93" w:rsidRPr="00666A21" w:rsidRDefault="00AE6B93" w:rsidP="00AE6B93">
      <w:pPr>
        <w:shd w:val="clear" w:color="auto" w:fill="FFFFFF"/>
        <w:tabs>
          <w:tab w:val="left" w:pos="1498"/>
        </w:tabs>
        <w:ind w:firstLine="709"/>
      </w:pPr>
    </w:p>
    <w:p w:rsidR="00AE6B93" w:rsidRPr="00666A21" w:rsidRDefault="00AE6B93" w:rsidP="00AE6B93">
      <w:pPr>
        <w:numPr>
          <w:ilvl w:val="0"/>
          <w:numId w:val="7"/>
        </w:numPr>
        <w:tabs>
          <w:tab w:val="clear" w:pos="360"/>
          <w:tab w:val="num" w:pos="0"/>
          <w:tab w:val="left" w:pos="426"/>
        </w:tabs>
        <w:ind w:left="0" w:firstLine="0"/>
        <w:jc w:val="center"/>
        <w:rPr>
          <w:b/>
        </w:rPr>
      </w:pPr>
      <w:r w:rsidRPr="00666A21">
        <w:rPr>
          <w:b/>
        </w:rPr>
        <w:t>Обеспечение исполнения Контракта</w:t>
      </w:r>
    </w:p>
    <w:p w:rsidR="00AE6B93" w:rsidRPr="00666A21" w:rsidRDefault="00AE6B93" w:rsidP="00FE54DA">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274D91" w:rsidRDefault="00AE6B93" w:rsidP="00FE54DA">
      <w:pPr>
        <w:autoSpaceDE w:val="0"/>
        <w:autoSpaceDN w:val="0"/>
        <w:adjustRightInd w:val="0"/>
        <w:ind w:firstLine="709"/>
        <w:contextualSpacing/>
        <w:jc w:val="both"/>
        <w:rPr>
          <w:bCs/>
        </w:rPr>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r w:rsidR="00274D91" w:rsidRPr="00274D91">
        <w:rPr>
          <w:bCs/>
        </w:rPr>
        <w:t xml:space="preserve"> </w:t>
      </w:r>
    </w:p>
    <w:p w:rsidR="00AE6B93" w:rsidRPr="00666A21" w:rsidRDefault="00274D91" w:rsidP="00FE54DA">
      <w:pPr>
        <w:autoSpaceDE w:val="0"/>
        <w:autoSpaceDN w:val="0"/>
        <w:adjustRightInd w:val="0"/>
        <w:ind w:firstLine="709"/>
        <w:contextualSpacing/>
        <w:jc w:val="both"/>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E6B93" w:rsidRPr="00666A21" w:rsidRDefault="00AE6B93" w:rsidP="00FE54DA">
      <w:pPr>
        <w:autoSpaceDE w:val="0"/>
        <w:autoSpaceDN w:val="0"/>
        <w:adjustRightInd w:val="0"/>
        <w:ind w:firstLine="709"/>
        <w:contextualSpacing/>
        <w:jc w:val="both"/>
      </w:pPr>
      <w:r w:rsidRPr="00666A21">
        <w:t xml:space="preserve">8.3.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666A21">
        <w:lastRenderedPageBreak/>
        <w:t>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FE54DA">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E6B93" w:rsidRPr="00666A21" w:rsidRDefault="00AE6B93" w:rsidP="00FE54DA">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E6B93" w:rsidRPr="00666A21" w:rsidRDefault="00AE6B93" w:rsidP="00FE54DA">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AE6B93" w:rsidRPr="00666A21" w:rsidRDefault="00AE6B93" w:rsidP="00FE54DA">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E6B93" w:rsidRPr="00666A21" w:rsidRDefault="00AE6B93" w:rsidP="00FE54DA">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E6B93" w:rsidRPr="00666A21" w:rsidRDefault="00AE6B93" w:rsidP="00FE54DA">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AE6B93" w:rsidRPr="00666A21" w:rsidRDefault="00AE6B93" w:rsidP="00FE54DA">
      <w:pPr>
        <w:autoSpaceDE w:val="0"/>
        <w:autoSpaceDN w:val="0"/>
        <w:adjustRightInd w:val="0"/>
        <w:ind w:firstLine="709"/>
        <w:contextualSpacing/>
        <w:jc w:val="both"/>
      </w:pPr>
      <w:r w:rsidRPr="00666A21">
        <w:t xml:space="preserve">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w:t>
      </w:r>
      <w:r w:rsidRPr="00666A21">
        <w:lastRenderedPageBreak/>
        <w:t>Подрядчиком и является основанием для расторжения Контракта по требованию Заказчика с возмещением ущерба в полном объеме.</w:t>
      </w:r>
      <w:bookmarkEnd w:id="1"/>
    </w:p>
    <w:p w:rsidR="00AE6B93" w:rsidRPr="00666A21" w:rsidRDefault="00AE6B93" w:rsidP="00FE54DA">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AE6B93" w:rsidRPr="00666A21" w:rsidRDefault="00AE6B93" w:rsidP="00FE54DA">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666A21">
        <w:rPr>
          <w:kern w:val="16"/>
        </w:rPr>
        <w:t xml:space="preserve"> и иных долгов, возникших у Подрядчика перед Заказчиком.</w:t>
      </w:r>
    </w:p>
    <w:p w:rsidR="00AE6B93" w:rsidRPr="00666A21" w:rsidRDefault="00AE6B93" w:rsidP="00FE54DA">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AE6B93" w:rsidRPr="00666A21" w:rsidRDefault="00AE6B93" w:rsidP="00FE54DA">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rsidR="00AE6B93" w:rsidRPr="00666A21" w:rsidRDefault="00AE6B93" w:rsidP="00FE54DA">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E6B93" w:rsidRPr="00666A21" w:rsidRDefault="00AE6B93" w:rsidP="00FE54DA">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AE6B93" w:rsidRPr="00666A21" w:rsidRDefault="00AE6B93" w:rsidP="00FE54DA">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rsidR="00AE6B93" w:rsidRPr="00666A21" w:rsidRDefault="00AE6B93" w:rsidP="00FE54DA">
      <w:pPr>
        <w:tabs>
          <w:tab w:val="left" w:pos="1418"/>
          <w:tab w:val="left" w:pos="1701"/>
        </w:tabs>
        <w:ind w:firstLine="709"/>
        <w:contextualSpacing/>
        <w:jc w:val="both"/>
      </w:pPr>
      <w:r w:rsidRPr="00666A21">
        <w:t xml:space="preserve">8.15.1. </w:t>
      </w:r>
      <w:r w:rsidR="00274D91" w:rsidRPr="00185C71">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sidR="00274D91">
        <w:t>рального закона от 05.04.2013 №</w:t>
      </w:r>
      <w:r w:rsidR="00274D91" w:rsidRPr="00185C71">
        <w:t>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FE54DA">
      <w:pPr>
        <w:tabs>
          <w:tab w:val="left" w:pos="1418"/>
          <w:tab w:val="left" w:pos="1701"/>
        </w:tabs>
        <w:ind w:firstLine="709"/>
        <w:contextualSpacing/>
        <w:jc w:val="both"/>
      </w:pPr>
      <w:r w:rsidRPr="00666A21">
        <w:rPr>
          <w:kern w:val="16"/>
        </w:rPr>
        <w:t>8.15.2. Банковская гарантия должна быть безотзывной.</w:t>
      </w:r>
    </w:p>
    <w:p w:rsidR="00AE6B93" w:rsidRPr="00666A21" w:rsidRDefault="00AE6B93" w:rsidP="00FE54DA">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rsidR="00AE6B93" w:rsidRPr="00666A21" w:rsidRDefault="00AE6B93" w:rsidP="00FE54DA">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FE54DA">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FE54DA">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FE54DA">
      <w:pPr>
        <w:tabs>
          <w:tab w:val="left" w:pos="1701"/>
        </w:tabs>
        <w:ind w:firstLine="709"/>
        <w:contextualSpacing/>
        <w:jc w:val="both"/>
      </w:pPr>
      <w:r w:rsidRPr="00666A21">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FE54DA">
      <w:pPr>
        <w:tabs>
          <w:tab w:val="left" w:pos="1701"/>
        </w:tabs>
        <w:ind w:firstLine="709"/>
        <w:jc w:val="both"/>
      </w:pPr>
      <w:r w:rsidRPr="00666A21">
        <w:t>срок действия банковской гарантии;</w:t>
      </w:r>
    </w:p>
    <w:p w:rsidR="00AE6B93" w:rsidRPr="00666A21" w:rsidRDefault="00AE6B93" w:rsidP="00FE54DA">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FE54DA">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AE6B93" w:rsidRPr="00666A21" w:rsidRDefault="00AE6B93" w:rsidP="00FE54DA">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rsidR="00AE6B93" w:rsidRPr="00666A21" w:rsidRDefault="00AE6B93" w:rsidP="00FE54DA">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rsidR="00AE6B93" w:rsidRPr="00666A21" w:rsidRDefault="00AE6B93" w:rsidP="00FE54DA">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rsidR="00AE6B93" w:rsidRPr="00666A21" w:rsidRDefault="00AE6B93" w:rsidP="00FE54DA">
      <w:pPr>
        <w:tabs>
          <w:tab w:val="left" w:pos="1701"/>
        </w:tabs>
        <w:ind w:firstLine="709"/>
        <w:contextualSpacing/>
        <w:jc w:val="both"/>
        <w:rPr>
          <w:b/>
        </w:rPr>
      </w:pPr>
      <w:r w:rsidRPr="00666A21">
        <w:t>8.15.4. Не допускается включение в банковскую гарантию:</w:t>
      </w:r>
    </w:p>
    <w:p w:rsidR="00AE6B93" w:rsidRPr="00666A21" w:rsidRDefault="00AE6B93" w:rsidP="00FE54DA">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FE54DA">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rsidR="00AE6B93" w:rsidRPr="00666A21" w:rsidRDefault="00AE6B93" w:rsidP="00FE54DA">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AE6B93" w:rsidRPr="00666A21" w:rsidRDefault="00AE6B93" w:rsidP="00FE54DA">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FE54DA">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rsidR="00AE6B93" w:rsidRPr="00666A21" w:rsidRDefault="00AE6B93" w:rsidP="00AE6B93">
      <w:pPr>
        <w:tabs>
          <w:tab w:val="left" w:pos="426"/>
        </w:tabs>
        <w:jc w:val="center"/>
        <w:rPr>
          <w:b/>
        </w:rPr>
      </w:pPr>
    </w:p>
    <w:p w:rsidR="00AE6B93" w:rsidRPr="00666A21" w:rsidRDefault="00AE6B93" w:rsidP="00AE6B93">
      <w:pPr>
        <w:tabs>
          <w:tab w:val="left" w:pos="426"/>
        </w:tabs>
        <w:jc w:val="center"/>
        <w:rPr>
          <w:b/>
        </w:rPr>
      </w:pPr>
      <w:r w:rsidRPr="00666A21">
        <w:rPr>
          <w:b/>
        </w:rPr>
        <w:t>9.Ответственность сторон</w:t>
      </w:r>
    </w:p>
    <w:p w:rsidR="00AE6B93" w:rsidRPr="00666A21" w:rsidRDefault="00AE6B93" w:rsidP="00FE54DA">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E6B93" w:rsidRPr="00666A21" w:rsidRDefault="00AE6B93" w:rsidP="00FE54DA">
      <w:pPr>
        <w:ind w:firstLine="709"/>
        <w:contextualSpacing/>
        <w:jc w:val="both"/>
      </w:pPr>
      <w:r w:rsidRPr="00666A21">
        <w:t>9.2.</w:t>
      </w:r>
      <w:r w:rsidRPr="00666A21">
        <w:tab/>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666A21">
        <w:lastRenderedPageBreak/>
        <w:t>предусмотренных Контрактом, Заказчик направляет Подрядчику требование об уплате неустоек (штрафов, пеней).</w:t>
      </w:r>
    </w:p>
    <w:p w:rsidR="00AE6B93" w:rsidRPr="00666A21" w:rsidRDefault="00AE6B93" w:rsidP="00FE54DA">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6B93" w:rsidRPr="00666A21" w:rsidRDefault="00AE6B93" w:rsidP="00FE54DA">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E6B93" w:rsidRPr="00666A21" w:rsidRDefault="00AE6B93" w:rsidP="00FE54DA">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AE6B93" w:rsidRPr="00666A21" w:rsidRDefault="00AE6B93" w:rsidP="00FE54DA">
      <w:pPr>
        <w:widowControl w:val="0"/>
        <w:autoSpaceDE w:val="0"/>
        <w:autoSpaceDN w:val="0"/>
        <w:adjustRightInd w:val="0"/>
        <w:ind w:right="143" w:firstLine="709"/>
        <w:jc w:val="both"/>
      </w:pPr>
      <w:r w:rsidRPr="00666A21">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666A21" w:rsidRDefault="00AE6B93" w:rsidP="00FE54DA">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rsidR="00AE6B93" w:rsidRPr="00666A21" w:rsidRDefault="00AE6B93" w:rsidP="00FE54DA">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666A21" w:rsidRDefault="00AE6B93" w:rsidP="00FE54DA">
      <w:pPr>
        <w:pStyle w:val="Default"/>
        <w:ind w:right="143" w:firstLine="709"/>
        <w:jc w:val="both"/>
        <w:rPr>
          <w:color w:val="auto"/>
        </w:rPr>
      </w:pPr>
      <w:r w:rsidRPr="00666A21">
        <w:rPr>
          <w:color w:val="auto"/>
        </w:rPr>
        <w:t>а) 1000 рублей, если цена Контракта не превышает 3 млн. рублей;</w:t>
      </w:r>
    </w:p>
    <w:p w:rsidR="00AE6B93" w:rsidRPr="00666A21" w:rsidRDefault="00AE6B93" w:rsidP="00FE54DA">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rsidR="00AE6B93" w:rsidRPr="00666A21" w:rsidRDefault="00AE6B93" w:rsidP="00FE54DA">
      <w:pPr>
        <w:pStyle w:val="Default"/>
        <w:ind w:right="143" w:firstLine="709"/>
        <w:jc w:val="both"/>
        <w:rPr>
          <w:color w:val="auto"/>
        </w:rPr>
      </w:pPr>
      <w:r w:rsidRPr="00666A21">
        <w:rPr>
          <w:color w:val="auto"/>
        </w:rPr>
        <w:lastRenderedPageBreak/>
        <w:t>в) 10000 рублей, если цена Контракта составляет от 50 млн. рублей до 100 млн. рублей (включительно);</w:t>
      </w:r>
    </w:p>
    <w:p w:rsidR="00AE6B93" w:rsidRPr="00666A21" w:rsidRDefault="00AE6B93" w:rsidP="00FE54DA">
      <w:pPr>
        <w:pStyle w:val="Default"/>
        <w:ind w:right="143" w:firstLine="709"/>
        <w:jc w:val="both"/>
        <w:rPr>
          <w:color w:val="auto"/>
        </w:rPr>
      </w:pPr>
      <w:r w:rsidRPr="00666A21">
        <w:rPr>
          <w:color w:val="auto"/>
        </w:rPr>
        <w:t>г) 100000 рублей, если цена Контракта превышает 100 млн. рублей.</w:t>
      </w:r>
    </w:p>
    <w:p w:rsidR="00AE6B93" w:rsidRPr="00666A21" w:rsidRDefault="00AE6B93" w:rsidP="00FE54DA">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E6B93" w:rsidRPr="00666A21" w:rsidRDefault="00AE6B93" w:rsidP="00274D91">
      <w:pPr>
        <w:ind w:firstLine="709"/>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E6B93" w:rsidRPr="00666A21" w:rsidRDefault="00AE6B93" w:rsidP="00FE54DA">
      <w:pPr>
        <w:ind w:firstLine="709"/>
        <w:contextualSpacing/>
        <w:jc w:val="both"/>
      </w:pPr>
      <w:r w:rsidRPr="00666A21">
        <w:t>9.5.</w:t>
      </w:r>
      <w:r w:rsidRPr="00666A21">
        <w:tab/>
        <w:t xml:space="preserve">Общая сумма </w:t>
      </w:r>
      <w:r w:rsidR="00274D91" w:rsidRPr="006D27C1">
        <w:t xml:space="preserve">начисленных штрафов </w:t>
      </w:r>
      <w:r w:rsidRPr="00666A21">
        <w:t>за неисполнение или ненадлежащее исполнение Подрядчиком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E6B93" w:rsidRPr="00666A21" w:rsidRDefault="00AE6B93" w:rsidP="00FE54DA">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E6B93" w:rsidRPr="00666A21" w:rsidRDefault="00AE6B93" w:rsidP="00FE54DA">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E6B93" w:rsidRPr="00666A21" w:rsidRDefault="00AE6B93" w:rsidP="00FE54DA">
      <w:pPr>
        <w:ind w:firstLine="709"/>
        <w:contextualSpacing/>
        <w:jc w:val="both"/>
      </w:pPr>
      <w:r w:rsidRPr="00666A21">
        <w:t>а) 1000 рублей, если цена Контракта не превышает 3 млн. рублей (включительно);</w:t>
      </w:r>
    </w:p>
    <w:p w:rsidR="00AE6B93" w:rsidRPr="00666A21" w:rsidRDefault="00AE6B93" w:rsidP="00FE54DA">
      <w:pPr>
        <w:ind w:firstLine="709"/>
        <w:contextualSpacing/>
        <w:jc w:val="both"/>
      </w:pPr>
      <w:r w:rsidRPr="00666A21">
        <w:t>б) 5000 рублей, если цена Контракта составляет от 3 млн. рублей до 50 млн. рублей (включительно).</w:t>
      </w:r>
    </w:p>
    <w:p w:rsidR="00AE6B93" w:rsidRPr="00666A21" w:rsidRDefault="00AE6B93" w:rsidP="00FE54DA">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6B93" w:rsidRPr="00666A21" w:rsidRDefault="00AE6B93" w:rsidP="00FE54DA">
      <w:pPr>
        <w:ind w:firstLine="709"/>
        <w:contextualSpacing/>
        <w:jc w:val="both"/>
      </w:pPr>
      <w:r w:rsidRPr="00666A21">
        <w:t>9.8.</w:t>
      </w:r>
      <w:r w:rsidRPr="00666A21">
        <w:tab/>
        <w:t xml:space="preserve">Общая сумма </w:t>
      </w:r>
      <w:r w:rsidR="00274D91" w:rsidRPr="006D27C1">
        <w:t xml:space="preserve">начисленных штрафов </w:t>
      </w:r>
      <w:r w:rsidRPr="00666A21">
        <w:t>за ненадлежащее исполнение Заказчиком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rsidR="00AE6B93" w:rsidRPr="00666A21" w:rsidRDefault="00AE6B93" w:rsidP="00FE54DA">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B93" w:rsidRPr="00666A21" w:rsidRDefault="00AE6B93" w:rsidP="00AE6B93">
      <w:pPr>
        <w:tabs>
          <w:tab w:val="left" w:pos="993"/>
          <w:tab w:val="left" w:pos="1134"/>
        </w:tabs>
        <w:ind w:left="709"/>
      </w:pPr>
    </w:p>
    <w:p w:rsidR="00AE6B93" w:rsidRPr="00666A21" w:rsidRDefault="00AE6B93" w:rsidP="00AE6B93">
      <w:pPr>
        <w:pStyle w:val="a6"/>
        <w:numPr>
          <w:ilvl w:val="0"/>
          <w:numId w:val="11"/>
        </w:numPr>
        <w:ind w:left="0" w:firstLine="0"/>
        <w:jc w:val="center"/>
      </w:pPr>
      <w:r w:rsidRPr="00666A21">
        <w:rPr>
          <w:b/>
        </w:rPr>
        <w:t>Форс-мажорные обстоятельства</w:t>
      </w:r>
    </w:p>
    <w:p w:rsidR="00AE6B93" w:rsidRPr="00666A21" w:rsidRDefault="00AE6B93" w:rsidP="00AE6B93">
      <w:pPr>
        <w:pStyle w:val="a6"/>
        <w:numPr>
          <w:ilvl w:val="1"/>
          <w:numId w:val="11"/>
        </w:numPr>
        <w:ind w:left="0" w:firstLine="709"/>
      </w:pPr>
      <w:r w:rsidRPr="00666A2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666A21">
        <w:lastRenderedPageBreak/>
        <w:t>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AE6B93" w:rsidRPr="00666A21" w:rsidRDefault="00AE6B93" w:rsidP="00AE6B93">
      <w:pPr>
        <w:pStyle w:val="a6"/>
        <w:numPr>
          <w:ilvl w:val="1"/>
          <w:numId w:val="11"/>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E6B93" w:rsidRPr="00666A21" w:rsidRDefault="00AE6B93" w:rsidP="00AE6B93">
      <w:pPr>
        <w:pStyle w:val="a6"/>
        <w:numPr>
          <w:ilvl w:val="1"/>
          <w:numId w:val="11"/>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rsidR="00AE6B93" w:rsidRPr="00666A21" w:rsidRDefault="00AE6B93" w:rsidP="00AE6B93">
      <w:pPr>
        <w:pStyle w:val="a6"/>
        <w:numPr>
          <w:ilvl w:val="1"/>
          <w:numId w:val="11"/>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E6B93" w:rsidRPr="00666A21" w:rsidRDefault="00AE6B93" w:rsidP="00AE6B93">
      <w:pPr>
        <w:pStyle w:val="a6"/>
        <w:ind w:left="709"/>
      </w:pPr>
    </w:p>
    <w:p w:rsidR="00AE6B93" w:rsidRPr="00666A21" w:rsidRDefault="00AE6B93" w:rsidP="00AE6B93">
      <w:pPr>
        <w:keepNext/>
        <w:numPr>
          <w:ilvl w:val="0"/>
          <w:numId w:val="11"/>
        </w:numPr>
        <w:tabs>
          <w:tab w:val="left" w:pos="426"/>
        </w:tabs>
        <w:ind w:left="0" w:firstLine="0"/>
        <w:jc w:val="center"/>
        <w:rPr>
          <w:b/>
        </w:rPr>
      </w:pPr>
      <w:r w:rsidRPr="00666A21">
        <w:rPr>
          <w:b/>
        </w:rPr>
        <w:t>Порядок разрешения споров</w:t>
      </w:r>
    </w:p>
    <w:p w:rsidR="00AE6B93" w:rsidRPr="00666A21" w:rsidRDefault="00AE6B93" w:rsidP="00AE6B93">
      <w:pPr>
        <w:pStyle w:val="a6"/>
        <w:tabs>
          <w:tab w:val="left" w:pos="426"/>
          <w:tab w:val="left" w:pos="1134"/>
        </w:tabs>
        <w:ind w:firstLine="709"/>
      </w:pPr>
      <w:r w:rsidRPr="00666A21">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AE6B93" w:rsidRPr="00666A21" w:rsidRDefault="00AE6B93" w:rsidP="00AE6B93">
      <w:pPr>
        <w:pStyle w:val="a6"/>
        <w:tabs>
          <w:tab w:val="left" w:pos="426"/>
          <w:tab w:val="left" w:pos="1134"/>
        </w:tabs>
        <w:ind w:firstLine="709"/>
      </w:pPr>
    </w:p>
    <w:p w:rsidR="00AE6B93" w:rsidRPr="00666A21" w:rsidRDefault="00AE6B93" w:rsidP="00AE6B93">
      <w:pPr>
        <w:numPr>
          <w:ilvl w:val="0"/>
          <w:numId w:val="11"/>
        </w:numPr>
        <w:tabs>
          <w:tab w:val="left" w:pos="426"/>
        </w:tabs>
        <w:ind w:left="0" w:firstLine="0"/>
        <w:jc w:val="center"/>
        <w:rPr>
          <w:b/>
        </w:rPr>
      </w:pPr>
      <w:r w:rsidRPr="00666A21">
        <w:rPr>
          <w:b/>
        </w:rPr>
        <w:t>Расторжение Контракта</w:t>
      </w:r>
    </w:p>
    <w:p w:rsidR="00AE6B93" w:rsidRPr="00666A21" w:rsidRDefault="00AE6B93" w:rsidP="00AE6B93">
      <w:pPr>
        <w:pStyle w:val="a6"/>
        <w:numPr>
          <w:ilvl w:val="1"/>
          <w:numId w:val="11"/>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E6B93" w:rsidRPr="00666A21" w:rsidRDefault="00AE6B93" w:rsidP="00AE6B93">
      <w:pPr>
        <w:numPr>
          <w:ilvl w:val="1"/>
          <w:numId w:val="11"/>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rsidR="00AE6B93" w:rsidRPr="00666A21" w:rsidRDefault="00AE6B93" w:rsidP="00AE6B93">
      <w:pPr>
        <w:numPr>
          <w:ilvl w:val="1"/>
          <w:numId w:val="11"/>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w:t>
      </w:r>
      <w:r w:rsidRPr="00666A21">
        <w:lastRenderedPageBreak/>
        <w:t>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rsidR="00AE6B93" w:rsidRPr="00666A21" w:rsidRDefault="00AE6B93" w:rsidP="00AE6B93">
      <w:pPr>
        <w:numPr>
          <w:ilvl w:val="1"/>
          <w:numId w:val="11"/>
        </w:numPr>
        <w:autoSpaceDE w:val="0"/>
        <w:autoSpaceDN w:val="0"/>
        <w:adjustRightInd w:val="0"/>
        <w:ind w:left="0" w:firstLine="709"/>
        <w:jc w:val="both"/>
      </w:pPr>
      <w:r w:rsidRPr="00666A21">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E6B93" w:rsidRPr="00666A21" w:rsidRDefault="00AE6B93" w:rsidP="00AE6B93">
      <w:pPr>
        <w:pStyle w:val="a6"/>
        <w:numPr>
          <w:ilvl w:val="1"/>
          <w:numId w:val="11"/>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E6B93" w:rsidRPr="00666A21" w:rsidRDefault="00AE6B93" w:rsidP="00AE6B93">
      <w:pPr>
        <w:numPr>
          <w:ilvl w:val="1"/>
          <w:numId w:val="11"/>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E6B93" w:rsidRPr="00666A21" w:rsidRDefault="00AE6B93" w:rsidP="00AE6B93">
      <w:pPr>
        <w:pStyle w:val="a7"/>
        <w:numPr>
          <w:ilvl w:val="1"/>
          <w:numId w:val="11"/>
        </w:numPr>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E6B93" w:rsidRPr="00666A21" w:rsidRDefault="00AE6B93" w:rsidP="00AE6B93">
      <w:pPr>
        <w:numPr>
          <w:ilvl w:val="1"/>
          <w:numId w:val="11"/>
        </w:numPr>
        <w:autoSpaceDE w:val="0"/>
        <w:autoSpaceDN w:val="0"/>
        <w:adjustRightInd w:val="0"/>
        <w:ind w:left="0" w:firstLine="709"/>
        <w:jc w:val="both"/>
      </w:pPr>
      <w:r w:rsidRPr="00666A21">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E6B93" w:rsidRPr="00666A21" w:rsidRDefault="00AE6B93" w:rsidP="00AE6B93">
      <w:pPr>
        <w:pStyle w:val="a6"/>
        <w:numPr>
          <w:ilvl w:val="1"/>
          <w:numId w:val="11"/>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6B93" w:rsidRPr="00666A21" w:rsidRDefault="00AE6B93" w:rsidP="00AE6B93">
      <w:pPr>
        <w:pStyle w:val="a6"/>
        <w:numPr>
          <w:ilvl w:val="1"/>
          <w:numId w:val="11"/>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E6B93" w:rsidRPr="00666A21" w:rsidRDefault="00AE6B93" w:rsidP="00AE6B93">
      <w:pPr>
        <w:pStyle w:val="a6"/>
        <w:numPr>
          <w:ilvl w:val="1"/>
          <w:numId w:val="11"/>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E6B93" w:rsidRPr="00666A21" w:rsidRDefault="00AE6B93" w:rsidP="00AE6B93">
      <w:pPr>
        <w:pStyle w:val="a6"/>
        <w:numPr>
          <w:ilvl w:val="1"/>
          <w:numId w:val="11"/>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E6B93" w:rsidRPr="00666A21" w:rsidRDefault="00AE6B93" w:rsidP="00AE6B93">
      <w:pPr>
        <w:pStyle w:val="a6"/>
        <w:numPr>
          <w:ilvl w:val="1"/>
          <w:numId w:val="11"/>
        </w:numPr>
        <w:ind w:left="0" w:firstLine="709"/>
      </w:pPr>
      <w:r w:rsidRPr="00666A2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6B93" w:rsidRPr="00666A21" w:rsidRDefault="00AE6B93" w:rsidP="00AE6B93">
      <w:pPr>
        <w:pStyle w:val="ConsPlusNormal"/>
        <w:widowControl/>
        <w:ind w:firstLine="709"/>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Срок действия Контракта</w:t>
      </w:r>
    </w:p>
    <w:p w:rsidR="00AE6B93" w:rsidRPr="00666A21" w:rsidRDefault="00AE6B93" w:rsidP="00AE6B93">
      <w:pPr>
        <w:pStyle w:val="ConsPlusNormal"/>
        <w:numPr>
          <w:ilvl w:val="1"/>
          <w:numId w:val="11"/>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AE6B93" w:rsidRPr="00666A21" w:rsidRDefault="00AE6B93" w:rsidP="00AE6B93">
      <w:pPr>
        <w:pStyle w:val="ConsPlusNormal"/>
        <w:ind w:firstLine="0"/>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Прочие условия</w:t>
      </w:r>
    </w:p>
    <w:p w:rsidR="00274D91" w:rsidRPr="00274D91" w:rsidRDefault="00AE6B93" w:rsidP="00274D91">
      <w:pPr>
        <w:ind w:firstLine="709"/>
        <w:jc w:val="both"/>
        <w:rPr>
          <w:spacing w:val="-2"/>
        </w:rPr>
      </w:pPr>
      <w:r w:rsidRPr="00666A21">
        <w:rPr>
          <w:spacing w:val="-2"/>
        </w:rPr>
        <w:t xml:space="preserve">14.1. </w:t>
      </w:r>
      <w:r w:rsidR="00274D91" w:rsidRPr="00274D91">
        <w:rPr>
          <w:spacing w:val="-2"/>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rsidR="00274D91" w:rsidRPr="00274D91" w:rsidRDefault="00274D91" w:rsidP="00274D91">
      <w:pPr>
        <w:ind w:firstLine="709"/>
        <w:jc w:val="both"/>
        <w:rPr>
          <w:spacing w:val="-2"/>
        </w:rPr>
      </w:pPr>
      <w:r w:rsidRPr="00274D91">
        <w:rPr>
          <w:spacing w:val="-2"/>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74D91" w:rsidRPr="00274D91" w:rsidRDefault="00274D91" w:rsidP="00274D91">
      <w:pPr>
        <w:ind w:firstLine="709"/>
        <w:jc w:val="both"/>
        <w:rPr>
          <w:spacing w:val="-2"/>
        </w:rPr>
      </w:pPr>
      <w:r w:rsidRPr="00274D91">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w:t>
      </w:r>
      <w:r w:rsidRPr="00274D91">
        <w:rPr>
          <w:spacing w:val="-2"/>
        </w:rPr>
        <w:lastRenderedPageBreak/>
        <w:t>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274D91" w:rsidRPr="00274D91" w:rsidRDefault="00274D91" w:rsidP="00274D91">
      <w:pPr>
        <w:ind w:firstLine="709"/>
        <w:jc w:val="both"/>
        <w:rPr>
          <w:spacing w:val="-2"/>
        </w:rPr>
      </w:pPr>
      <w:r w:rsidRPr="00274D91">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74D91" w:rsidRPr="00274D91" w:rsidRDefault="00274D91" w:rsidP="00274D91">
      <w:pPr>
        <w:ind w:firstLine="709"/>
        <w:jc w:val="both"/>
        <w:rPr>
          <w:spacing w:val="-2"/>
        </w:rPr>
      </w:pPr>
      <w:r w:rsidRPr="00274D91">
        <w:rPr>
          <w:spacing w:val="-2"/>
        </w:rPr>
        <w:t>1</w:t>
      </w:r>
      <w:r>
        <w:rPr>
          <w:spacing w:val="-2"/>
        </w:rPr>
        <w:t>4</w:t>
      </w:r>
      <w:r w:rsidRPr="00274D91">
        <w:rPr>
          <w:spacing w:val="-2"/>
        </w:rPr>
        <w:t>.2.</w:t>
      </w:r>
      <w:r w:rsidRPr="00274D91">
        <w:rPr>
          <w:spacing w:val="-2"/>
        </w:rPr>
        <w:tab/>
        <w:t xml:space="preserve"> Корреспонденция считается доставленной Стороне также в случаях, если:</w:t>
      </w:r>
    </w:p>
    <w:p w:rsidR="00274D91" w:rsidRPr="00274D91" w:rsidRDefault="00274D91" w:rsidP="00274D91">
      <w:pPr>
        <w:ind w:firstLine="709"/>
        <w:jc w:val="both"/>
        <w:rPr>
          <w:spacing w:val="-2"/>
        </w:rPr>
      </w:pPr>
      <w:r w:rsidRPr="00274D91">
        <w:rPr>
          <w:spacing w:val="-2"/>
        </w:rPr>
        <w:t>Сторона отказалась от получения корреспонденции и этот отказ зафиксирован организацией почтовой связи;</w:t>
      </w:r>
    </w:p>
    <w:p w:rsidR="00274D91" w:rsidRPr="00274D91" w:rsidRDefault="00274D91" w:rsidP="00274D91">
      <w:pPr>
        <w:ind w:firstLine="709"/>
        <w:jc w:val="both"/>
        <w:rPr>
          <w:spacing w:val="-2"/>
        </w:rPr>
      </w:pPr>
      <w:r w:rsidRPr="00274D91">
        <w:rPr>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274D91" w:rsidRDefault="00274D91" w:rsidP="00274D91">
      <w:pPr>
        <w:ind w:firstLine="709"/>
        <w:jc w:val="both"/>
        <w:rPr>
          <w:spacing w:val="-2"/>
        </w:rPr>
      </w:pPr>
      <w:r w:rsidRPr="00274D91">
        <w:rPr>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AE6B93" w:rsidRPr="00666A21" w:rsidRDefault="00274D91" w:rsidP="00274D91">
      <w:pPr>
        <w:ind w:firstLine="709"/>
        <w:jc w:val="both"/>
        <w:rPr>
          <w:iCs/>
        </w:rPr>
      </w:pPr>
      <w:r>
        <w:rPr>
          <w:iCs/>
        </w:rPr>
        <w:t xml:space="preserve">14.3. </w:t>
      </w:r>
      <w:r w:rsidR="00AE6B93" w:rsidRPr="00666A21">
        <w:rPr>
          <w:iC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E6B93" w:rsidRPr="00666A21" w:rsidRDefault="00274D91" w:rsidP="00274D91">
      <w:pPr>
        <w:pStyle w:val="ConsPlusNormal"/>
        <w:widowControl/>
        <w:numPr>
          <w:ilvl w:val="1"/>
          <w:numId w:val="18"/>
        </w:numPr>
        <w:jc w:val="both"/>
        <w:rPr>
          <w:rFonts w:ascii="Times New Roman" w:hAnsi="Times New Roman" w:cs="Times New Roman"/>
          <w:iCs/>
          <w:sz w:val="24"/>
          <w:szCs w:val="24"/>
        </w:rPr>
      </w:pPr>
      <w:r>
        <w:rPr>
          <w:rFonts w:ascii="Times New Roman" w:hAnsi="Times New Roman" w:cs="Times New Roman"/>
          <w:sz w:val="24"/>
          <w:szCs w:val="24"/>
        </w:rPr>
        <w:t xml:space="preserve"> </w:t>
      </w:r>
      <w:r w:rsidR="00AE6B93" w:rsidRPr="00666A21">
        <w:rPr>
          <w:rFonts w:ascii="Times New Roman" w:hAnsi="Times New Roman" w:cs="Times New Roman"/>
          <w:sz w:val="24"/>
          <w:szCs w:val="24"/>
        </w:rPr>
        <w:t>Все приложения к Контракту являются его неотъемной частью.</w:t>
      </w:r>
    </w:p>
    <w:p w:rsidR="00AE6B93" w:rsidRPr="00666A21" w:rsidRDefault="00AE6B93" w:rsidP="00274D91">
      <w:pPr>
        <w:pStyle w:val="ConsPlusNormal"/>
        <w:widowControl/>
        <w:numPr>
          <w:ilvl w:val="1"/>
          <w:numId w:val="18"/>
        </w:numPr>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Локальный сметный расчет  (Приложение № 2).</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84" w:rsidRPr="00666A21" w:rsidRDefault="00AB5284"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E6B93" w:rsidRPr="00666A21" w:rsidRDefault="00AE6B93" w:rsidP="00AE6B93">
      <w:pPr>
        <w:pStyle w:val="ConsPlusNormal"/>
        <w:widowControl/>
        <w:ind w:left="709" w:firstLine="0"/>
        <w:jc w:val="both"/>
        <w:rPr>
          <w:rFonts w:ascii="Times New Roman" w:hAnsi="Times New Roman" w:cs="Times New Roman"/>
          <w:iCs/>
          <w:sz w:val="24"/>
          <w:szCs w:val="24"/>
        </w:rPr>
      </w:pPr>
    </w:p>
    <w:p w:rsidR="00AE6B93" w:rsidRPr="00666A21" w:rsidRDefault="00AE6B93" w:rsidP="00AE6B93">
      <w:pPr>
        <w:shd w:val="clear" w:color="auto" w:fill="FFFFFF"/>
        <w:spacing w:line="360" w:lineRule="auto"/>
        <w:jc w:val="center"/>
        <w:rPr>
          <w:b/>
        </w:rPr>
      </w:pPr>
      <w:r w:rsidRPr="00666A21">
        <w:rPr>
          <w:b/>
        </w:rPr>
        <w:t>15. Адреса места нахождения, банковские реквизиты и подписи Сторон</w:t>
      </w:r>
    </w:p>
    <w:p w:rsidR="004670D1" w:rsidRPr="00666A21" w:rsidRDefault="004670D1" w:rsidP="00AE6B93">
      <w:pPr>
        <w:shd w:val="clear" w:color="auto" w:fill="FFFFFF"/>
        <w:spacing w:line="360" w:lineRule="auto"/>
        <w:jc w:val="center"/>
        <w:rPr>
          <w:b/>
        </w:rPr>
      </w:pPr>
    </w:p>
    <w:p w:rsidR="00AE6B93" w:rsidRPr="00666A21" w:rsidRDefault="00AE6B93" w:rsidP="00AE6B93">
      <w:pPr>
        <w:rPr>
          <w:b/>
        </w:rPr>
      </w:pPr>
      <w:r w:rsidRPr="00666A21">
        <w:rPr>
          <w:b/>
        </w:rPr>
        <w:t>З</w:t>
      </w:r>
      <w:r w:rsidR="00FE54DA" w:rsidRPr="00666A21">
        <w:rPr>
          <w:b/>
        </w:rPr>
        <w:t>АКАЗЧИК</w:t>
      </w:r>
      <w:r w:rsidRPr="00666A21">
        <w:rPr>
          <w:b/>
        </w:rPr>
        <w:t>:                                                                      П</w:t>
      </w:r>
      <w:r w:rsidR="00FE54DA" w:rsidRPr="00666A21">
        <w:rPr>
          <w:b/>
        </w:rPr>
        <w:t>ОДРЯДЧИК</w:t>
      </w:r>
      <w:r w:rsidRPr="00666A21">
        <w:rPr>
          <w:b/>
        </w:rPr>
        <w:t>:</w:t>
      </w:r>
    </w:p>
    <w:p w:rsidR="00AE6B93" w:rsidRPr="00666A21" w:rsidRDefault="00AE6B93" w:rsidP="00AE6B93"/>
    <w:p w:rsidR="00AE6B93" w:rsidRPr="00666A21" w:rsidRDefault="00AE6B93" w:rsidP="00AE6B93">
      <w:r w:rsidRPr="00666A21">
        <w:t>___________________</w:t>
      </w:r>
      <w:r w:rsidR="00274D91">
        <w:t xml:space="preserve">                                                        </w:t>
      </w:r>
      <w:r w:rsidRPr="00666A21">
        <w:t xml:space="preserve"> ________________</w:t>
      </w:r>
    </w:p>
    <w:p w:rsidR="00AE6B93" w:rsidRPr="00666A21" w:rsidRDefault="00AE6B93" w:rsidP="00AE6B93">
      <w:r w:rsidRPr="00666A21">
        <w:t>"___" ______ 2020 г.                                                          "___" ______ 2020 г.</w:t>
      </w:r>
    </w:p>
    <w:p w:rsidR="00AE6B93" w:rsidRPr="00666A21" w:rsidRDefault="00AE6B93" w:rsidP="00AE6B93"/>
    <w:p w:rsidR="00B77C3E" w:rsidRPr="00666A21" w:rsidRDefault="00B77C3E"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B77C3E" w:rsidRDefault="00B77C3E"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Pr="00666A21" w:rsidRDefault="00274D91" w:rsidP="00AE6B93">
      <w:pPr>
        <w:ind w:left="5103"/>
        <w:jc w:val="right"/>
      </w:pPr>
    </w:p>
    <w:p w:rsidR="00AE6B93" w:rsidRPr="00666A21" w:rsidRDefault="00AE6B93" w:rsidP="00AE6B93">
      <w:pPr>
        <w:ind w:left="5103"/>
        <w:jc w:val="right"/>
        <w:rPr>
          <w:b/>
          <w:i/>
        </w:rPr>
      </w:pPr>
      <w:r w:rsidRPr="00666A21">
        <w:rPr>
          <w:b/>
          <w:i/>
        </w:rPr>
        <w:lastRenderedPageBreak/>
        <w:t>Приложение № 1</w:t>
      </w:r>
    </w:p>
    <w:p w:rsidR="00AE6B93" w:rsidRPr="00666A21" w:rsidRDefault="00AE6B93" w:rsidP="00AE6B93">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AE6B93" w:rsidRPr="00666A21" w:rsidRDefault="00AE6B93" w:rsidP="00B77C3E">
      <w:pPr>
        <w:ind w:left="5103"/>
        <w:jc w:val="right"/>
        <w:rPr>
          <w:b/>
          <w:i/>
        </w:rPr>
      </w:pPr>
      <w:r w:rsidRPr="00666A21">
        <w:rPr>
          <w:b/>
          <w:i/>
        </w:rPr>
        <w:t xml:space="preserve">  от «___» _______ 2020 </w:t>
      </w:r>
    </w:p>
    <w:p w:rsidR="00AE6B93" w:rsidRPr="00666A21" w:rsidRDefault="00AE6B93" w:rsidP="00AE6B93">
      <w:pPr>
        <w:ind w:left="5103"/>
      </w:pPr>
    </w:p>
    <w:bookmarkEnd w:id="0"/>
    <w:p w:rsidR="00AE6B93" w:rsidRPr="00666A21" w:rsidRDefault="00AE6B93" w:rsidP="00AE6B93">
      <w:pPr>
        <w:jc w:val="center"/>
        <w:rPr>
          <w:b/>
        </w:rPr>
      </w:pPr>
      <w:r w:rsidRPr="00666A21">
        <w:rPr>
          <w:b/>
        </w:rPr>
        <w:t xml:space="preserve">Техническое задание </w:t>
      </w:r>
    </w:p>
    <w:p w:rsidR="00DF04E3" w:rsidRPr="006C1F8C" w:rsidRDefault="00DF04E3" w:rsidP="00DF04E3">
      <w:pPr>
        <w:jc w:val="center"/>
        <w:rPr>
          <w:rStyle w:val="FontStyle51"/>
          <w:b/>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5"/>
        <w:gridCol w:w="3289"/>
        <w:gridCol w:w="2761"/>
        <w:gridCol w:w="1589"/>
        <w:gridCol w:w="1327"/>
      </w:tblGrid>
      <w:tr w:rsidR="00DF04E3" w:rsidRPr="006C1F8C" w:rsidTr="006D27C1">
        <w:tc>
          <w:tcPr>
            <w:tcW w:w="216"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w:t>
            </w:r>
          </w:p>
        </w:tc>
        <w:tc>
          <w:tcPr>
            <w:tcW w:w="1755"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Наименование товара, работы, услуги</w:t>
            </w:r>
          </w:p>
        </w:tc>
        <w:tc>
          <w:tcPr>
            <w:tcW w:w="1473"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Код в соответствии с КТРУ, 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 xml:space="preserve">Количество </w:t>
            </w:r>
          </w:p>
        </w:tc>
      </w:tr>
      <w:tr w:rsidR="00DF04E3" w:rsidRPr="006C1F8C" w:rsidTr="006D27C1">
        <w:tc>
          <w:tcPr>
            <w:tcW w:w="216" w:type="pct"/>
            <w:tcBorders>
              <w:top w:val="outset" w:sz="6" w:space="0" w:color="000000"/>
              <w:left w:val="outset" w:sz="6" w:space="0" w:color="000000"/>
              <w:bottom w:val="outset" w:sz="6" w:space="0" w:color="000000"/>
              <w:right w:val="outset" w:sz="6" w:space="0" w:color="000000"/>
            </w:tcBorders>
            <w:vAlign w:val="center"/>
          </w:tcPr>
          <w:p w:rsidR="00DF04E3" w:rsidRPr="001E0435" w:rsidRDefault="00DF04E3" w:rsidP="00DF04E3">
            <w:pPr>
              <w:jc w:val="center"/>
            </w:pPr>
            <w:r w:rsidRPr="006C1F8C">
              <w:rPr>
                <w:lang w:val="en-US"/>
              </w:rPr>
              <w:t>1</w:t>
            </w:r>
            <w:r>
              <w:t>.</w:t>
            </w:r>
          </w:p>
        </w:tc>
        <w:tc>
          <w:tcPr>
            <w:tcW w:w="1755"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303C2E" w:rsidP="00DF04E3">
            <w:pPr>
              <w:tabs>
                <w:tab w:val="left" w:pos="3606"/>
              </w:tabs>
              <w:jc w:val="center"/>
            </w:pPr>
            <w:r>
              <w:t xml:space="preserve">Выполнение работ по  текущему </w:t>
            </w:r>
            <w:r w:rsidR="00DF04E3" w:rsidRPr="007906B0">
              <w:t>ремонт</w:t>
            </w:r>
            <w:r>
              <w:t>у</w:t>
            </w:r>
            <w:r w:rsidR="00DF04E3" w:rsidRPr="007906B0">
              <w:t xml:space="preserve"> мягкой кровли</w:t>
            </w:r>
            <w:r w:rsidR="00DF04E3">
              <w:t xml:space="preserve"> над переходом</w:t>
            </w:r>
            <w:r w:rsidR="00DF04E3" w:rsidRPr="007906B0">
              <w:t xml:space="preserve"> </w:t>
            </w:r>
            <w:r>
              <w:t xml:space="preserve">в </w:t>
            </w:r>
            <w:r w:rsidR="00DF04E3" w:rsidRPr="007906B0">
              <w:t>МБОУ «</w:t>
            </w:r>
            <w:r w:rsidR="00DF04E3">
              <w:t>Гимназия № 11</w:t>
            </w:r>
            <w:r w:rsidR="00DF04E3" w:rsidRPr="007906B0">
              <w:t>»</w:t>
            </w:r>
            <w:r w:rsidR="00DF04E3" w:rsidRPr="00933D1A">
              <w:t xml:space="preserve"> </w:t>
            </w:r>
            <w:r>
              <w:t>по ул. Алтайской</w:t>
            </w:r>
            <w:r w:rsidR="00DF04E3">
              <w:t xml:space="preserve">, 179 </w:t>
            </w:r>
            <w:r>
              <w:t>в городе Рубцовске</w:t>
            </w:r>
          </w:p>
        </w:tc>
        <w:tc>
          <w:tcPr>
            <w:tcW w:w="1473" w:type="pct"/>
            <w:tcBorders>
              <w:top w:val="outset" w:sz="6" w:space="0" w:color="000000"/>
              <w:left w:val="outset" w:sz="6" w:space="0" w:color="000000"/>
              <w:bottom w:val="outset" w:sz="6" w:space="0" w:color="000000"/>
              <w:right w:val="outset" w:sz="6" w:space="0" w:color="000000"/>
            </w:tcBorders>
            <w:vAlign w:val="center"/>
          </w:tcPr>
          <w:p w:rsidR="00DF04E3" w:rsidRDefault="00DF04E3" w:rsidP="00DF04E3">
            <w:pPr>
              <w:autoSpaceDE w:val="0"/>
              <w:autoSpaceDN w:val="0"/>
              <w:adjustRightInd w:val="0"/>
              <w:ind w:left="143" w:right="262" w:hanging="143"/>
              <w:jc w:val="center"/>
            </w:pPr>
            <w:r>
              <w:t>43.91.19.11</w:t>
            </w:r>
            <w:r w:rsidRPr="00F00505">
              <w:t>0</w:t>
            </w:r>
          </w:p>
          <w:p w:rsidR="00DF04E3" w:rsidRDefault="00DF04E3" w:rsidP="00DF04E3">
            <w:pPr>
              <w:autoSpaceDE w:val="0"/>
              <w:autoSpaceDN w:val="0"/>
              <w:adjustRightInd w:val="0"/>
              <w:ind w:left="143" w:right="262" w:hanging="143"/>
              <w:jc w:val="center"/>
            </w:pPr>
            <w:r>
              <w:t>Работы строительные по устройству любых видов кровельных покрытий зданий и сооружений</w:t>
            </w:r>
          </w:p>
          <w:p w:rsidR="00DF04E3" w:rsidRDefault="00DF04E3" w:rsidP="00DF04E3">
            <w:pPr>
              <w:ind w:left="65" w:right="120"/>
              <w:jc w:val="center"/>
            </w:pPr>
          </w:p>
          <w:p w:rsidR="00DF04E3" w:rsidRPr="006C1F8C" w:rsidRDefault="00DF04E3" w:rsidP="00DF04E3">
            <w:pPr>
              <w:ind w:left="65" w:right="120"/>
              <w:jc w:val="center"/>
            </w:pPr>
          </w:p>
        </w:tc>
        <w:tc>
          <w:tcPr>
            <w:tcW w:w="848"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Условная единица</w:t>
            </w:r>
          </w:p>
        </w:tc>
        <w:tc>
          <w:tcPr>
            <w:tcW w:w="708" w:type="pct"/>
            <w:tcBorders>
              <w:top w:val="outset" w:sz="6" w:space="0" w:color="000000"/>
              <w:left w:val="outset" w:sz="6" w:space="0" w:color="000000"/>
              <w:bottom w:val="outset" w:sz="6" w:space="0" w:color="000000"/>
              <w:right w:val="outset" w:sz="6" w:space="0" w:color="000000"/>
            </w:tcBorders>
            <w:vAlign w:val="center"/>
          </w:tcPr>
          <w:p w:rsidR="00DF04E3" w:rsidRPr="006C1F8C" w:rsidRDefault="00DF04E3" w:rsidP="00DF04E3">
            <w:pPr>
              <w:jc w:val="center"/>
            </w:pPr>
            <w:r w:rsidRPr="006C1F8C">
              <w:t>1</w:t>
            </w:r>
          </w:p>
        </w:tc>
      </w:tr>
    </w:tbl>
    <w:p w:rsidR="00DF04E3" w:rsidRDefault="00DF04E3" w:rsidP="00DF04E3">
      <w:pPr>
        <w:pStyle w:val="ad"/>
        <w:spacing w:before="0" w:beforeAutospacing="0" w:after="0" w:afterAutospacing="0"/>
        <w:ind w:firstLine="709"/>
        <w:jc w:val="both"/>
        <w:rPr>
          <w:b/>
        </w:rPr>
      </w:pPr>
    </w:p>
    <w:p w:rsidR="00DF04E3" w:rsidRPr="006C1F8C" w:rsidRDefault="00DF04E3" w:rsidP="00DF04E3">
      <w:pPr>
        <w:pStyle w:val="ad"/>
        <w:spacing w:before="0" w:beforeAutospacing="0" w:after="0" w:afterAutospacing="0"/>
        <w:ind w:firstLine="709"/>
        <w:jc w:val="both"/>
        <w:rPr>
          <w:b/>
        </w:rPr>
      </w:pPr>
      <w:r w:rsidRPr="006C1F8C">
        <w:rPr>
          <w:b/>
        </w:rPr>
        <w:t>1. Перечень и объем работ:</w:t>
      </w:r>
    </w:p>
    <w:tbl>
      <w:tblPr>
        <w:tblW w:w="9740" w:type="dxa"/>
        <w:tblInd w:w="113" w:type="dxa"/>
        <w:tblLayout w:type="fixed"/>
        <w:tblLook w:val="04A0"/>
      </w:tblPr>
      <w:tblGrid>
        <w:gridCol w:w="671"/>
        <w:gridCol w:w="5285"/>
        <w:gridCol w:w="1397"/>
        <w:gridCol w:w="1147"/>
        <w:gridCol w:w="1240"/>
      </w:tblGrid>
      <w:tr w:rsidR="00DF04E3" w:rsidRPr="00E138A9" w:rsidTr="00303C2E">
        <w:trPr>
          <w:trHeight w:val="49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4E3" w:rsidRPr="00E138A9" w:rsidRDefault="00DF04E3" w:rsidP="00DF04E3">
            <w:pPr>
              <w:jc w:val="center"/>
            </w:pPr>
            <w:r w:rsidRPr="00E138A9">
              <w:t xml:space="preserve">№ </w:t>
            </w:r>
            <w:proofErr w:type="spellStart"/>
            <w:r w:rsidRPr="00E138A9">
              <w:t>пп</w:t>
            </w:r>
            <w:proofErr w:type="spellEnd"/>
          </w:p>
        </w:tc>
        <w:tc>
          <w:tcPr>
            <w:tcW w:w="5285" w:type="dxa"/>
            <w:tcBorders>
              <w:top w:val="single" w:sz="4" w:space="0" w:color="auto"/>
              <w:left w:val="nil"/>
              <w:bottom w:val="nil"/>
              <w:right w:val="single" w:sz="4" w:space="0" w:color="auto"/>
            </w:tcBorders>
            <w:shd w:val="clear" w:color="auto" w:fill="auto"/>
            <w:vAlign w:val="center"/>
            <w:hideMark/>
          </w:tcPr>
          <w:p w:rsidR="00DF04E3" w:rsidRPr="00E138A9" w:rsidRDefault="00DF04E3" w:rsidP="00DF04E3">
            <w:pPr>
              <w:jc w:val="center"/>
            </w:pPr>
            <w:r w:rsidRPr="00E138A9">
              <w:t>Наименование</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DF04E3" w:rsidRPr="00E138A9" w:rsidRDefault="00DF04E3" w:rsidP="00DF04E3">
            <w:pPr>
              <w:jc w:val="center"/>
            </w:pPr>
            <w:r w:rsidRPr="00E138A9">
              <w:t xml:space="preserve">Ед. </w:t>
            </w:r>
            <w:proofErr w:type="spellStart"/>
            <w:r w:rsidRPr="00E138A9">
              <w:t>изм</w:t>
            </w:r>
            <w:proofErr w:type="spellEnd"/>
            <w:r w:rsidRPr="00E138A9">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DF04E3" w:rsidRPr="00E138A9" w:rsidRDefault="00DF04E3" w:rsidP="00DF04E3">
            <w:pPr>
              <w:jc w:val="center"/>
            </w:pPr>
            <w:r w:rsidRPr="00E138A9">
              <w:t>Кол.</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F04E3" w:rsidRPr="00E138A9" w:rsidRDefault="00DF04E3" w:rsidP="00DF04E3">
            <w:pPr>
              <w:jc w:val="center"/>
            </w:pPr>
            <w:r w:rsidRPr="00E138A9">
              <w:t>Примечание</w:t>
            </w:r>
          </w:p>
        </w:tc>
      </w:tr>
      <w:tr w:rsidR="00DF04E3" w:rsidRPr="00E138A9" w:rsidTr="00303C2E">
        <w:trPr>
          <w:trHeight w:val="255"/>
        </w:trPr>
        <w:tc>
          <w:tcPr>
            <w:tcW w:w="671" w:type="dxa"/>
            <w:tcBorders>
              <w:top w:val="nil"/>
              <w:left w:val="single" w:sz="4" w:space="0" w:color="auto"/>
              <w:bottom w:val="nil"/>
              <w:right w:val="single" w:sz="4" w:space="0" w:color="auto"/>
            </w:tcBorders>
            <w:shd w:val="clear" w:color="auto" w:fill="auto"/>
            <w:noWrap/>
            <w:vAlign w:val="center"/>
            <w:hideMark/>
          </w:tcPr>
          <w:p w:rsidR="00DF04E3" w:rsidRPr="00E138A9" w:rsidRDefault="00DF04E3" w:rsidP="00DF04E3">
            <w:pPr>
              <w:jc w:val="center"/>
            </w:pPr>
            <w:r w:rsidRPr="00E138A9">
              <w:t>1</w:t>
            </w:r>
          </w:p>
        </w:tc>
        <w:tc>
          <w:tcPr>
            <w:tcW w:w="5285" w:type="dxa"/>
            <w:tcBorders>
              <w:top w:val="single" w:sz="4" w:space="0" w:color="auto"/>
              <w:left w:val="nil"/>
              <w:bottom w:val="nil"/>
              <w:right w:val="single" w:sz="4" w:space="0" w:color="auto"/>
            </w:tcBorders>
            <w:shd w:val="clear" w:color="auto" w:fill="auto"/>
            <w:noWrap/>
            <w:vAlign w:val="center"/>
            <w:hideMark/>
          </w:tcPr>
          <w:p w:rsidR="00DF04E3" w:rsidRPr="00E138A9" w:rsidRDefault="00DF04E3" w:rsidP="00DF04E3">
            <w:pPr>
              <w:jc w:val="center"/>
            </w:pPr>
            <w:r w:rsidRPr="00E138A9">
              <w:t>2</w:t>
            </w:r>
          </w:p>
        </w:tc>
        <w:tc>
          <w:tcPr>
            <w:tcW w:w="1397" w:type="dxa"/>
            <w:tcBorders>
              <w:top w:val="nil"/>
              <w:left w:val="nil"/>
              <w:bottom w:val="nil"/>
              <w:right w:val="single" w:sz="4" w:space="0" w:color="auto"/>
            </w:tcBorders>
            <w:shd w:val="clear" w:color="auto" w:fill="auto"/>
            <w:noWrap/>
            <w:vAlign w:val="center"/>
            <w:hideMark/>
          </w:tcPr>
          <w:p w:rsidR="00DF04E3" w:rsidRPr="00E138A9" w:rsidRDefault="00DF04E3" w:rsidP="00DF04E3">
            <w:pPr>
              <w:jc w:val="center"/>
            </w:pPr>
            <w:r w:rsidRPr="00E138A9">
              <w:t>3</w:t>
            </w:r>
          </w:p>
        </w:tc>
        <w:tc>
          <w:tcPr>
            <w:tcW w:w="1147" w:type="dxa"/>
            <w:tcBorders>
              <w:top w:val="nil"/>
              <w:left w:val="nil"/>
              <w:bottom w:val="nil"/>
              <w:right w:val="single" w:sz="4" w:space="0" w:color="auto"/>
            </w:tcBorders>
            <w:shd w:val="clear" w:color="auto" w:fill="auto"/>
            <w:noWrap/>
            <w:vAlign w:val="center"/>
            <w:hideMark/>
          </w:tcPr>
          <w:p w:rsidR="00DF04E3" w:rsidRPr="00E138A9" w:rsidRDefault="00DF04E3" w:rsidP="00DF04E3">
            <w:pPr>
              <w:jc w:val="center"/>
            </w:pPr>
            <w:r w:rsidRPr="00E138A9">
              <w:t>4</w:t>
            </w:r>
          </w:p>
        </w:tc>
        <w:tc>
          <w:tcPr>
            <w:tcW w:w="1240" w:type="dxa"/>
            <w:tcBorders>
              <w:top w:val="nil"/>
              <w:left w:val="nil"/>
              <w:bottom w:val="nil"/>
              <w:right w:val="single" w:sz="4" w:space="0" w:color="auto"/>
            </w:tcBorders>
            <w:shd w:val="clear" w:color="auto" w:fill="auto"/>
            <w:noWrap/>
            <w:vAlign w:val="center"/>
            <w:hideMark/>
          </w:tcPr>
          <w:p w:rsidR="00DF04E3" w:rsidRPr="00E138A9" w:rsidRDefault="00DF04E3" w:rsidP="00DF04E3">
            <w:pPr>
              <w:jc w:val="center"/>
            </w:pPr>
            <w:r w:rsidRPr="00E138A9">
              <w:t>5</w:t>
            </w:r>
          </w:p>
        </w:tc>
      </w:tr>
      <w:tr w:rsidR="00DF04E3" w:rsidRPr="00E138A9" w:rsidTr="00DF04E3">
        <w:trPr>
          <w:trHeight w:val="450"/>
        </w:trPr>
        <w:tc>
          <w:tcPr>
            <w:tcW w:w="9740" w:type="dxa"/>
            <w:gridSpan w:val="5"/>
            <w:tcBorders>
              <w:top w:val="single" w:sz="4" w:space="0" w:color="auto"/>
              <w:left w:val="single" w:sz="4" w:space="0" w:color="auto"/>
              <w:bottom w:val="single" w:sz="4" w:space="0" w:color="auto"/>
              <w:right w:val="single" w:sz="4" w:space="0" w:color="auto"/>
            </w:tcBorders>
            <w:shd w:val="clear" w:color="auto" w:fill="auto"/>
            <w:hideMark/>
          </w:tcPr>
          <w:p w:rsidR="00DF04E3" w:rsidRPr="00E138A9" w:rsidRDefault="00DF04E3" w:rsidP="00DF04E3">
            <w:pPr>
              <w:rPr>
                <w:b/>
                <w:bCs/>
              </w:rPr>
            </w:pPr>
            <w:r w:rsidRPr="00E138A9">
              <w:rPr>
                <w:b/>
                <w:bCs/>
              </w:rPr>
              <w:t>Раздел 1. Демонтаж</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Разборка покрытий кровель: из рулонных материалов</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365,3</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DF04E3">
        <w:trPr>
          <w:trHeight w:val="450"/>
        </w:trPr>
        <w:tc>
          <w:tcPr>
            <w:tcW w:w="9740" w:type="dxa"/>
            <w:gridSpan w:val="5"/>
            <w:tcBorders>
              <w:top w:val="single" w:sz="4" w:space="0" w:color="auto"/>
              <w:left w:val="single" w:sz="4" w:space="0" w:color="auto"/>
              <w:bottom w:val="single" w:sz="4" w:space="0" w:color="auto"/>
              <w:right w:val="single" w:sz="4" w:space="0" w:color="auto"/>
            </w:tcBorders>
            <w:shd w:val="clear" w:color="auto" w:fill="auto"/>
            <w:hideMark/>
          </w:tcPr>
          <w:p w:rsidR="00DF04E3" w:rsidRPr="00E138A9" w:rsidRDefault="00DF04E3" w:rsidP="00DF04E3">
            <w:pPr>
              <w:rPr>
                <w:b/>
                <w:bCs/>
              </w:rPr>
            </w:pPr>
            <w:r w:rsidRPr="00E138A9">
              <w:rPr>
                <w:b/>
                <w:bCs/>
              </w:rPr>
              <w:t>Раздел 2. ремонт кровли</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2</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 xml:space="preserve">Армирование подстилающих слоев и </w:t>
            </w:r>
            <w:proofErr w:type="spellStart"/>
            <w:r w:rsidRPr="00E138A9">
              <w:t>набетонок</w:t>
            </w:r>
            <w:proofErr w:type="spellEnd"/>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0,416556</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25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3</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Арматурные сетки сварные 3мм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0,416556</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4</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Устройство выравнивающих стяжек: цементно-песчаных толщиной 15 мм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365,3</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5</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Раствор готовый кладочный тяжелый цементный</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м3</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5,589</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76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6</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Устройство выравнивающих стяжек: на каждый 1 мм изменения толщины добавлять или исключать к расценке 12-01-017-01</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365,3</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7</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Раствор готовый кладочный тяжелый цементный</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м3</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5,589</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102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8</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proofErr w:type="spellStart"/>
            <w:r w:rsidRPr="00E138A9">
              <w:t>Огрунтовка</w:t>
            </w:r>
            <w:proofErr w:type="spellEnd"/>
            <w:r w:rsidRPr="00E138A9">
              <w:t xml:space="preserve"> оснований из бетона или раствора под водоизоляционный кровельный ковер: готовой эмульсией битумной</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365,3</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9</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proofErr w:type="spellStart"/>
            <w:r w:rsidRPr="00E138A9">
              <w:t>Праймер</w:t>
            </w:r>
            <w:proofErr w:type="spellEnd"/>
            <w:r w:rsidRPr="00E138A9">
              <w:t xml:space="preserve"> битумный производства «</w:t>
            </w:r>
            <w:proofErr w:type="spellStart"/>
            <w:r w:rsidRPr="00E138A9">
              <w:t>Техно-Николь</w:t>
            </w:r>
            <w:proofErr w:type="spellEnd"/>
            <w:r w:rsidRPr="00E138A9">
              <w:t>»</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0,1644</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10</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Устройство кровель плоских из наплавляемых материалов: в два слоя</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365,3</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25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11</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proofErr w:type="spellStart"/>
            <w:r w:rsidRPr="00E138A9">
              <w:t>Унифлекс</w:t>
            </w:r>
            <w:proofErr w:type="spellEnd"/>
            <w:r w:rsidRPr="00E138A9">
              <w:t>: ХКП</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416,4</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25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12</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proofErr w:type="spellStart"/>
            <w:r w:rsidRPr="00E138A9">
              <w:t>Унифлекс</w:t>
            </w:r>
            <w:proofErr w:type="spellEnd"/>
            <w:r w:rsidRPr="00E138A9">
              <w:t>: ХПП</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423,7</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76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13</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Смена обделок из листовой стали (брандмауэров и парапетов без обделки боковых стенок) шириной: до 1 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17,8125</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lastRenderedPageBreak/>
              <w:t>14</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Сталь листовая оцинкованная толщиной листа: 0,5 мм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0,0525</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76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15</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Смена обделок из листовой стали (парапетов, обделки боковых стенок) шириной: до 1 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16,25</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16</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Сталь листовая оцинкованная толщиной листа: 0,5 мм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0,048</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102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17</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1 т груза</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4,1</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102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18</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Перевозка грузов автомобилями-самосвалами грузоподъемностью 10 т работающих вне карьера на расстояние: I класс груза до 10 км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1 т груза</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4,1</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19</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Обшивка каркасных стен: досками обшивки для крепления слива</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м2</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3,372</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76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20</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Обшивка наружная и внутренняя из древесины тип: 0-4 толщиной 19 мм, шириной без гребня от 90 до 115 мм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м3</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0,068789</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76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21</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Обшивка наружная и внутренняя из древесины тип: 0-1; 0-2; 0-3 толщиной 13 мм, шириной без гребня от 70 до 90 мм</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м3</w:t>
            </w:r>
          </w:p>
        </w:tc>
        <w:tc>
          <w:tcPr>
            <w:tcW w:w="114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right"/>
            </w:pPr>
            <w:r w:rsidRPr="00E138A9">
              <w:t>0,068789</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510"/>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22</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 xml:space="preserve">Армирование подстилающих слоев и </w:t>
            </w:r>
            <w:proofErr w:type="spellStart"/>
            <w:r w:rsidRPr="00E138A9">
              <w:t>набетонок</w:t>
            </w:r>
            <w:proofErr w:type="spellEnd"/>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0,94</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r w:rsidR="00DF04E3" w:rsidRPr="00E138A9" w:rsidTr="00303C2E">
        <w:trPr>
          <w:trHeight w:val="255"/>
        </w:trPr>
        <w:tc>
          <w:tcPr>
            <w:tcW w:w="671" w:type="dxa"/>
            <w:tcBorders>
              <w:top w:val="nil"/>
              <w:left w:val="single" w:sz="4" w:space="0" w:color="auto"/>
              <w:bottom w:val="single" w:sz="4" w:space="0" w:color="auto"/>
              <w:right w:val="single" w:sz="4" w:space="0" w:color="auto"/>
            </w:tcBorders>
            <w:shd w:val="clear" w:color="auto" w:fill="auto"/>
            <w:noWrap/>
            <w:hideMark/>
          </w:tcPr>
          <w:p w:rsidR="00DF04E3" w:rsidRPr="00E138A9" w:rsidRDefault="00DF04E3" w:rsidP="00DF04E3">
            <w:pPr>
              <w:jc w:val="center"/>
            </w:pPr>
            <w:r w:rsidRPr="00E138A9">
              <w:t>23</w:t>
            </w:r>
          </w:p>
        </w:tc>
        <w:tc>
          <w:tcPr>
            <w:tcW w:w="5285" w:type="dxa"/>
            <w:tcBorders>
              <w:top w:val="nil"/>
              <w:left w:val="nil"/>
              <w:bottom w:val="single" w:sz="4" w:space="0" w:color="auto"/>
              <w:right w:val="single" w:sz="4" w:space="0" w:color="auto"/>
            </w:tcBorders>
            <w:shd w:val="clear" w:color="auto" w:fill="auto"/>
            <w:hideMark/>
          </w:tcPr>
          <w:p w:rsidR="00DF04E3" w:rsidRPr="00E138A9" w:rsidRDefault="00DF04E3" w:rsidP="00DF04E3">
            <w:r w:rsidRPr="00E138A9">
              <w:t>Арматурные сетки сварные</w:t>
            </w:r>
          </w:p>
        </w:tc>
        <w:tc>
          <w:tcPr>
            <w:tcW w:w="1397" w:type="dxa"/>
            <w:tcBorders>
              <w:top w:val="nil"/>
              <w:left w:val="nil"/>
              <w:bottom w:val="single" w:sz="4" w:space="0" w:color="auto"/>
              <w:right w:val="single" w:sz="4" w:space="0" w:color="auto"/>
            </w:tcBorders>
            <w:shd w:val="clear" w:color="auto" w:fill="auto"/>
            <w:hideMark/>
          </w:tcPr>
          <w:p w:rsidR="00DF04E3" w:rsidRPr="00E138A9" w:rsidRDefault="00DF04E3" w:rsidP="00DF04E3">
            <w:pPr>
              <w:jc w:val="center"/>
            </w:pPr>
            <w:r w:rsidRPr="00E138A9">
              <w:t>т</w:t>
            </w:r>
          </w:p>
        </w:tc>
        <w:tc>
          <w:tcPr>
            <w:tcW w:w="1147" w:type="dxa"/>
            <w:tcBorders>
              <w:top w:val="nil"/>
              <w:left w:val="nil"/>
              <w:bottom w:val="single" w:sz="4" w:space="0" w:color="auto"/>
              <w:right w:val="single" w:sz="4" w:space="0" w:color="auto"/>
            </w:tcBorders>
            <w:shd w:val="clear" w:color="auto" w:fill="auto"/>
            <w:noWrap/>
            <w:hideMark/>
          </w:tcPr>
          <w:p w:rsidR="00DF04E3" w:rsidRPr="00E138A9" w:rsidRDefault="00DF04E3" w:rsidP="00DF04E3">
            <w:pPr>
              <w:jc w:val="right"/>
            </w:pPr>
            <w:r w:rsidRPr="00E138A9">
              <w:t>0,95</w:t>
            </w:r>
          </w:p>
        </w:tc>
        <w:tc>
          <w:tcPr>
            <w:tcW w:w="1240" w:type="dxa"/>
            <w:tcBorders>
              <w:top w:val="nil"/>
              <w:left w:val="nil"/>
              <w:bottom w:val="single" w:sz="4" w:space="0" w:color="auto"/>
              <w:right w:val="single" w:sz="4" w:space="0" w:color="auto"/>
            </w:tcBorders>
            <w:shd w:val="clear" w:color="auto" w:fill="auto"/>
            <w:noWrap/>
            <w:hideMark/>
          </w:tcPr>
          <w:p w:rsidR="00DF04E3" w:rsidRPr="00E138A9" w:rsidRDefault="00DF04E3" w:rsidP="00DF04E3">
            <w:r w:rsidRPr="00E138A9">
              <w:t> </w:t>
            </w:r>
          </w:p>
        </w:tc>
      </w:tr>
    </w:tbl>
    <w:p w:rsidR="00DF04E3" w:rsidRPr="006C1F8C" w:rsidRDefault="00DF04E3" w:rsidP="00DF04E3">
      <w:pPr>
        <w:pStyle w:val="ad"/>
        <w:spacing w:before="0" w:beforeAutospacing="0" w:after="0" w:afterAutospacing="0"/>
        <w:ind w:firstLine="709"/>
        <w:jc w:val="both"/>
      </w:pPr>
    </w:p>
    <w:p w:rsidR="00DF04E3" w:rsidRPr="006C1F8C" w:rsidRDefault="00DF04E3" w:rsidP="00DF04E3">
      <w:pPr>
        <w:ind w:left="11" w:firstLine="698"/>
      </w:pPr>
      <w:r w:rsidRPr="006C1F8C">
        <w:t>Все указания на товарные знаки читать со словами «или эквивалент».</w:t>
      </w:r>
    </w:p>
    <w:p w:rsidR="00DF04E3" w:rsidRPr="006C1F8C" w:rsidRDefault="00DF04E3" w:rsidP="00DF04E3">
      <w:pPr>
        <w:pStyle w:val="ad"/>
        <w:spacing w:before="0" w:beforeAutospacing="0" w:after="0" w:afterAutospacing="0"/>
        <w:ind w:firstLine="709"/>
        <w:jc w:val="both"/>
      </w:pPr>
    </w:p>
    <w:p w:rsidR="00DF04E3" w:rsidRPr="006C1F8C" w:rsidRDefault="00DF04E3" w:rsidP="00DF04E3">
      <w:pPr>
        <w:ind w:left="960" w:hanging="251"/>
        <w:rPr>
          <w:b/>
        </w:rPr>
      </w:pPr>
      <w:r w:rsidRPr="006C1F8C">
        <w:rPr>
          <w:b/>
        </w:rPr>
        <w:t>2. Общие требования к выполняемым работам.</w:t>
      </w:r>
    </w:p>
    <w:p w:rsidR="00DF04E3" w:rsidRPr="00F5213F" w:rsidRDefault="00DF04E3" w:rsidP="00DF04E3">
      <w:pPr>
        <w:ind w:firstLine="709"/>
        <w:rPr>
          <w:spacing w:val="-10"/>
        </w:rPr>
      </w:pPr>
      <w:r w:rsidRPr="00F5213F">
        <w:t>2.1.Выполняемые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DF04E3" w:rsidRPr="00F5213F" w:rsidRDefault="00DF04E3" w:rsidP="00DF04E3">
      <w:pPr>
        <w:ind w:firstLine="709"/>
        <w:rPr>
          <w:bCs/>
        </w:rPr>
      </w:pPr>
      <w:r w:rsidRPr="00F5213F">
        <w:rPr>
          <w:bCs/>
        </w:rPr>
        <w:t>2.2. Все поставляемые материалы должны быть новыми и иметь соответствующие сертификаты, технические паспорта и другие документы, удостоверяющих качество. Качественные показатели материалов, используемых при выполнении работ, должны соответствовать  ГОСТ.</w:t>
      </w:r>
    </w:p>
    <w:p w:rsidR="00DF04E3" w:rsidRPr="00F5213F" w:rsidRDefault="00DF04E3" w:rsidP="00DF04E3">
      <w:pPr>
        <w:ind w:firstLine="709"/>
        <w:rPr>
          <w:bCs/>
        </w:rPr>
      </w:pPr>
      <w:r w:rsidRPr="00F5213F">
        <w:rPr>
          <w:bCs/>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w:t>
      </w:r>
    </w:p>
    <w:p w:rsidR="00DF04E3" w:rsidRPr="00F5213F" w:rsidRDefault="00DF04E3" w:rsidP="00DF04E3">
      <w:pPr>
        <w:ind w:firstLine="709"/>
      </w:pPr>
      <w:r w:rsidRPr="00F5213F">
        <w:t>2.3.При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DF04E3" w:rsidRPr="00F5213F" w:rsidRDefault="00DF04E3" w:rsidP="00DF04E3">
      <w:pPr>
        <w:ind w:firstLine="709"/>
      </w:pPr>
      <w:r w:rsidRPr="00F5213F">
        <w:t>2.4.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DF04E3" w:rsidRPr="00F5213F" w:rsidRDefault="00DF04E3" w:rsidP="00DF04E3">
      <w:pPr>
        <w:ind w:firstLine="709"/>
      </w:pPr>
      <w:r w:rsidRPr="00F5213F">
        <w:rPr>
          <w:bCs/>
        </w:rPr>
        <w:t>2.5. Подрядчик должен соблюдать</w:t>
      </w:r>
      <w:r w:rsidRPr="00F5213F">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DF04E3" w:rsidRPr="00F5213F" w:rsidRDefault="00DF04E3" w:rsidP="00DF04E3">
      <w:pPr>
        <w:ind w:firstLine="709"/>
      </w:pPr>
      <w:r w:rsidRPr="00F5213F">
        <w:lastRenderedPageBreak/>
        <w:t>2.6. Осуществление экологических мероприятий в соответствии с законодательными и нормативными правовыми актами РФ и Алтайского края.</w:t>
      </w:r>
    </w:p>
    <w:p w:rsidR="00DF04E3" w:rsidRPr="00F5213F" w:rsidRDefault="00DF04E3" w:rsidP="00DF04E3">
      <w:pPr>
        <w:ind w:firstLine="709"/>
      </w:pPr>
    </w:p>
    <w:p w:rsidR="00DF04E3" w:rsidRPr="00DA08BC" w:rsidRDefault="00DF04E3" w:rsidP="00DF04E3">
      <w:pPr>
        <w:ind w:firstLine="709"/>
        <w:rPr>
          <w:b/>
        </w:rPr>
      </w:pPr>
      <w:r w:rsidRPr="00DA08BC">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DF04E3" w:rsidRPr="00F5213F" w:rsidRDefault="00DF04E3" w:rsidP="00DF04E3">
      <w:pPr>
        <w:ind w:firstLine="709"/>
      </w:pPr>
      <w:r w:rsidRPr="00F5213F">
        <w:t>3.1. Работы должны производиться в соответствии с требованиями:</w:t>
      </w:r>
    </w:p>
    <w:p w:rsidR="00DF04E3" w:rsidRPr="00F5213F" w:rsidRDefault="00DF04E3" w:rsidP="00DF04E3">
      <w:pPr>
        <w:ind w:firstLine="709"/>
      </w:pPr>
      <w:proofErr w:type="spellStart"/>
      <w:r w:rsidRPr="00F5213F">
        <w:t>СНиП</w:t>
      </w:r>
      <w:proofErr w:type="spellEnd"/>
      <w:r w:rsidRPr="00F5213F">
        <w:t xml:space="preserve">  12-03-2001. «Безопасность труда в строительстве. Часть 1. Общие требования»;</w:t>
      </w:r>
    </w:p>
    <w:p w:rsidR="00DF04E3" w:rsidRPr="00F5213F" w:rsidRDefault="00DF04E3" w:rsidP="00DF04E3">
      <w:pPr>
        <w:ind w:firstLine="709"/>
      </w:pPr>
      <w:proofErr w:type="spellStart"/>
      <w:r w:rsidRPr="00F5213F">
        <w:t>СНиП</w:t>
      </w:r>
      <w:proofErr w:type="spellEnd"/>
      <w:r w:rsidRPr="00F5213F">
        <w:t xml:space="preserve">  12-04-2002.  «Безопасность труда в строительстве. Часть 2. Строительное производство».</w:t>
      </w:r>
    </w:p>
    <w:p w:rsidR="00DF04E3" w:rsidRPr="00F5213F" w:rsidRDefault="00DF04E3" w:rsidP="00DF04E3">
      <w:pPr>
        <w:ind w:firstLine="709"/>
      </w:pPr>
      <w:r w:rsidRPr="00F5213F">
        <w:rPr>
          <w:bCs/>
        </w:rPr>
        <w:t xml:space="preserve">3.2. В организации должна существовать </w:t>
      </w:r>
      <w:r w:rsidRPr="00F5213F">
        <w:t xml:space="preserve">система контроля качества  выполненных работ. </w:t>
      </w:r>
    </w:p>
    <w:p w:rsidR="00DF04E3" w:rsidRPr="00F5213F" w:rsidRDefault="00DF04E3" w:rsidP="00DF04E3">
      <w:pPr>
        <w:ind w:firstLine="709"/>
      </w:pPr>
      <w:r w:rsidRPr="00F5213F">
        <w:rPr>
          <w:bCs/>
        </w:rPr>
        <w:t>3.3. Подрядчик обязан безвозмездно исправить по требованию заказчика все выявленные недостатки</w:t>
      </w:r>
      <w:r w:rsidRPr="00F5213F">
        <w:t>, если в процессе выполнения работ подрядчик допустил отступление от условий контракта, ухудшившее качество работ, в согласованные сроки.</w:t>
      </w:r>
    </w:p>
    <w:p w:rsidR="00DF04E3" w:rsidRPr="00F5213F" w:rsidRDefault="00DF04E3" w:rsidP="00DF04E3">
      <w:pPr>
        <w:ind w:firstLine="709"/>
        <w:rPr>
          <w:bCs/>
        </w:rPr>
      </w:pPr>
      <w:r w:rsidRPr="00F5213F">
        <w:t xml:space="preserve">3.4. </w:t>
      </w:r>
      <w:r w:rsidRPr="00F5213F">
        <w:rPr>
          <w:bCs/>
        </w:rPr>
        <w:t>Безопасность выполняемых работ должна соответствовать требованиям Трудового кодекса Российской Федерации.</w:t>
      </w:r>
    </w:p>
    <w:p w:rsidR="00DF04E3" w:rsidRPr="00F5213F" w:rsidRDefault="00DF04E3" w:rsidP="00DF04E3">
      <w:pPr>
        <w:ind w:firstLine="709"/>
        <w:rPr>
          <w:bCs/>
        </w:rPr>
      </w:pPr>
      <w:r w:rsidRPr="00F5213F">
        <w:rPr>
          <w:bCs/>
        </w:rPr>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274D91" w:rsidRPr="00274D91" w:rsidRDefault="00274D91" w:rsidP="00274D91">
      <w:pPr>
        <w:ind w:left="11" w:firstLine="709"/>
        <w:jc w:val="both"/>
      </w:pPr>
    </w:p>
    <w:p w:rsidR="00AE6B93" w:rsidRPr="00666A21" w:rsidRDefault="00AE6B93" w:rsidP="00AE6B93">
      <w:pPr>
        <w:ind w:firstLine="708"/>
      </w:pPr>
    </w:p>
    <w:tbl>
      <w:tblPr>
        <w:tblW w:w="0" w:type="auto"/>
        <w:tblInd w:w="108" w:type="dxa"/>
        <w:tblLook w:val="00A0"/>
      </w:tblPr>
      <w:tblGrid>
        <w:gridCol w:w="4729"/>
        <w:gridCol w:w="4733"/>
      </w:tblGrid>
      <w:tr w:rsidR="00A30866" w:rsidRPr="00A30866" w:rsidTr="00B77C3E">
        <w:tc>
          <w:tcPr>
            <w:tcW w:w="4729"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w:t>
            </w:r>
            <w:r w:rsidR="00FE54DA" w:rsidRPr="00666A21">
              <w:rPr>
                <w:rFonts w:ascii="Times New Roman" w:hAnsi="Times New Roman" w:cs="Times New Roman"/>
                <w:b/>
                <w:sz w:val="24"/>
                <w:szCs w:val="24"/>
              </w:rPr>
              <w:t>АКАЗЧИК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w:t>
            </w:r>
            <w:r w:rsidR="00FE54DA" w:rsidRPr="00666A21">
              <w:rPr>
                <w:rFonts w:ascii="Times New Roman" w:hAnsi="Times New Roman" w:cs="Times New Roman"/>
                <w:b/>
                <w:sz w:val="24"/>
                <w:szCs w:val="24"/>
              </w:rPr>
              <w:t>ОДРЯДЧИК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AE6B93" w:rsidRPr="00A30866"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0E6D3D" w:rsidRDefault="000E6D3D"/>
    <w:p w:rsidR="00274D91" w:rsidRDefault="00274D91"/>
    <w:p w:rsidR="00274D91" w:rsidRDefault="00274D91"/>
    <w:p w:rsidR="00274D91" w:rsidRDefault="00274D91"/>
    <w:p w:rsidR="00274D91" w:rsidRPr="00666A21" w:rsidRDefault="00274D91" w:rsidP="00274D91">
      <w:pPr>
        <w:ind w:left="5103"/>
        <w:jc w:val="right"/>
        <w:rPr>
          <w:b/>
          <w:i/>
        </w:rPr>
      </w:pPr>
      <w:r w:rsidRPr="00666A21">
        <w:rPr>
          <w:b/>
          <w:i/>
        </w:rPr>
        <w:t xml:space="preserve">Приложение № </w:t>
      </w:r>
      <w:r>
        <w:rPr>
          <w:b/>
          <w:i/>
        </w:rPr>
        <w:t>2</w:t>
      </w:r>
    </w:p>
    <w:p w:rsidR="00274D91" w:rsidRPr="00666A21" w:rsidRDefault="00274D91" w:rsidP="00274D91">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274D91" w:rsidRPr="00666A21" w:rsidRDefault="00274D91" w:rsidP="00274D91">
      <w:pPr>
        <w:ind w:left="5103"/>
        <w:jc w:val="right"/>
        <w:rPr>
          <w:b/>
          <w:i/>
        </w:rPr>
      </w:pPr>
      <w:r w:rsidRPr="00666A21">
        <w:rPr>
          <w:b/>
          <w:i/>
        </w:rPr>
        <w:t xml:space="preserve">  от «___» _______ 2020 </w:t>
      </w:r>
    </w:p>
    <w:p w:rsidR="00274D91" w:rsidRDefault="00274D91"/>
    <w:p w:rsidR="00274D91" w:rsidRDefault="00274D91"/>
    <w:p w:rsidR="00274D91" w:rsidRDefault="00274D91" w:rsidP="00274D91">
      <w:pPr>
        <w:jc w:val="center"/>
      </w:pPr>
      <w:r w:rsidRPr="006C1F8C">
        <w:t>Локальный сметный расчет</w:t>
      </w:r>
    </w:p>
    <w:p w:rsidR="006D27C1" w:rsidRPr="006C1F8C" w:rsidRDefault="006D27C1" w:rsidP="00274D91">
      <w:pPr>
        <w:jc w:val="center"/>
      </w:pPr>
    </w:p>
    <w:p w:rsidR="006D27C1" w:rsidRDefault="00303C2E" w:rsidP="00303C2E">
      <w:pPr>
        <w:jc w:val="center"/>
      </w:pPr>
      <w:r>
        <w:t>Выполнение работ по текущему</w:t>
      </w:r>
      <w:r w:rsidR="006D27C1" w:rsidRPr="007906B0">
        <w:t xml:space="preserve"> ремонт</w:t>
      </w:r>
      <w:r>
        <w:t>у</w:t>
      </w:r>
      <w:r w:rsidR="006D27C1" w:rsidRPr="007906B0">
        <w:t xml:space="preserve"> мягкой кровли</w:t>
      </w:r>
      <w:r w:rsidR="006D27C1">
        <w:t xml:space="preserve"> над переходом</w:t>
      </w:r>
      <w:r w:rsidR="006D27C1" w:rsidRPr="007906B0">
        <w:t xml:space="preserve"> </w:t>
      </w:r>
      <w:r>
        <w:t xml:space="preserve">в </w:t>
      </w:r>
      <w:r w:rsidR="006D27C1" w:rsidRPr="007906B0">
        <w:t>МБОУ «</w:t>
      </w:r>
      <w:r w:rsidR="006D27C1">
        <w:t>Гимназия № 11</w:t>
      </w:r>
      <w:r w:rsidR="006D27C1" w:rsidRPr="007906B0">
        <w:t>»</w:t>
      </w:r>
      <w:r w:rsidR="006D27C1" w:rsidRPr="00933D1A">
        <w:t xml:space="preserve"> </w:t>
      </w:r>
      <w:r>
        <w:t>по ул. Алтайской</w:t>
      </w:r>
      <w:r w:rsidR="006D27C1">
        <w:t>, 179</w:t>
      </w:r>
      <w:r>
        <w:t xml:space="preserve"> в городе Рубцовске</w:t>
      </w:r>
    </w:p>
    <w:p w:rsidR="00274D91" w:rsidRDefault="00274D91" w:rsidP="00274D91">
      <w:pPr>
        <w:ind w:firstLine="708"/>
      </w:pPr>
    </w:p>
    <w:p w:rsidR="006D27C1" w:rsidRPr="00666A21" w:rsidRDefault="006D27C1" w:rsidP="00274D91">
      <w:pPr>
        <w:ind w:firstLine="708"/>
      </w:pPr>
    </w:p>
    <w:tbl>
      <w:tblPr>
        <w:tblW w:w="0" w:type="auto"/>
        <w:tblInd w:w="108" w:type="dxa"/>
        <w:tblLook w:val="00A0"/>
      </w:tblPr>
      <w:tblGrid>
        <w:gridCol w:w="4729"/>
        <w:gridCol w:w="4733"/>
      </w:tblGrid>
      <w:tr w:rsidR="00274D91" w:rsidRPr="00A30866" w:rsidTr="00DF04E3">
        <w:tc>
          <w:tcPr>
            <w:tcW w:w="4729" w:type="dxa"/>
          </w:tcPr>
          <w:p w:rsidR="00274D91" w:rsidRPr="00666A21" w:rsidRDefault="00274D91" w:rsidP="00DF04E3">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274D91" w:rsidRPr="00666A21" w:rsidRDefault="00274D91" w:rsidP="00DF04E3">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274D91" w:rsidRPr="00A30866"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274D91" w:rsidRPr="00A30866" w:rsidRDefault="00274D91"/>
    <w:sectPr w:rsidR="00274D91" w:rsidRPr="00A30866" w:rsidSect="00D65A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2F271685"/>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8949EF"/>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3016BC7"/>
    <w:multiLevelType w:val="multilevel"/>
    <w:tmpl w:val="E368B1B2"/>
    <w:lvl w:ilvl="0">
      <w:start w:val="14"/>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6">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14"/>
  </w:num>
  <w:num w:numId="3">
    <w:abstractNumId w:val="7"/>
  </w:num>
  <w:num w:numId="4">
    <w:abstractNumId w:val="16"/>
  </w:num>
  <w:num w:numId="5">
    <w:abstractNumId w:val="2"/>
  </w:num>
  <w:num w:numId="6">
    <w:abstractNumId w:val="0"/>
  </w:num>
  <w:num w:numId="7">
    <w:abstractNumId w:val="9"/>
  </w:num>
  <w:num w:numId="8">
    <w:abstractNumId w:val="1"/>
  </w:num>
  <w:num w:numId="9">
    <w:abstractNumId w:val="15"/>
  </w:num>
  <w:num w:numId="10">
    <w:abstractNumId w:val="11"/>
  </w:num>
  <w:num w:numId="11">
    <w:abstractNumId w:val="12"/>
  </w:num>
  <w:num w:numId="12">
    <w:abstractNumId w:val="6"/>
  </w:num>
  <w:num w:numId="13">
    <w:abstractNumId w:val="3"/>
  </w:num>
  <w:num w:numId="14">
    <w:abstractNumId w:val="5"/>
  </w:num>
  <w:num w:numId="15">
    <w:abstractNumId w:val="8"/>
  </w:num>
  <w:num w:numId="16">
    <w:abstractNumId w:val="4"/>
  </w:num>
  <w:num w:numId="17">
    <w:abstractNumId w:val="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AE6B93"/>
    <w:rsid w:val="00053156"/>
    <w:rsid w:val="000A4CB5"/>
    <w:rsid w:val="000B3E4D"/>
    <w:rsid w:val="000B7D47"/>
    <w:rsid w:val="000C70AD"/>
    <w:rsid w:val="000E6D3D"/>
    <w:rsid w:val="00103EC8"/>
    <w:rsid w:val="00180FAE"/>
    <w:rsid w:val="001D2E56"/>
    <w:rsid w:val="00213C62"/>
    <w:rsid w:val="00216F30"/>
    <w:rsid w:val="00274D91"/>
    <w:rsid w:val="00283270"/>
    <w:rsid w:val="00303C2E"/>
    <w:rsid w:val="00333A0C"/>
    <w:rsid w:val="0042331A"/>
    <w:rsid w:val="00442C36"/>
    <w:rsid w:val="00454C4C"/>
    <w:rsid w:val="004670D1"/>
    <w:rsid w:val="00492FC9"/>
    <w:rsid w:val="004C20EA"/>
    <w:rsid w:val="004F6862"/>
    <w:rsid w:val="00512A20"/>
    <w:rsid w:val="00561773"/>
    <w:rsid w:val="005C4651"/>
    <w:rsid w:val="006475A9"/>
    <w:rsid w:val="00647D8C"/>
    <w:rsid w:val="00666A21"/>
    <w:rsid w:val="006717A2"/>
    <w:rsid w:val="00676C35"/>
    <w:rsid w:val="006B7948"/>
    <w:rsid w:val="006D27C1"/>
    <w:rsid w:val="00714C66"/>
    <w:rsid w:val="00805807"/>
    <w:rsid w:val="00824313"/>
    <w:rsid w:val="00833432"/>
    <w:rsid w:val="00885527"/>
    <w:rsid w:val="008B2A28"/>
    <w:rsid w:val="008B42D1"/>
    <w:rsid w:val="0090225F"/>
    <w:rsid w:val="00941F29"/>
    <w:rsid w:val="00A2781D"/>
    <w:rsid w:val="00A30866"/>
    <w:rsid w:val="00A67AC2"/>
    <w:rsid w:val="00AB5284"/>
    <w:rsid w:val="00AE6B93"/>
    <w:rsid w:val="00B77C3E"/>
    <w:rsid w:val="00B92758"/>
    <w:rsid w:val="00BA6DF7"/>
    <w:rsid w:val="00C319AE"/>
    <w:rsid w:val="00C52FA7"/>
    <w:rsid w:val="00C77CBA"/>
    <w:rsid w:val="00CD775F"/>
    <w:rsid w:val="00CE573B"/>
    <w:rsid w:val="00D139C4"/>
    <w:rsid w:val="00D65A0A"/>
    <w:rsid w:val="00D73C92"/>
    <w:rsid w:val="00DC67AF"/>
    <w:rsid w:val="00DF04E3"/>
    <w:rsid w:val="00E545D3"/>
    <w:rsid w:val="00E670C5"/>
    <w:rsid w:val="00EA6E7E"/>
    <w:rsid w:val="00ED3C8B"/>
    <w:rsid w:val="00EF76C9"/>
    <w:rsid w:val="00F50C97"/>
    <w:rsid w:val="00F7508C"/>
    <w:rsid w:val="00FE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9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AE6B9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AE6B9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E6B93"/>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AE6B93"/>
    <w:rPr>
      <w:rFonts w:ascii="Times New Roman" w:eastAsia="Times New Roman" w:hAnsi="Times New Roman" w:cs="Times New Roman"/>
      <w:b/>
      <w:bCs/>
      <w:i/>
      <w:iCs/>
      <w:sz w:val="28"/>
      <w:szCs w:val="28"/>
    </w:rPr>
  </w:style>
  <w:style w:type="character" w:styleId="a3">
    <w:name w:val="Hyperlink"/>
    <w:rsid w:val="00AE6B93"/>
    <w:rPr>
      <w:color w:val="0000FF"/>
      <w:u w:val="single"/>
    </w:rPr>
  </w:style>
  <w:style w:type="paragraph" w:customStyle="1" w:styleId="ConsPlusNormal">
    <w:name w:val="ConsPlusNormal"/>
    <w:link w:val="ConsPlusNormal0"/>
    <w:uiPriority w:val="99"/>
    <w:rsid w:val="00AE6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AE6B93"/>
    <w:pPr>
      <w:ind w:firstLine="567"/>
      <w:jc w:val="both"/>
    </w:pPr>
    <w:rPr>
      <w:szCs w:val="20"/>
    </w:rPr>
  </w:style>
  <w:style w:type="paragraph" w:styleId="a4">
    <w:name w:val="Body Text"/>
    <w:basedOn w:val="a"/>
    <w:link w:val="a5"/>
    <w:rsid w:val="00AE6B93"/>
    <w:pPr>
      <w:spacing w:after="120" w:line="288" w:lineRule="auto"/>
      <w:ind w:firstLine="567"/>
      <w:jc w:val="both"/>
    </w:pPr>
    <w:rPr>
      <w:sz w:val="28"/>
      <w:szCs w:val="28"/>
    </w:rPr>
  </w:style>
  <w:style w:type="character" w:customStyle="1" w:styleId="a5">
    <w:name w:val="Основной текст Знак"/>
    <w:basedOn w:val="a0"/>
    <w:link w:val="a4"/>
    <w:rsid w:val="00AE6B93"/>
    <w:rPr>
      <w:rFonts w:ascii="Times New Roman" w:eastAsia="Times New Roman" w:hAnsi="Times New Roman" w:cs="Times New Roman"/>
      <w:sz w:val="28"/>
      <w:szCs w:val="28"/>
    </w:rPr>
  </w:style>
  <w:style w:type="paragraph" w:customStyle="1" w:styleId="a6">
    <w:name w:val="Обычный + по ширине"/>
    <w:basedOn w:val="a"/>
    <w:uiPriority w:val="99"/>
    <w:rsid w:val="00AE6B93"/>
    <w:pPr>
      <w:jc w:val="both"/>
    </w:pPr>
  </w:style>
  <w:style w:type="paragraph" w:styleId="5">
    <w:name w:val="List Number 5"/>
    <w:basedOn w:val="a"/>
    <w:rsid w:val="00AE6B9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AE6B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6B93"/>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AE6B93"/>
    <w:rPr>
      <w:rFonts w:ascii="Arial" w:eastAsia="Times New Roman" w:hAnsi="Arial" w:cs="Arial"/>
      <w:sz w:val="20"/>
      <w:szCs w:val="20"/>
      <w:lang w:eastAsia="ru-RU"/>
    </w:rPr>
  </w:style>
  <w:style w:type="character" w:customStyle="1" w:styleId="r">
    <w:name w:val="r"/>
    <w:rsid w:val="00AE6B93"/>
  </w:style>
  <w:style w:type="paragraph" w:styleId="a7">
    <w:name w:val="List Paragraph"/>
    <w:basedOn w:val="a"/>
    <w:link w:val="a8"/>
    <w:uiPriority w:val="99"/>
    <w:qFormat/>
    <w:rsid w:val="00AE6B93"/>
    <w:pPr>
      <w:ind w:left="720"/>
      <w:contextualSpacing/>
    </w:pPr>
    <w:rPr>
      <w:rFonts w:ascii="Calibri" w:hAnsi="Calibri"/>
      <w:sz w:val="20"/>
      <w:szCs w:val="20"/>
      <w:lang w:eastAsia="en-US"/>
    </w:rPr>
  </w:style>
  <w:style w:type="character" w:customStyle="1" w:styleId="a8">
    <w:name w:val="Абзац списка Знак"/>
    <w:link w:val="a7"/>
    <w:uiPriority w:val="99"/>
    <w:locked/>
    <w:rsid w:val="00AE6B93"/>
    <w:rPr>
      <w:rFonts w:ascii="Calibri" w:eastAsia="Times New Roman" w:hAnsi="Calibri" w:cs="Times New Roman"/>
      <w:sz w:val="20"/>
      <w:szCs w:val="20"/>
    </w:rPr>
  </w:style>
  <w:style w:type="paragraph" w:customStyle="1" w:styleId="a9">
    <w:name w:val="Подраздел"/>
    <w:basedOn w:val="a"/>
    <w:uiPriority w:val="99"/>
    <w:semiHidden/>
    <w:rsid w:val="00AE6B93"/>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AE6B93"/>
    <w:rPr>
      <w:rFonts w:ascii="Calibri" w:hAnsi="Calibri"/>
      <w:color w:val="1E0E01"/>
    </w:rPr>
  </w:style>
  <w:style w:type="paragraph" w:customStyle="1" w:styleId="VL0">
    <w:name w:val="VL_Основной текст"/>
    <w:basedOn w:val="a"/>
    <w:link w:val="VL"/>
    <w:uiPriority w:val="99"/>
    <w:rsid w:val="00AE6B93"/>
    <w:pPr>
      <w:spacing w:before="240"/>
      <w:jc w:val="both"/>
    </w:pPr>
    <w:rPr>
      <w:rFonts w:ascii="Calibri" w:eastAsiaTheme="minorHAnsi" w:hAnsi="Calibri" w:cstheme="minorBidi"/>
      <w:color w:val="1E0E01"/>
      <w:sz w:val="22"/>
      <w:szCs w:val="22"/>
      <w:lang w:eastAsia="en-US"/>
    </w:rPr>
  </w:style>
  <w:style w:type="paragraph" w:customStyle="1" w:styleId="aa">
    <w:name w:val="Таблицы (моноширинный)"/>
    <w:basedOn w:val="a"/>
    <w:next w:val="a"/>
    <w:uiPriority w:val="99"/>
    <w:rsid w:val="00AE6B93"/>
    <w:pPr>
      <w:widowControl w:val="0"/>
      <w:autoSpaceDE w:val="0"/>
      <w:autoSpaceDN w:val="0"/>
      <w:adjustRightInd w:val="0"/>
    </w:pPr>
    <w:rPr>
      <w:rFonts w:ascii="Courier New" w:hAnsi="Courier New" w:cs="Courier New"/>
    </w:rPr>
  </w:style>
  <w:style w:type="paragraph" w:customStyle="1" w:styleId="Default">
    <w:name w:val="Default"/>
    <w:rsid w:val="00AE6B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A67AC2"/>
    <w:rPr>
      <w:rFonts w:ascii="Segoe UI" w:hAnsi="Segoe UI" w:cs="Segoe UI"/>
      <w:sz w:val="18"/>
      <w:szCs w:val="18"/>
    </w:rPr>
  </w:style>
  <w:style w:type="character" w:customStyle="1" w:styleId="ac">
    <w:name w:val="Текст выноски Знак"/>
    <w:basedOn w:val="a0"/>
    <w:link w:val="ab"/>
    <w:uiPriority w:val="99"/>
    <w:semiHidden/>
    <w:rsid w:val="00A67AC2"/>
    <w:rPr>
      <w:rFonts w:ascii="Segoe UI" w:eastAsia="Times New Roman" w:hAnsi="Segoe UI" w:cs="Segoe UI"/>
      <w:sz w:val="18"/>
      <w:szCs w:val="18"/>
      <w:lang w:eastAsia="ru-RU"/>
    </w:rPr>
  </w:style>
  <w:style w:type="paragraph" w:customStyle="1" w:styleId="Style27">
    <w:name w:val="Style27"/>
    <w:basedOn w:val="a"/>
    <w:rsid w:val="00EA6E7E"/>
    <w:pPr>
      <w:widowControl w:val="0"/>
      <w:autoSpaceDE w:val="0"/>
      <w:autoSpaceDN w:val="0"/>
      <w:adjustRightInd w:val="0"/>
      <w:spacing w:line="314" w:lineRule="exact"/>
      <w:ind w:firstLine="686"/>
      <w:jc w:val="both"/>
    </w:pPr>
  </w:style>
  <w:style w:type="paragraph" w:styleId="ad">
    <w:name w:val="Normal (Web)"/>
    <w:basedOn w:val="a"/>
    <w:rsid w:val="00DF04E3"/>
    <w:pPr>
      <w:spacing w:before="100" w:beforeAutospacing="1" w:after="100" w:afterAutospacing="1"/>
    </w:pPr>
  </w:style>
  <w:style w:type="character" w:customStyle="1" w:styleId="FontStyle51">
    <w:name w:val="Font Style51"/>
    <w:basedOn w:val="a0"/>
    <w:rsid w:val="00DF04E3"/>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39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F158-6351-4AA9-8346-3E6CD24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11257</Words>
  <Characters>64165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kutepova</cp:lastModifiedBy>
  <cp:revision>31</cp:revision>
  <cp:lastPrinted>2020-06-09T02:34:00Z</cp:lastPrinted>
  <dcterms:created xsi:type="dcterms:W3CDTF">2020-02-26T01:59:00Z</dcterms:created>
  <dcterms:modified xsi:type="dcterms:W3CDTF">2020-06-09T02:44:00Z</dcterms:modified>
</cp:coreProperties>
</file>