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4325D6" w:rsidRPr="004325D6" w:rsidRDefault="00963FE1" w:rsidP="004325D6">
      <w:pPr>
        <w:autoSpaceDE w:val="0"/>
        <w:autoSpaceDN w:val="0"/>
        <w:adjustRightInd w:val="0"/>
        <w:spacing w:before="240" w:after="0" w:line="240" w:lineRule="auto"/>
        <w:jc w:val="both"/>
        <w:rPr>
          <w:rFonts w:ascii="Times New Roman" w:hAnsi="Times New Roman" w:cs="Times New Roman"/>
          <w:sz w:val="24"/>
          <w:szCs w:val="24"/>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562674" w:rsidRPr="00562674">
        <w:rPr>
          <w:rFonts w:ascii="Times New Roman" w:eastAsia="Times New Roman" w:hAnsi="Times New Roman" w:cs="Times New Roman"/>
          <w:bCs/>
          <w:caps/>
          <w:color w:val="000000"/>
          <w:sz w:val="24"/>
          <w:szCs w:val="24"/>
        </w:rPr>
        <w:t>2032209011079220901001011300</w:t>
      </w:r>
      <w:r w:rsidR="00614869">
        <w:rPr>
          <w:rFonts w:ascii="Times New Roman" w:eastAsia="Times New Roman" w:hAnsi="Times New Roman" w:cs="Times New Roman"/>
          <w:bCs/>
          <w:caps/>
          <w:color w:val="000000"/>
          <w:sz w:val="24"/>
          <w:szCs w:val="24"/>
        </w:rPr>
        <w:t>1</w:t>
      </w:r>
      <w:r w:rsidR="00562674" w:rsidRPr="00562674">
        <w:rPr>
          <w:rFonts w:ascii="Times New Roman" w:eastAsia="Times New Roman" w:hAnsi="Times New Roman" w:cs="Times New Roman"/>
          <w:bCs/>
          <w:caps/>
          <w:color w:val="000000"/>
          <w:sz w:val="24"/>
          <w:szCs w:val="24"/>
        </w:rPr>
        <w:t>6832244</w:t>
      </w:r>
    </w:p>
    <w:p w:rsidR="00F05397" w:rsidRPr="00F05397" w:rsidRDefault="00F0539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w:t>
      </w:r>
      <w:r w:rsidR="00562674">
        <w:rPr>
          <w:rFonts w:ascii="Times New Roman" w:eastAsia="Times New Roman" w:hAnsi="Times New Roman" w:cs="Times New Roman"/>
          <w:sz w:val="24"/>
          <w:szCs w:val="24"/>
        </w:rPr>
        <w:t>20</w:t>
      </w:r>
      <w:r w:rsidRPr="00AD2433">
        <w:rPr>
          <w:rFonts w:ascii="Times New Roman" w:eastAsia="Times New Roman" w:hAnsi="Times New Roman" w:cs="Times New Roman"/>
          <w:sz w:val="24"/>
          <w:szCs w:val="24"/>
        </w:rPr>
        <w:t>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253E4C" w:rsidRDefault="00253E4C"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253E4C" w:rsidRDefault="00253E4C"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253E4C" w:rsidRDefault="00253E4C"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F04947" w:rsidRPr="004325D6"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325D6">
        <w:rPr>
          <w:rFonts w:ascii="Times New Roman" w:eastAsia="Times New Roman" w:hAnsi="Times New Roman" w:cs="Times New Roman"/>
          <w:bCs/>
          <w:sz w:val="24"/>
          <w:szCs w:val="24"/>
        </w:rPr>
        <w:t xml:space="preserve">Исполнитель обязуется </w:t>
      </w:r>
      <w:r w:rsidRPr="004325D6">
        <w:rPr>
          <w:rFonts w:ascii="Times New Roman" w:eastAsia="Times New Roman" w:hAnsi="Times New Roman" w:cs="Times New Roman"/>
          <w:sz w:val="24"/>
          <w:szCs w:val="24"/>
        </w:rPr>
        <w:t>собственными или привлеченными</w:t>
      </w:r>
      <w:r w:rsidRPr="004325D6">
        <w:rPr>
          <w:rFonts w:ascii="Times New Roman" w:eastAsia="Times New Roman" w:hAnsi="Times New Roman" w:cs="Times New Roman"/>
          <w:i/>
          <w:sz w:val="24"/>
          <w:szCs w:val="24"/>
        </w:rPr>
        <w:t xml:space="preserve"> </w:t>
      </w:r>
      <w:r w:rsidRPr="004325D6">
        <w:rPr>
          <w:rFonts w:ascii="Times New Roman" w:eastAsia="Times New Roman" w:hAnsi="Times New Roman" w:cs="Times New Roman"/>
          <w:sz w:val="24"/>
          <w:szCs w:val="24"/>
        </w:rPr>
        <w:t xml:space="preserve">силами, </w:t>
      </w:r>
      <w:r w:rsidRPr="004325D6">
        <w:rPr>
          <w:rFonts w:ascii="Times New Roman" w:eastAsia="Times New Roman" w:hAnsi="Times New Roman" w:cs="Times New Roman"/>
          <w:bCs/>
          <w:sz w:val="24"/>
          <w:szCs w:val="24"/>
        </w:rPr>
        <w:t xml:space="preserve">своевременно на условиях Контракта </w:t>
      </w:r>
      <w:r w:rsidR="004325D6" w:rsidRPr="004325D6">
        <w:rPr>
          <w:rStyle w:val="FontStyle50"/>
          <w:b w:val="0"/>
        </w:rPr>
        <w:t>в</w:t>
      </w:r>
      <w:r w:rsidR="004325D6" w:rsidRPr="004325D6">
        <w:rPr>
          <w:rFonts w:ascii="Times New Roman" w:hAnsi="Times New Roman" w:cs="Times New Roman"/>
          <w:sz w:val="24"/>
          <w:szCs w:val="24"/>
        </w:rPr>
        <w:t>ыполнить кадастровые работы в отношении земельного участка под объектом, находящимся в муниципальной собственности</w:t>
      </w:r>
      <w:r w:rsidRPr="004325D6">
        <w:rPr>
          <w:rFonts w:ascii="Times New Roman" w:eastAsia="Times New Roman" w:hAnsi="Times New Roman" w:cs="Times New Roman"/>
          <w:sz w:val="24"/>
          <w:szCs w:val="24"/>
        </w:rPr>
        <w:t>,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F70284">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lastRenderedPageBreak/>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4325D6"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4325D6">
        <w:rPr>
          <w:rFonts w:ascii="Times New Roman" w:eastAsia="Times New Roman" w:hAnsi="Times New Roman" w:cs="Times New Roman"/>
          <w:kern w:val="16"/>
          <w:sz w:val="24"/>
          <w:szCs w:val="24"/>
        </w:rPr>
        <w:t xml:space="preserve">Работы должны быть выполнены </w:t>
      </w:r>
      <w:r w:rsidRPr="004325D6">
        <w:rPr>
          <w:rFonts w:ascii="Times New Roman" w:eastAsia="Times New Roman" w:hAnsi="Times New Roman" w:cs="Times New Roman"/>
          <w:sz w:val="24"/>
          <w:szCs w:val="24"/>
        </w:rPr>
        <w:t xml:space="preserve">в течение </w:t>
      </w:r>
      <w:r w:rsidR="004325D6" w:rsidRPr="004325D6">
        <w:rPr>
          <w:rFonts w:ascii="Times New Roman" w:hAnsi="Times New Roman" w:cs="Times New Roman"/>
          <w:sz w:val="24"/>
          <w:szCs w:val="24"/>
        </w:rPr>
        <w:t xml:space="preserve">60 (шестидесяти) </w:t>
      </w:r>
      <w:r w:rsidRPr="004325D6">
        <w:rPr>
          <w:rFonts w:ascii="Times New Roman" w:eastAsia="Times New Roman" w:hAnsi="Times New Roman" w:cs="Times New Roman"/>
          <w:sz w:val="24"/>
          <w:szCs w:val="24"/>
        </w:rPr>
        <w:t xml:space="preserve">календарных дней с </w:t>
      </w:r>
      <w:r w:rsidR="001A48F4">
        <w:rPr>
          <w:rFonts w:ascii="Times New Roman" w:eastAsia="Times New Roman" w:hAnsi="Times New Roman" w:cs="Times New Roman"/>
          <w:sz w:val="24"/>
          <w:szCs w:val="24"/>
        </w:rPr>
        <w:t xml:space="preserve">момента </w:t>
      </w:r>
      <w:r w:rsidRPr="004325D6">
        <w:rPr>
          <w:rFonts w:ascii="Times New Roman" w:eastAsia="Times New Roman" w:hAnsi="Times New Roman" w:cs="Times New Roman"/>
          <w:sz w:val="24"/>
          <w:szCs w:val="24"/>
        </w:rPr>
        <w:t>заключения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 xml:space="preserve">требованиям, установленным Контрактом. Проверка </w:t>
      </w:r>
      <w:r w:rsidRPr="00F04947">
        <w:rPr>
          <w:rFonts w:ascii="Times New Roman" w:eastAsia="Times New Roman" w:hAnsi="Times New Roman" w:cs="Times New Roman"/>
          <w:sz w:val="24"/>
          <w:szCs w:val="24"/>
        </w:rPr>
        <w:lastRenderedPageBreak/>
        <w:t>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4325D6" w:rsidRDefault="00F04947" w:rsidP="00F04947">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4325D6">
        <w:rPr>
          <w:rFonts w:ascii="Times New Roman" w:eastAsia="Times New Roman" w:hAnsi="Times New Roman" w:cs="Times New Roman"/>
          <w:kern w:val="16"/>
          <w:sz w:val="24"/>
          <w:szCs w:val="24"/>
        </w:rPr>
        <w:lastRenderedPageBreak/>
        <w:t xml:space="preserve">          6.2. Обеспечение исполнения Контракта предоставляется Заказчику до заключения Контракта. </w:t>
      </w:r>
      <w:r w:rsidRPr="004325D6">
        <w:rPr>
          <w:rFonts w:ascii="Times New Roman" w:eastAsia="Times New Roman" w:hAnsi="Times New Roman" w:cs="Times New Roman"/>
          <w:sz w:val="24"/>
          <w:szCs w:val="24"/>
        </w:rPr>
        <w:t xml:space="preserve">Размер обеспечения исполнения Контракта составляет </w:t>
      </w:r>
      <w:r w:rsidR="00562674">
        <w:rPr>
          <w:rFonts w:ascii="Times New Roman" w:eastAsia="Times New Roman" w:hAnsi="Times New Roman" w:cs="Times New Roman"/>
          <w:sz w:val="24"/>
          <w:szCs w:val="24"/>
        </w:rPr>
        <w:t xml:space="preserve">1750 </w:t>
      </w:r>
      <w:r w:rsidR="004325D6" w:rsidRPr="004325D6">
        <w:rPr>
          <w:rFonts w:ascii="Times New Roman" w:hAnsi="Times New Roman" w:cs="Times New Roman"/>
          <w:sz w:val="24"/>
          <w:szCs w:val="24"/>
        </w:rPr>
        <w:t>(</w:t>
      </w:r>
      <w:r w:rsidR="00562674">
        <w:rPr>
          <w:rFonts w:ascii="Times New Roman" w:hAnsi="Times New Roman" w:cs="Times New Roman"/>
          <w:sz w:val="24"/>
          <w:szCs w:val="24"/>
        </w:rPr>
        <w:t>одна тысяча семьсот пятьдесят</w:t>
      </w:r>
      <w:r w:rsidR="00773096">
        <w:rPr>
          <w:rFonts w:ascii="Times New Roman" w:hAnsi="Times New Roman" w:cs="Times New Roman"/>
          <w:sz w:val="24"/>
          <w:szCs w:val="24"/>
        </w:rPr>
        <w:t>) рубл</w:t>
      </w:r>
      <w:r w:rsidR="001A48F4">
        <w:rPr>
          <w:rFonts w:ascii="Times New Roman" w:hAnsi="Times New Roman" w:cs="Times New Roman"/>
          <w:sz w:val="24"/>
          <w:szCs w:val="24"/>
        </w:rPr>
        <w:t xml:space="preserve">ей 00 </w:t>
      </w:r>
      <w:r w:rsidR="004325D6" w:rsidRPr="004325D6">
        <w:rPr>
          <w:rFonts w:ascii="Times New Roman" w:hAnsi="Times New Roman" w:cs="Times New Roman"/>
          <w:sz w:val="24"/>
          <w:szCs w:val="24"/>
        </w:rPr>
        <w:t>копе</w:t>
      </w:r>
      <w:r w:rsidR="00773096">
        <w:rPr>
          <w:rFonts w:ascii="Times New Roman" w:hAnsi="Times New Roman" w:cs="Times New Roman"/>
          <w:sz w:val="24"/>
          <w:szCs w:val="24"/>
        </w:rPr>
        <w:t xml:space="preserve">ек </w:t>
      </w:r>
      <w:r w:rsidR="004325D6" w:rsidRPr="004325D6">
        <w:rPr>
          <w:rFonts w:ascii="Times New Roman" w:eastAsia="Times New Roman" w:hAnsi="Times New Roman" w:cs="Times New Roman"/>
          <w:kern w:val="16"/>
          <w:sz w:val="24"/>
          <w:szCs w:val="24"/>
        </w:rPr>
        <w:t xml:space="preserve"> </w:t>
      </w:r>
      <w:r w:rsidRPr="004325D6">
        <w:rPr>
          <w:rFonts w:ascii="Times New Roman" w:eastAsia="Times New Roman" w:hAnsi="Times New Roman" w:cs="Times New Roman"/>
          <w:kern w:val="16"/>
          <w:sz w:val="24"/>
          <w:szCs w:val="24"/>
        </w:rPr>
        <w:t>(</w:t>
      </w:r>
      <w:r w:rsidR="00562674">
        <w:rPr>
          <w:rFonts w:ascii="Times New Roman" w:eastAsia="Times New Roman" w:hAnsi="Times New Roman" w:cs="Times New Roman"/>
          <w:kern w:val="16"/>
          <w:sz w:val="24"/>
          <w:szCs w:val="24"/>
        </w:rPr>
        <w:t xml:space="preserve">5 </w:t>
      </w:r>
      <w:r w:rsidRPr="004325D6">
        <w:rPr>
          <w:rFonts w:ascii="Times New Roman" w:eastAsia="Times New Roman" w:hAnsi="Times New Roman" w:cs="Times New Roman"/>
          <w:kern w:val="16"/>
          <w:sz w:val="24"/>
          <w:szCs w:val="24"/>
        </w:rPr>
        <w:t xml:space="preserve">процентов </w:t>
      </w:r>
      <w:r w:rsidRPr="004325D6">
        <w:rPr>
          <w:rFonts w:ascii="Times New Roman" w:eastAsia="Times New Roman" w:hAnsi="Times New Roman" w:cs="Times New Roman"/>
          <w:spacing w:val="-10"/>
          <w:sz w:val="24"/>
          <w:szCs w:val="24"/>
        </w:rPr>
        <w:t xml:space="preserve">начальной (максимальной) </w:t>
      </w:r>
      <w:r w:rsidRPr="004325D6">
        <w:rPr>
          <w:rFonts w:ascii="Times New Roman" w:eastAsia="Times New Roman" w:hAnsi="Times New Roman" w:cs="Times New Roman"/>
          <w:kern w:val="16"/>
          <w:sz w:val="24"/>
          <w:szCs w:val="24"/>
        </w:rPr>
        <w:t>цены Контракта)</w:t>
      </w:r>
      <w:r w:rsidRPr="004325D6">
        <w:rPr>
          <w:rFonts w:ascii="Times New Roman" w:eastAsia="Times New Roman" w:hAnsi="Times New Roman" w:cs="Times New Roman"/>
          <w:sz w:val="24"/>
          <w:szCs w:val="24"/>
        </w:rPr>
        <w:t xml:space="preserve">. </w:t>
      </w:r>
    </w:p>
    <w:p w:rsidR="008A271B"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Pr="00131FCA">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131FCA">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131FCA">
        <w:rPr>
          <w:rFonts w:ascii="Times New Roman" w:eastAsia="Times New Roman" w:hAnsi="Times New Roman" w:cs="Times New Roman"/>
          <w:sz w:val="24"/>
          <w:szCs w:val="24"/>
        </w:rPr>
        <w:t>уменьшения размера обеспечения исполнения Контракта</w:t>
      </w:r>
      <w:proofErr w:type="gramEnd"/>
      <w:r w:rsidRPr="00131FCA">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131FCA">
        <w:rPr>
          <w:rFonts w:ascii="Times New Roman" w:eastAsia="Times New Roman" w:hAnsi="Times New Roman" w:cs="Times New Roman"/>
          <w:sz w:val="24"/>
          <w:szCs w:val="24"/>
        </w:rPr>
        <w:t>с даты исполнения</w:t>
      </w:r>
      <w:proofErr w:type="gramEnd"/>
      <w:r w:rsidRPr="00131FCA">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131FCA"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131FCA" w:rsidRPr="00131FCA" w:rsidRDefault="00F04947" w:rsidP="00131FCA">
      <w:pPr>
        <w:pStyle w:val="a3"/>
        <w:tabs>
          <w:tab w:val="left" w:pos="1400"/>
        </w:tabs>
        <w:spacing w:after="0" w:line="240" w:lineRule="auto"/>
        <w:rPr>
          <w:rFonts w:ascii="Times New Roman" w:hAnsi="Times New Roman"/>
          <w:kern w:val="16"/>
          <w:sz w:val="24"/>
          <w:szCs w:val="24"/>
        </w:rPr>
      </w:pPr>
      <w:r w:rsidRPr="00131FCA">
        <w:rPr>
          <w:rFonts w:ascii="Times New Roman" w:hAnsi="Times New Roman"/>
          <w:sz w:val="24"/>
          <w:szCs w:val="24"/>
        </w:rPr>
        <w:t>6.14.1.</w:t>
      </w:r>
      <w:r w:rsidR="00131FCA" w:rsidRPr="00131FCA">
        <w:rPr>
          <w:rFonts w:ascii="Times New Roman" w:hAnsi="Times New Roman"/>
          <w:sz w:val="24"/>
          <w:szCs w:val="24"/>
        </w:rPr>
        <w:t xml:space="preserve"> </w:t>
      </w:r>
      <w:proofErr w:type="gramStart"/>
      <w:r w:rsidR="00131FCA" w:rsidRPr="00131FCA">
        <w:rPr>
          <w:rFonts w:ascii="Times New Roman" w:hAnsi="Times New Roman"/>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F04947" w:rsidRPr="00131FCA"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6.14.2.Банковская гарантия должна быть безотзывной.</w:t>
      </w:r>
    </w:p>
    <w:p w:rsidR="00F04947" w:rsidRPr="00131FCA"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31FCA">
        <w:rPr>
          <w:rFonts w:ascii="Times New Roman" w:eastAsia="Times New Roman" w:hAnsi="Times New Roman" w:cs="Times New Roman"/>
          <w:sz w:val="24"/>
          <w:szCs w:val="24"/>
        </w:rPr>
        <w:t>ств пр</w:t>
      </w:r>
      <w:proofErr w:type="gramEnd"/>
      <w:r w:rsidRPr="00131FCA">
        <w:rPr>
          <w:rFonts w:ascii="Times New Roman" w:eastAsia="Times New Roman" w:hAnsi="Times New Roman" w:cs="Times New Roman"/>
          <w:sz w:val="24"/>
          <w:szCs w:val="24"/>
        </w:rPr>
        <w:t xml:space="preserve">инципалом в соответствии со статьей 96 </w:t>
      </w:r>
      <w:r w:rsidR="00172176" w:rsidRPr="00131FCA">
        <w:rPr>
          <w:rFonts w:ascii="Times New Roman" w:eastAsia="Times New Roman" w:hAnsi="Times New Roman" w:cs="Times New Roman"/>
          <w:sz w:val="24"/>
          <w:szCs w:val="24"/>
        </w:rPr>
        <w:t>Закона</w:t>
      </w:r>
      <w:r w:rsidRPr="00131FCA">
        <w:rPr>
          <w:rFonts w:ascii="Times New Roman" w:eastAsia="Times New Roman" w:hAnsi="Times New Roman" w:cs="Times New Roman"/>
          <w:sz w:val="24"/>
          <w:szCs w:val="24"/>
        </w:rPr>
        <w:t>;</w:t>
      </w:r>
    </w:p>
    <w:p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lastRenderedPageBreak/>
        <w:t>обязательства принципала, надлежащее исполнение которых обеспечивается банковской гарантией;</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За неисполнение или ненадлежащее исполнение обязательств по Контракту Стороны несут ответственность в соответствии с действующим законодательством </w:t>
      </w:r>
      <w:r w:rsidRPr="00F04947">
        <w:rPr>
          <w:rFonts w:ascii="Times New Roman" w:eastAsia="Times New Roman" w:hAnsi="Times New Roman" w:cs="Times New Roman"/>
          <w:sz w:val="24"/>
          <w:szCs w:val="24"/>
        </w:rPr>
        <w:lastRenderedPageBreak/>
        <w:t>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lastRenderedPageBreak/>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sidRPr="00F04947">
        <w:rPr>
          <w:rFonts w:ascii="Times New Roman" w:eastAsia="Times New Roman" w:hAnsi="Times New Roman" w:cs="Times New Roman"/>
          <w:sz w:val="24"/>
          <w:szCs w:val="24"/>
        </w:rPr>
        <w:lastRenderedPageBreak/>
        <w:t>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Pr="00912A48">
        <w:rPr>
          <w:rFonts w:ascii="Times New Roman" w:eastAsia="Times New Roman" w:hAnsi="Times New Roman" w:cs="Times New Roman"/>
          <w:sz w:val="24"/>
          <w:szCs w:val="24"/>
        </w:rPr>
        <w:t>Исполнитель гарантирует качество оказания всех услуг.</w:t>
      </w:r>
    </w:p>
    <w:p w:rsidR="001A48F4" w:rsidRPr="00912A48" w:rsidRDefault="001A48F4" w:rsidP="006A0B9D">
      <w:pPr>
        <w:pStyle w:val="a5"/>
        <w:ind w:left="0" w:firstLine="708"/>
        <w:jc w:val="both"/>
        <w:rPr>
          <w:spacing w:val="-2"/>
          <w:sz w:val="24"/>
          <w:szCs w:val="24"/>
        </w:rPr>
      </w:pPr>
      <w:r>
        <w:rPr>
          <w:spacing w:val="-2"/>
          <w:sz w:val="24"/>
          <w:szCs w:val="24"/>
        </w:rPr>
        <w:t>12.2.</w:t>
      </w:r>
      <w:r w:rsidRPr="00912A48">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1A48F4" w:rsidRPr="00912A48" w:rsidRDefault="001A48F4" w:rsidP="006A0B9D">
      <w:pPr>
        <w:spacing w:after="0" w:line="240" w:lineRule="auto"/>
        <w:jc w:val="both"/>
        <w:rPr>
          <w:rFonts w:ascii="Times New Roman" w:hAnsi="Times New Roman" w:cs="Times New Roman"/>
          <w:sz w:val="24"/>
          <w:szCs w:val="24"/>
        </w:rPr>
      </w:pPr>
      <w:r w:rsidRPr="00912A48">
        <w:rPr>
          <w:rFonts w:ascii="Times New Roman" w:hAnsi="Times New Roman" w:cs="Times New Roman"/>
          <w:spacing w:val="-2"/>
          <w:sz w:val="24"/>
          <w:szCs w:val="24"/>
        </w:rPr>
        <w:t xml:space="preserve">Корреспонденция отправляется </w:t>
      </w:r>
      <w:r w:rsidRPr="00912A48">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1A48F4" w:rsidRPr="00912A48" w:rsidRDefault="001A48F4" w:rsidP="001A48F4">
      <w:pPr>
        <w:pStyle w:val="ad"/>
        <w:ind w:firstLine="709"/>
        <w:jc w:val="both"/>
        <w:rPr>
          <w:rFonts w:ascii="Times New Roman" w:hAnsi="Times New Roman" w:cs="Times New Roman"/>
        </w:rPr>
      </w:pPr>
      <w:proofErr w:type="gramStart"/>
      <w:r w:rsidRPr="00912A48">
        <w:rPr>
          <w:rFonts w:ascii="Times New Roman" w:hAnsi="Times New Roman" w:cs="Times New Roman"/>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w:t>
      </w:r>
      <w:r w:rsidRPr="00912A48">
        <w:rPr>
          <w:rFonts w:ascii="Times New Roman" w:hAnsi="Times New Roman" w:cs="Times New Roman"/>
        </w:rPr>
        <w:lastRenderedPageBreak/>
        <w:t>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912A48">
        <w:rPr>
          <w:rFonts w:ascii="Times New Roman" w:hAnsi="Times New Roman" w:cs="Times New Roman"/>
        </w:rPr>
        <w:t xml:space="preserve">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1A48F4" w:rsidRPr="00912A48" w:rsidRDefault="001A48F4" w:rsidP="001A48F4">
      <w:pPr>
        <w:spacing w:after="0" w:line="240" w:lineRule="auto"/>
        <w:ind w:firstLine="709"/>
        <w:jc w:val="both"/>
        <w:rPr>
          <w:rFonts w:ascii="Times New Roman" w:hAnsi="Times New Roman" w:cs="Times New Roman"/>
          <w:color w:val="000000" w:themeColor="text1"/>
          <w:sz w:val="24"/>
          <w:szCs w:val="24"/>
        </w:rPr>
      </w:pPr>
      <w:proofErr w:type="gramStart"/>
      <w:r w:rsidRPr="00912A48">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12A48">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912A48">
        <w:rPr>
          <w:rFonts w:ascii="Times New Roman" w:hAnsi="Times New Roman" w:cs="Times New Roman"/>
          <w:color w:val="000000" w:themeColor="text1"/>
          <w:spacing w:val="-2"/>
          <w:sz w:val="24"/>
          <w:szCs w:val="24"/>
        </w:rPr>
        <w:t xml:space="preserve"> </w:t>
      </w:r>
      <w:r w:rsidRPr="00912A48">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1A48F4" w:rsidRPr="00912A48" w:rsidRDefault="001A48F4" w:rsidP="001A48F4">
      <w:pPr>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Электронный документ будет считаться доставленным </w:t>
      </w:r>
      <w:proofErr w:type="gramStart"/>
      <w:r w:rsidRPr="00912A48">
        <w:rPr>
          <w:rFonts w:ascii="Times New Roman" w:hAnsi="Times New Roman" w:cs="Times New Roman"/>
          <w:sz w:val="24"/>
          <w:szCs w:val="24"/>
        </w:rPr>
        <w:t>с даты направления</w:t>
      </w:r>
      <w:proofErr w:type="gramEnd"/>
      <w:r w:rsidRPr="00912A48">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1A48F4" w:rsidRPr="00912A48" w:rsidRDefault="001A48F4" w:rsidP="001A48F4">
      <w:pPr>
        <w:pStyle w:val="a5"/>
        <w:ind w:left="709"/>
        <w:jc w:val="both"/>
        <w:rPr>
          <w:color w:val="000000" w:themeColor="text1"/>
          <w:spacing w:val="-2"/>
          <w:sz w:val="24"/>
          <w:szCs w:val="24"/>
        </w:rPr>
      </w:pPr>
      <w:r>
        <w:rPr>
          <w:color w:val="000000" w:themeColor="text1"/>
          <w:spacing w:val="-2"/>
          <w:sz w:val="24"/>
          <w:szCs w:val="24"/>
        </w:rPr>
        <w:t>12.3.</w:t>
      </w:r>
      <w:r w:rsidRPr="00912A48">
        <w:rPr>
          <w:color w:val="000000" w:themeColor="text1"/>
          <w:spacing w:val="-2"/>
          <w:sz w:val="24"/>
          <w:szCs w:val="24"/>
        </w:rPr>
        <w:t>Корреспонденция считается доставленной Стороне также в случаях, если:</w:t>
      </w:r>
    </w:p>
    <w:p w:rsidR="001A48F4" w:rsidRPr="00912A48" w:rsidRDefault="001A48F4" w:rsidP="001A48F4">
      <w:pPr>
        <w:pStyle w:val="VL0"/>
        <w:spacing w:before="0"/>
        <w:ind w:firstLine="709"/>
        <w:contextualSpacing/>
        <w:rPr>
          <w:rFonts w:ascii="Times New Roman" w:hAnsi="Times New Roman" w:cs="Times New Roman"/>
          <w:color w:val="000000" w:themeColor="text1"/>
          <w:spacing w:val="-2"/>
          <w:sz w:val="24"/>
          <w:szCs w:val="24"/>
        </w:rPr>
      </w:pPr>
      <w:r w:rsidRPr="00912A48">
        <w:rPr>
          <w:rFonts w:ascii="Times New Roman" w:hAnsi="Times New Roman" w:cs="Times New Roman"/>
          <w:color w:val="000000" w:themeColor="text1"/>
          <w:spacing w:val="-2"/>
          <w:sz w:val="24"/>
          <w:szCs w:val="24"/>
        </w:rPr>
        <w:t xml:space="preserve">Сторона отказалась от получения </w:t>
      </w:r>
      <w:proofErr w:type="gramStart"/>
      <w:r w:rsidRPr="00912A48">
        <w:rPr>
          <w:rFonts w:ascii="Times New Roman" w:hAnsi="Times New Roman" w:cs="Times New Roman"/>
          <w:color w:val="000000" w:themeColor="text1"/>
          <w:spacing w:val="-2"/>
          <w:sz w:val="24"/>
          <w:szCs w:val="24"/>
        </w:rPr>
        <w:t>корреспонденции</w:t>
      </w:r>
      <w:proofErr w:type="gramEnd"/>
      <w:r w:rsidRPr="00912A48">
        <w:rPr>
          <w:rFonts w:ascii="Times New Roman" w:hAnsi="Times New Roman" w:cs="Times New Roman"/>
          <w:color w:val="000000" w:themeColor="text1"/>
          <w:spacing w:val="-2"/>
          <w:sz w:val="24"/>
          <w:szCs w:val="24"/>
        </w:rPr>
        <w:t xml:space="preserve"> и этот отказ зафиксирован организацией почтовой связи;</w:t>
      </w:r>
    </w:p>
    <w:p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w:t>
      </w:r>
      <w:r w:rsidRPr="00912A48">
        <w:rPr>
          <w:rFonts w:ascii="Times New Roman" w:hAnsi="Times New Roman"/>
          <w:color w:val="000000" w:themeColor="text1"/>
          <w:spacing w:val="-2"/>
          <w:sz w:val="24"/>
          <w:szCs w:val="24"/>
        </w:rPr>
        <w:t xml:space="preserve"> корреспонденции, о чем организация почтовой связи уведомила отправителя;</w:t>
      </w:r>
    </w:p>
    <w:p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r w:rsidRPr="00912A48">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12A48">
        <w:rPr>
          <w:rFonts w:ascii="Times New Roman" w:eastAsia="Times New Roman" w:hAnsi="Times New Roman" w:cs="Times New Roman"/>
          <w:iCs/>
          <w:sz w:val="24"/>
          <w:szCs w:val="24"/>
        </w:rPr>
        <w:t>имеющих одинаковую юридическую силу, по одному для Заказчика и</w:t>
      </w:r>
      <w:r w:rsidRPr="00912A48">
        <w:rPr>
          <w:rFonts w:ascii="Times New Roman" w:eastAsia="Times New Roman" w:hAnsi="Times New Roman" w:cs="Times New Roman"/>
          <w:sz w:val="24"/>
          <w:szCs w:val="24"/>
        </w:rPr>
        <w:t xml:space="preserve"> Исполнителя.</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sidRPr="00912A48">
        <w:rPr>
          <w:rFonts w:ascii="Times New Roman" w:eastAsia="Times New Roman" w:hAnsi="Times New Roman" w:cs="Times New Roman"/>
          <w:sz w:val="24"/>
          <w:szCs w:val="24"/>
        </w:rPr>
        <w:t>Все приложения к Контракту являются его неотъемной частью.</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r w:rsidRPr="00912A48">
        <w:rPr>
          <w:rFonts w:ascii="Times New Roman" w:eastAsia="Times New Roman" w:hAnsi="Times New Roman" w:cs="Times New Roman"/>
          <w:sz w:val="24"/>
          <w:szCs w:val="24"/>
        </w:rPr>
        <w:t>К Контракту прилагается:</w:t>
      </w:r>
    </w:p>
    <w:p w:rsidR="001A48F4" w:rsidRPr="00912A48" w:rsidRDefault="001A48F4" w:rsidP="001A48F4">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Техническое задание (Приложение №1).</w:t>
      </w:r>
    </w:p>
    <w:p w:rsidR="001A48F4" w:rsidRPr="00912A48" w:rsidRDefault="00AD17E7" w:rsidP="001A48F4">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1A48F4" w:rsidRPr="00912A48">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001A48F4" w:rsidRPr="00912A48">
        <w:rPr>
          <w:rFonts w:ascii="Times New Roman" w:eastAsia="Times New Roman" w:hAnsi="Times New Roman" w:cs="Times New Roman"/>
          <w:sz w:val="24"/>
          <w:szCs w:val="24"/>
        </w:rPr>
        <w:t>с даты</w:t>
      </w:r>
      <w:proofErr w:type="gramEnd"/>
      <w:r w:rsidR="001A48F4" w:rsidRPr="00912A48">
        <w:rPr>
          <w:rFonts w:ascii="Times New Roman" w:eastAsia="Times New Roman" w:hAnsi="Times New Roman" w:cs="Times New Roman"/>
          <w:sz w:val="24"/>
          <w:szCs w:val="24"/>
        </w:rPr>
        <w:t xml:space="preserve"> такого изменения.</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1A48F4" w:rsidRPr="00912A48" w:rsidRDefault="001A48F4" w:rsidP="00253E4C">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12.1</w:t>
      </w:r>
      <w:r w:rsidR="00AD17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912A48">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12A48">
        <w:rPr>
          <w:rFonts w:ascii="Times New Roman" w:eastAsia="Times New Roman" w:hAnsi="Times New Roman" w:cs="Times New Roman"/>
          <w:sz w:val="24"/>
          <w:szCs w:val="24"/>
        </w:rPr>
        <w:t>.</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12A48">
        <w:rPr>
          <w:rFonts w:ascii="Times New Roman" w:eastAsia="Times New Roman" w:hAnsi="Times New Roman" w:cs="Times New Roman"/>
          <w:sz w:val="24"/>
          <w:szCs w:val="24"/>
        </w:rPr>
        <w:t>аффилированные</w:t>
      </w:r>
      <w:proofErr w:type="spellEnd"/>
      <w:r w:rsidRPr="00912A48">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w:t>
            </w:r>
            <w:r w:rsidR="00253E4C">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________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53E4C" w:rsidRDefault="00253E4C"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к </w:t>
      </w:r>
      <w:r w:rsidR="00253E4C">
        <w:rPr>
          <w:rFonts w:ascii="Times New Roman" w:eastAsia="Times New Roman" w:hAnsi="Times New Roman" w:cs="Times New Roman"/>
          <w:sz w:val="24"/>
          <w:szCs w:val="24"/>
        </w:rPr>
        <w:t>К</w:t>
      </w:r>
      <w:r w:rsidRPr="00F04947">
        <w:rPr>
          <w:rFonts w:ascii="Times New Roman" w:eastAsia="Times New Roman" w:hAnsi="Times New Roman" w:cs="Times New Roman"/>
          <w:sz w:val="24"/>
          <w:szCs w:val="24"/>
        </w:rPr>
        <w:t>онтракту</w:t>
      </w:r>
      <w:r w:rsidR="00253E4C">
        <w:rPr>
          <w:rFonts w:ascii="Times New Roman" w:eastAsia="Times New Roman" w:hAnsi="Times New Roman" w:cs="Times New Roman"/>
          <w:sz w:val="24"/>
          <w:szCs w:val="24"/>
        </w:rPr>
        <w:t xml:space="preserve"> №_____</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w:t>
      </w:r>
      <w:r w:rsidR="00253E4C">
        <w:rPr>
          <w:rFonts w:ascii="Times New Roman" w:eastAsia="Times New Roman" w:hAnsi="Times New Roman" w:cs="Times New Roman"/>
          <w:sz w:val="24"/>
          <w:szCs w:val="24"/>
        </w:rPr>
        <w:t>__</w:t>
      </w:r>
      <w:r w:rsidR="0093032E">
        <w:rPr>
          <w:rFonts w:ascii="Times New Roman" w:eastAsia="Times New Roman" w:hAnsi="Times New Roman" w:cs="Times New Roman"/>
          <w:sz w:val="24"/>
          <w:szCs w:val="24"/>
        </w:rPr>
        <w:t>_______2020</w:t>
      </w:r>
    </w:p>
    <w:p w:rsidR="00F04947" w:rsidRPr="00F04947" w:rsidRDefault="00F04947" w:rsidP="00F04947">
      <w:pPr>
        <w:spacing w:after="0" w:line="240" w:lineRule="auto"/>
        <w:rPr>
          <w:rFonts w:ascii="Times New Roman" w:eastAsia="Times New Roman" w:hAnsi="Times New Roman" w:cs="Times New Roman"/>
          <w:sz w:val="24"/>
          <w:szCs w:val="24"/>
        </w:rPr>
      </w:pPr>
    </w:p>
    <w:p w:rsidR="004325D6" w:rsidRPr="00055F6F" w:rsidRDefault="004325D6" w:rsidP="004325D6">
      <w:pPr>
        <w:rPr>
          <w:sz w:val="24"/>
          <w:szCs w:val="24"/>
        </w:rPr>
      </w:pPr>
    </w:p>
    <w:p w:rsidR="004325D6" w:rsidRPr="00253E4C" w:rsidRDefault="004325D6" w:rsidP="004325D6">
      <w:pPr>
        <w:tabs>
          <w:tab w:val="left" w:pos="2880"/>
        </w:tabs>
        <w:spacing w:before="40" w:after="0" w:line="240" w:lineRule="auto"/>
        <w:jc w:val="center"/>
        <w:rPr>
          <w:rFonts w:ascii="Times New Roman" w:hAnsi="Times New Roman" w:cs="Times New Roman"/>
          <w:b/>
          <w:sz w:val="24"/>
          <w:szCs w:val="24"/>
        </w:rPr>
      </w:pPr>
      <w:r w:rsidRPr="00253E4C">
        <w:rPr>
          <w:rFonts w:ascii="Times New Roman" w:hAnsi="Times New Roman" w:cs="Times New Roman"/>
          <w:b/>
          <w:sz w:val="24"/>
          <w:szCs w:val="24"/>
        </w:rPr>
        <w:t>Техническое задание</w:t>
      </w:r>
    </w:p>
    <w:p w:rsidR="00253E4C" w:rsidRPr="00253E4C" w:rsidRDefault="00253E4C" w:rsidP="00253E4C">
      <w:pPr>
        <w:spacing w:after="0" w:line="240" w:lineRule="auto"/>
        <w:ind w:firstLine="709"/>
        <w:jc w:val="both"/>
        <w:rPr>
          <w:rFonts w:ascii="Times New Roman" w:eastAsia="Times New Roman" w:hAnsi="Times New Roman" w:cs="Times New Roman"/>
          <w:b/>
          <w:spacing w:val="-10"/>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3805"/>
        <w:gridCol w:w="2798"/>
        <w:gridCol w:w="1236"/>
        <w:gridCol w:w="1069"/>
      </w:tblGrid>
      <w:tr w:rsidR="00DB27C8" w:rsidRPr="00DB27C8" w:rsidTr="00CD4DA8">
        <w:tc>
          <w:tcPr>
            <w:tcW w:w="698" w:type="dxa"/>
            <w:tcBorders>
              <w:top w:val="single" w:sz="4" w:space="0" w:color="auto"/>
              <w:left w:val="single" w:sz="4" w:space="0" w:color="auto"/>
              <w:bottom w:val="single" w:sz="4" w:space="0" w:color="auto"/>
              <w:right w:val="single" w:sz="4" w:space="0" w:color="auto"/>
            </w:tcBorders>
            <w:vAlign w:val="center"/>
            <w:hideMark/>
          </w:tcPr>
          <w:p w:rsidR="00DB27C8" w:rsidRPr="00DB27C8" w:rsidRDefault="00DB27C8" w:rsidP="00DB27C8">
            <w:pPr>
              <w:tabs>
                <w:tab w:val="left" w:pos="4476"/>
              </w:tabs>
              <w:spacing w:after="0" w:line="240" w:lineRule="auto"/>
              <w:ind w:right="-81" w:firstLine="540"/>
              <w:jc w:val="both"/>
              <w:rPr>
                <w:rFonts w:ascii="Times New Roman" w:hAnsi="Times New Roman" w:cs="Times New Roman"/>
                <w:sz w:val="24"/>
                <w:szCs w:val="24"/>
              </w:rPr>
            </w:pPr>
            <w:r w:rsidRPr="00DB27C8">
              <w:rPr>
                <w:rFonts w:ascii="Times New Roman" w:hAnsi="Times New Roman" w:cs="Times New Roman"/>
                <w:sz w:val="24"/>
                <w:szCs w:val="24"/>
              </w:rPr>
              <w:t>№</w:t>
            </w:r>
          </w:p>
        </w:tc>
        <w:tc>
          <w:tcPr>
            <w:tcW w:w="3805" w:type="dxa"/>
            <w:tcBorders>
              <w:top w:val="single" w:sz="4" w:space="0" w:color="auto"/>
              <w:left w:val="single" w:sz="4" w:space="0" w:color="auto"/>
              <w:bottom w:val="single" w:sz="4" w:space="0" w:color="auto"/>
              <w:right w:val="single" w:sz="4" w:space="0" w:color="auto"/>
            </w:tcBorders>
            <w:vAlign w:val="center"/>
            <w:hideMark/>
          </w:tcPr>
          <w:p w:rsidR="00DB27C8" w:rsidRPr="00DB27C8" w:rsidRDefault="00DB27C8" w:rsidP="00DB27C8">
            <w:pPr>
              <w:tabs>
                <w:tab w:val="left" w:pos="4476"/>
              </w:tabs>
              <w:spacing w:after="0" w:line="240" w:lineRule="auto"/>
              <w:ind w:right="-81"/>
              <w:jc w:val="center"/>
              <w:rPr>
                <w:rFonts w:ascii="Times New Roman" w:hAnsi="Times New Roman" w:cs="Times New Roman"/>
                <w:sz w:val="24"/>
                <w:szCs w:val="24"/>
              </w:rPr>
            </w:pPr>
            <w:r w:rsidRPr="00DB27C8">
              <w:rPr>
                <w:rFonts w:ascii="Times New Roman" w:hAnsi="Times New Roman" w:cs="Times New Roman"/>
                <w:sz w:val="24"/>
                <w:szCs w:val="24"/>
              </w:rPr>
              <w:t>Наименование товара, работы, услуги</w:t>
            </w:r>
          </w:p>
        </w:tc>
        <w:tc>
          <w:tcPr>
            <w:tcW w:w="2798" w:type="dxa"/>
            <w:tcBorders>
              <w:top w:val="single" w:sz="4" w:space="0" w:color="auto"/>
              <w:left w:val="single" w:sz="4" w:space="0" w:color="auto"/>
              <w:bottom w:val="single" w:sz="4" w:space="0" w:color="auto"/>
              <w:right w:val="single" w:sz="4" w:space="0" w:color="auto"/>
            </w:tcBorders>
            <w:vAlign w:val="center"/>
            <w:hideMark/>
          </w:tcPr>
          <w:p w:rsidR="00DB27C8" w:rsidRPr="00DB27C8" w:rsidRDefault="00DB27C8" w:rsidP="00DB27C8">
            <w:pPr>
              <w:tabs>
                <w:tab w:val="left" w:pos="4476"/>
              </w:tabs>
              <w:spacing w:after="0" w:line="240" w:lineRule="auto"/>
              <w:ind w:right="-81"/>
              <w:jc w:val="center"/>
              <w:rPr>
                <w:rFonts w:ascii="Times New Roman" w:hAnsi="Times New Roman" w:cs="Times New Roman"/>
                <w:sz w:val="24"/>
                <w:szCs w:val="24"/>
              </w:rPr>
            </w:pPr>
            <w:r w:rsidRPr="00DB27C8">
              <w:rPr>
                <w:rFonts w:ascii="Times New Roman" w:hAnsi="Times New Roman" w:cs="Times New Roman"/>
                <w:sz w:val="24"/>
                <w:szCs w:val="24"/>
              </w:rPr>
              <w:t>Код в соответствии с ОКПД 2</w:t>
            </w:r>
          </w:p>
        </w:tc>
        <w:tc>
          <w:tcPr>
            <w:tcW w:w="1236" w:type="dxa"/>
            <w:tcBorders>
              <w:top w:val="single" w:sz="4" w:space="0" w:color="auto"/>
              <w:left w:val="single" w:sz="4" w:space="0" w:color="auto"/>
              <w:bottom w:val="single" w:sz="4" w:space="0" w:color="auto"/>
              <w:right w:val="single" w:sz="4" w:space="0" w:color="auto"/>
            </w:tcBorders>
            <w:vAlign w:val="center"/>
            <w:hideMark/>
          </w:tcPr>
          <w:p w:rsidR="00DB27C8" w:rsidRPr="00DB27C8" w:rsidRDefault="00DB27C8" w:rsidP="00DB27C8">
            <w:pPr>
              <w:tabs>
                <w:tab w:val="left" w:pos="4476"/>
              </w:tabs>
              <w:spacing w:after="0" w:line="240" w:lineRule="auto"/>
              <w:ind w:right="-81"/>
              <w:jc w:val="both"/>
              <w:rPr>
                <w:rFonts w:ascii="Times New Roman" w:hAnsi="Times New Roman" w:cs="Times New Roman"/>
                <w:sz w:val="24"/>
                <w:szCs w:val="24"/>
              </w:rPr>
            </w:pPr>
            <w:r w:rsidRPr="00DB27C8">
              <w:rPr>
                <w:rFonts w:ascii="Times New Roman" w:hAnsi="Times New Roman" w:cs="Times New Roman"/>
                <w:sz w:val="24"/>
                <w:szCs w:val="24"/>
              </w:rPr>
              <w:t xml:space="preserve">Ед. </w:t>
            </w:r>
            <w:proofErr w:type="spellStart"/>
            <w:r w:rsidRPr="00DB27C8">
              <w:rPr>
                <w:rFonts w:ascii="Times New Roman" w:hAnsi="Times New Roman" w:cs="Times New Roman"/>
                <w:sz w:val="24"/>
                <w:szCs w:val="24"/>
              </w:rPr>
              <w:t>изм</w:t>
            </w:r>
            <w:proofErr w:type="spellEnd"/>
            <w:r w:rsidRPr="00DB27C8">
              <w:rPr>
                <w:rFonts w:ascii="Times New Roman" w:hAnsi="Times New Roman" w:cs="Times New Roman"/>
                <w:sz w:val="24"/>
                <w:szCs w:val="24"/>
              </w:rPr>
              <w:t>.</w:t>
            </w:r>
          </w:p>
        </w:tc>
        <w:tc>
          <w:tcPr>
            <w:tcW w:w="1069" w:type="dxa"/>
            <w:tcBorders>
              <w:top w:val="single" w:sz="4" w:space="0" w:color="auto"/>
              <w:left w:val="single" w:sz="4" w:space="0" w:color="auto"/>
              <w:bottom w:val="single" w:sz="4" w:space="0" w:color="auto"/>
              <w:right w:val="single" w:sz="4" w:space="0" w:color="auto"/>
            </w:tcBorders>
            <w:vAlign w:val="center"/>
            <w:hideMark/>
          </w:tcPr>
          <w:p w:rsidR="00DB27C8" w:rsidRPr="00DB27C8" w:rsidRDefault="00DB27C8" w:rsidP="00DB27C8">
            <w:pPr>
              <w:tabs>
                <w:tab w:val="left" w:pos="4476"/>
              </w:tabs>
              <w:spacing w:after="0" w:line="240" w:lineRule="auto"/>
              <w:ind w:right="-81"/>
              <w:jc w:val="both"/>
              <w:rPr>
                <w:rFonts w:ascii="Times New Roman" w:hAnsi="Times New Roman" w:cs="Times New Roman"/>
                <w:sz w:val="24"/>
                <w:szCs w:val="24"/>
              </w:rPr>
            </w:pPr>
            <w:r w:rsidRPr="00DB27C8">
              <w:rPr>
                <w:rFonts w:ascii="Times New Roman" w:hAnsi="Times New Roman" w:cs="Times New Roman"/>
                <w:sz w:val="24"/>
                <w:szCs w:val="24"/>
              </w:rPr>
              <w:t>Кол-во (объем)</w:t>
            </w:r>
          </w:p>
        </w:tc>
      </w:tr>
      <w:tr w:rsidR="00DB27C8" w:rsidRPr="00DB27C8" w:rsidTr="00CD4DA8">
        <w:tc>
          <w:tcPr>
            <w:tcW w:w="698" w:type="dxa"/>
            <w:tcBorders>
              <w:top w:val="single" w:sz="4" w:space="0" w:color="auto"/>
              <w:left w:val="single" w:sz="4" w:space="0" w:color="auto"/>
              <w:bottom w:val="single" w:sz="4" w:space="0" w:color="auto"/>
              <w:right w:val="single" w:sz="4" w:space="0" w:color="auto"/>
            </w:tcBorders>
            <w:vAlign w:val="center"/>
            <w:hideMark/>
          </w:tcPr>
          <w:p w:rsidR="00DB27C8" w:rsidRPr="00DB27C8" w:rsidRDefault="00DB27C8" w:rsidP="00DB27C8">
            <w:pPr>
              <w:tabs>
                <w:tab w:val="left" w:pos="4476"/>
              </w:tabs>
              <w:spacing w:after="0" w:line="240" w:lineRule="auto"/>
              <w:ind w:right="-81" w:firstLine="540"/>
              <w:jc w:val="both"/>
              <w:rPr>
                <w:rFonts w:ascii="Times New Roman" w:hAnsi="Times New Roman" w:cs="Times New Roman"/>
                <w:sz w:val="24"/>
                <w:szCs w:val="24"/>
              </w:rPr>
            </w:pPr>
            <w:r w:rsidRPr="00DB27C8">
              <w:rPr>
                <w:rFonts w:ascii="Times New Roman" w:hAnsi="Times New Roman" w:cs="Times New Roman"/>
                <w:sz w:val="24"/>
                <w:szCs w:val="24"/>
              </w:rPr>
              <w:t>1</w:t>
            </w:r>
          </w:p>
        </w:tc>
        <w:tc>
          <w:tcPr>
            <w:tcW w:w="3805" w:type="dxa"/>
            <w:tcBorders>
              <w:top w:val="single" w:sz="4" w:space="0" w:color="auto"/>
              <w:left w:val="single" w:sz="4" w:space="0" w:color="auto"/>
              <w:bottom w:val="single" w:sz="4" w:space="0" w:color="auto"/>
              <w:right w:val="single" w:sz="4" w:space="0" w:color="auto"/>
            </w:tcBorders>
            <w:vAlign w:val="center"/>
            <w:hideMark/>
          </w:tcPr>
          <w:p w:rsidR="00DB27C8" w:rsidRPr="00DB27C8" w:rsidRDefault="00DB27C8" w:rsidP="00DB27C8">
            <w:pPr>
              <w:tabs>
                <w:tab w:val="left" w:pos="4476"/>
              </w:tabs>
              <w:spacing w:after="0" w:line="240" w:lineRule="auto"/>
              <w:ind w:right="176"/>
              <w:jc w:val="both"/>
              <w:rPr>
                <w:rFonts w:ascii="Times New Roman" w:hAnsi="Times New Roman" w:cs="Times New Roman"/>
                <w:sz w:val="24"/>
                <w:szCs w:val="24"/>
              </w:rPr>
            </w:pPr>
            <w:r w:rsidRPr="00DB27C8">
              <w:rPr>
                <w:rFonts w:ascii="Times New Roman" w:hAnsi="Times New Roman" w:cs="Times New Roman"/>
                <w:bCs/>
                <w:sz w:val="24"/>
                <w:szCs w:val="24"/>
              </w:rPr>
              <w:t>В</w:t>
            </w:r>
            <w:r w:rsidRPr="00DB27C8">
              <w:rPr>
                <w:rFonts w:ascii="Times New Roman" w:hAnsi="Times New Roman" w:cs="Times New Roman"/>
                <w:sz w:val="24"/>
                <w:szCs w:val="24"/>
              </w:rPr>
              <w:t>ыполнение кадастровых работ в отношении земельного участка под объектом, находящимся в муниципальной собственности</w:t>
            </w:r>
          </w:p>
        </w:tc>
        <w:tc>
          <w:tcPr>
            <w:tcW w:w="2798" w:type="dxa"/>
            <w:tcBorders>
              <w:top w:val="single" w:sz="4" w:space="0" w:color="auto"/>
              <w:left w:val="single" w:sz="4" w:space="0" w:color="auto"/>
              <w:bottom w:val="single" w:sz="4" w:space="0" w:color="auto"/>
              <w:right w:val="single" w:sz="4" w:space="0" w:color="auto"/>
            </w:tcBorders>
            <w:vAlign w:val="center"/>
            <w:hideMark/>
          </w:tcPr>
          <w:p w:rsidR="00DB27C8" w:rsidRDefault="00DB27C8" w:rsidP="00DB27C8">
            <w:pPr>
              <w:tabs>
                <w:tab w:val="left" w:pos="4476"/>
              </w:tabs>
              <w:spacing w:after="0" w:line="240" w:lineRule="auto"/>
              <w:ind w:right="-81"/>
              <w:jc w:val="center"/>
              <w:rPr>
                <w:rFonts w:ascii="Times New Roman" w:hAnsi="Times New Roman" w:cs="Times New Roman"/>
                <w:sz w:val="24"/>
                <w:szCs w:val="24"/>
              </w:rPr>
            </w:pPr>
            <w:r w:rsidRPr="00DB27C8">
              <w:rPr>
                <w:rFonts w:ascii="Times New Roman" w:hAnsi="Times New Roman" w:cs="Times New Roman"/>
                <w:sz w:val="24"/>
                <w:szCs w:val="24"/>
              </w:rPr>
              <w:t xml:space="preserve">68.32.13.110 </w:t>
            </w:r>
          </w:p>
          <w:p w:rsidR="00DB27C8" w:rsidRPr="00DB27C8" w:rsidRDefault="00DB27C8" w:rsidP="00DB27C8">
            <w:pPr>
              <w:tabs>
                <w:tab w:val="left" w:pos="4476"/>
              </w:tabs>
              <w:spacing w:after="0" w:line="240" w:lineRule="auto"/>
              <w:ind w:right="-81"/>
              <w:jc w:val="center"/>
              <w:rPr>
                <w:rFonts w:ascii="Times New Roman" w:hAnsi="Times New Roman" w:cs="Times New Roman"/>
                <w:sz w:val="24"/>
                <w:szCs w:val="24"/>
              </w:rPr>
            </w:pPr>
            <w:r w:rsidRPr="00DB27C8">
              <w:rPr>
                <w:rFonts w:ascii="Times New Roman" w:hAnsi="Times New Roman" w:cs="Times New Roman"/>
                <w:bCs/>
                <w:sz w:val="24"/>
                <w:szCs w:val="24"/>
              </w:rPr>
              <w:t>Услуги по технической инвентаризации недвижимого имущества нежилого фонда</w:t>
            </w:r>
          </w:p>
        </w:tc>
        <w:tc>
          <w:tcPr>
            <w:tcW w:w="1236" w:type="dxa"/>
            <w:tcBorders>
              <w:top w:val="single" w:sz="4" w:space="0" w:color="auto"/>
              <w:left w:val="single" w:sz="4" w:space="0" w:color="auto"/>
              <w:bottom w:val="single" w:sz="4" w:space="0" w:color="auto"/>
              <w:right w:val="single" w:sz="4" w:space="0" w:color="auto"/>
            </w:tcBorders>
            <w:vAlign w:val="center"/>
            <w:hideMark/>
          </w:tcPr>
          <w:p w:rsidR="00DB27C8" w:rsidRPr="00DB27C8" w:rsidRDefault="00DB27C8" w:rsidP="00DB27C8">
            <w:pPr>
              <w:tabs>
                <w:tab w:val="left" w:pos="4476"/>
              </w:tabs>
              <w:spacing w:after="0" w:line="240" w:lineRule="auto"/>
              <w:ind w:right="-81"/>
              <w:jc w:val="center"/>
              <w:rPr>
                <w:rFonts w:ascii="Times New Roman" w:hAnsi="Times New Roman" w:cs="Times New Roman"/>
                <w:sz w:val="24"/>
                <w:szCs w:val="24"/>
              </w:rPr>
            </w:pPr>
            <w:proofErr w:type="spellStart"/>
            <w:r w:rsidRPr="00DB27C8">
              <w:rPr>
                <w:rFonts w:ascii="Times New Roman" w:hAnsi="Times New Roman" w:cs="Times New Roman"/>
                <w:sz w:val="24"/>
                <w:szCs w:val="24"/>
              </w:rPr>
              <w:t>Усл.ед</w:t>
            </w:r>
            <w:proofErr w:type="spellEnd"/>
            <w:r w:rsidRPr="00DB27C8">
              <w:rPr>
                <w:rFonts w:ascii="Times New Roman" w:hAnsi="Times New Roman" w:cs="Times New Roman"/>
                <w:sz w:val="24"/>
                <w:szCs w:val="24"/>
              </w:rPr>
              <w:t>.</w:t>
            </w:r>
          </w:p>
        </w:tc>
        <w:tc>
          <w:tcPr>
            <w:tcW w:w="1069" w:type="dxa"/>
            <w:tcBorders>
              <w:top w:val="single" w:sz="4" w:space="0" w:color="auto"/>
              <w:left w:val="single" w:sz="4" w:space="0" w:color="auto"/>
              <w:bottom w:val="single" w:sz="4" w:space="0" w:color="auto"/>
              <w:right w:val="single" w:sz="4" w:space="0" w:color="auto"/>
            </w:tcBorders>
            <w:vAlign w:val="center"/>
          </w:tcPr>
          <w:p w:rsidR="00DB27C8" w:rsidRPr="00DB27C8" w:rsidRDefault="00DB27C8" w:rsidP="00DB27C8">
            <w:pPr>
              <w:tabs>
                <w:tab w:val="left" w:pos="4476"/>
              </w:tabs>
              <w:spacing w:after="0" w:line="240" w:lineRule="auto"/>
              <w:ind w:right="-81"/>
              <w:rPr>
                <w:rFonts w:ascii="Times New Roman" w:hAnsi="Times New Roman" w:cs="Times New Roman"/>
                <w:sz w:val="24"/>
                <w:szCs w:val="24"/>
              </w:rPr>
            </w:pPr>
            <w:r>
              <w:rPr>
                <w:rFonts w:ascii="Times New Roman" w:hAnsi="Times New Roman" w:cs="Times New Roman"/>
                <w:sz w:val="24"/>
                <w:szCs w:val="24"/>
              </w:rPr>
              <w:t xml:space="preserve">    </w:t>
            </w:r>
            <w:r w:rsidRPr="00DB27C8">
              <w:rPr>
                <w:rFonts w:ascii="Times New Roman" w:hAnsi="Times New Roman" w:cs="Times New Roman"/>
                <w:sz w:val="24"/>
                <w:szCs w:val="24"/>
              </w:rPr>
              <w:t>1</w:t>
            </w:r>
          </w:p>
        </w:tc>
      </w:tr>
    </w:tbl>
    <w:p w:rsidR="00DB27C8" w:rsidRDefault="00DB27C8" w:rsidP="00DB27C8">
      <w:pPr>
        <w:tabs>
          <w:tab w:val="left" w:pos="4476"/>
        </w:tabs>
        <w:spacing w:after="0" w:line="240" w:lineRule="auto"/>
        <w:ind w:right="-81" w:firstLine="540"/>
        <w:jc w:val="both"/>
        <w:rPr>
          <w:rFonts w:ascii="Times New Roman" w:hAnsi="Times New Roman" w:cs="Times New Roman"/>
          <w:bCs/>
          <w:sz w:val="24"/>
          <w:szCs w:val="24"/>
        </w:rPr>
      </w:pPr>
    </w:p>
    <w:p w:rsidR="00DB27C8" w:rsidRPr="00DB27C8" w:rsidRDefault="00DB27C8" w:rsidP="00DB27C8">
      <w:pPr>
        <w:tabs>
          <w:tab w:val="left" w:pos="4476"/>
        </w:tabs>
        <w:spacing w:after="0" w:line="240" w:lineRule="auto"/>
        <w:ind w:right="-81" w:firstLine="540"/>
        <w:jc w:val="both"/>
        <w:rPr>
          <w:rFonts w:ascii="Times New Roman" w:hAnsi="Times New Roman" w:cs="Times New Roman"/>
          <w:sz w:val="24"/>
          <w:szCs w:val="24"/>
        </w:rPr>
      </w:pPr>
      <w:r w:rsidRPr="00DB27C8">
        <w:rPr>
          <w:rFonts w:ascii="Times New Roman" w:hAnsi="Times New Roman" w:cs="Times New Roman"/>
          <w:bCs/>
          <w:sz w:val="24"/>
          <w:szCs w:val="24"/>
        </w:rPr>
        <w:t>Исполнитель должен в</w:t>
      </w:r>
      <w:r w:rsidRPr="00DB27C8">
        <w:rPr>
          <w:rFonts w:ascii="Times New Roman" w:hAnsi="Times New Roman" w:cs="Times New Roman"/>
          <w:sz w:val="24"/>
          <w:szCs w:val="24"/>
        </w:rPr>
        <w:t>ыполнить кадастровые работы в отношении земельного участка под объектом, находящимся в муниципальной собственности, а именно:</w:t>
      </w:r>
    </w:p>
    <w:p w:rsidR="00DB27C8" w:rsidRPr="00DB27C8" w:rsidRDefault="00DB27C8" w:rsidP="00DB27C8">
      <w:pPr>
        <w:tabs>
          <w:tab w:val="left" w:pos="4476"/>
        </w:tabs>
        <w:spacing w:after="0" w:line="240" w:lineRule="auto"/>
        <w:ind w:right="-81" w:firstLine="540"/>
        <w:jc w:val="both"/>
        <w:rPr>
          <w:rFonts w:ascii="Times New Roman" w:hAnsi="Times New Roman" w:cs="Times New Roman"/>
          <w:sz w:val="24"/>
          <w:szCs w:val="24"/>
        </w:rPr>
      </w:pPr>
      <w:proofErr w:type="gramStart"/>
      <w:r w:rsidRPr="00DB27C8">
        <w:rPr>
          <w:rFonts w:ascii="Times New Roman" w:hAnsi="Times New Roman" w:cs="Times New Roman"/>
          <w:sz w:val="24"/>
          <w:szCs w:val="24"/>
        </w:rPr>
        <w:t>-земельный участок под объектом муниципальной собственности (линейное сооружение дорожного транспорта – путепровод через железнодорожные пути, расположенный по адресу:</w:t>
      </w:r>
      <w:proofErr w:type="gramEnd"/>
      <w:r w:rsidRPr="00DB27C8">
        <w:rPr>
          <w:rFonts w:ascii="Times New Roman" w:hAnsi="Times New Roman" w:cs="Times New Roman"/>
          <w:sz w:val="24"/>
          <w:szCs w:val="24"/>
        </w:rPr>
        <w:t xml:space="preserve"> </w:t>
      </w:r>
      <w:proofErr w:type="gramStart"/>
      <w:r w:rsidRPr="00DB27C8">
        <w:rPr>
          <w:rFonts w:ascii="Times New Roman" w:hAnsi="Times New Roman" w:cs="Times New Roman"/>
          <w:sz w:val="24"/>
          <w:szCs w:val="24"/>
        </w:rPr>
        <w:t>Алтайский край г. Рубцовск, путепровод ч/</w:t>
      </w:r>
      <w:proofErr w:type="spellStart"/>
      <w:r w:rsidRPr="00DB27C8">
        <w:rPr>
          <w:rFonts w:ascii="Times New Roman" w:hAnsi="Times New Roman" w:cs="Times New Roman"/>
          <w:sz w:val="24"/>
          <w:szCs w:val="24"/>
        </w:rPr>
        <w:t>з</w:t>
      </w:r>
      <w:proofErr w:type="spellEnd"/>
      <w:r w:rsidRPr="00DB27C8">
        <w:rPr>
          <w:rFonts w:ascii="Times New Roman" w:hAnsi="Times New Roman" w:cs="Times New Roman"/>
          <w:sz w:val="24"/>
          <w:szCs w:val="24"/>
        </w:rPr>
        <w:t xml:space="preserve"> ж/</w:t>
      </w:r>
      <w:proofErr w:type="spellStart"/>
      <w:r w:rsidRPr="00DB27C8">
        <w:rPr>
          <w:rFonts w:ascii="Times New Roman" w:hAnsi="Times New Roman" w:cs="Times New Roman"/>
          <w:sz w:val="24"/>
          <w:szCs w:val="24"/>
        </w:rPr>
        <w:t>д</w:t>
      </w:r>
      <w:proofErr w:type="spellEnd"/>
      <w:r w:rsidRPr="00DB27C8">
        <w:rPr>
          <w:rFonts w:ascii="Times New Roman" w:hAnsi="Times New Roman" w:cs="Times New Roman"/>
          <w:sz w:val="24"/>
          <w:szCs w:val="24"/>
        </w:rPr>
        <w:t xml:space="preserve"> пути по ул. Калинина, кадастровый № 22:70:020901:117) в целях постановки его на государственный кадастровый учет.  </w:t>
      </w:r>
      <w:proofErr w:type="gramEnd"/>
    </w:p>
    <w:p w:rsidR="00DB27C8" w:rsidRPr="00DB27C8" w:rsidRDefault="00DB27C8" w:rsidP="00DB27C8">
      <w:pPr>
        <w:tabs>
          <w:tab w:val="left" w:pos="4476"/>
        </w:tabs>
        <w:spacing w:after="0" w:line="240" w:lineRule="auto"/>
        <w:ind w:right="-81" w:firstLine="540"/>
        <w:jc w:val="both"/>
        <w:rPr>
          <w:rFonts w:ascii="Times New Roman" w:hAnsi="Times New Roman" w:cs="Times New Roman"/>
          <w:sz w:val="24"/>
          <w:szCs w:val="24"/>
        </w:rPr>
      </w:pPr>
      <w:r w:rsidRPr="00DB27C8">
        <w:rPr>
          <w:rFonts w:ascii="Times New Roman" w:hAnsi="Times New Roman" w:cs="Times New Roman"/>
          <w:sz w:val="24"/>
          <w:szCs w:val="24"/>
        </w:rPr>
        <w:t>По окончании работ должны быть представлены:</w:t>
      </w:r>
    </w:p>
    <w:p w:rsidR="00DB27C8" w:rsidRPr="00DB27C8" w:rsidRDefault="00DB27C8" w:rsidP="00DB27C8">
      <w:pPr>
        <w:tabs>
          <w:tab w:val="left" w:pos="4476"/>
        </w:tabs>
        <w:spacing w:after="0" w:line="240" w:lineRule="auto"/>
        <w:ind w:right="-81" w:firstLine="540"/>
        <w:jc w:val="both"/>
        <w:rPr>
          <w:rFonts w:ascii="Times New Roman" w:hAnsi="Times New Roman" w:cs="Times New Roman"/>
          <w:sz w:val="24"/>
          <w:szCs w:val="24"/>
        </w:rPr>
      </w:pPr>
      <w:r w:rsidRPr="00DB27C8">
        <w:rPr>
          <w:rFonts w:ascii="Times New Roman" w:hAnsi="Times New Roman" w:cs="Times New Roman"/>
          <w:sz w:val="24"/>
          <w:szCs w:val="24"/>
        </w:rPr>
        <w:t>- схема земельного участка;</w:t>
      </w:r>
    </w:p>
    <w:p w:rsidR="00DB27C8" w:rsidRPr="00DB27C8" w:rsidRDefault="00DB27C8" w:rsidP="00DB27C8">
      <w:pPr>
        <w:tabs>
          <w:tab w:val="left" w:pos="4476"/>
        </w:tabs>
        <w:spacing w:after="0" w:line="240" w:lineRule="auto"/>
        <w:ind w:right="-81" w:firstLine="540"/>
        <w:jc w:val="both"/>
        <w:rPr>
          <w:rFonts w:ascii="Times New Roman" w:hAnsi="Times New Roman" w:cs="Times New Roman"/>
          <w:sz w:val="24"/>
          <w:szCs w:val="24"/>
        </w:rPr>
      </w:pPr>
      <w:r w:rsidRPr="00DB27C8">
        <w:rPr>
          <w:rFonts w:ascii="Times New Roman" w:hAnsi="Times New Roman" w:cs="Times New Roman"/>
          <w:sz w:val="24"/>
          <w:szCs w:val="24"/>
        </w:rPr>
        <w:t>- межевой план земельного участка в бумажном варианте и электронном на CD-диске</w:t>
      </w:r>
    </w:p>
    <w:p w:rsidR="00DB27C8" w:rsidRPr="00DB27C8" w:rsidRDefault="00DB27C8" w:rsidP="00DB27C8">
      <w:pPr>
        <w:tabs>
          <w:tab w:val="left" w:pos="4476"/>
        </w:tabs>
        <w:spacing w:after="0" w:line="240" w:lineRule="auto"/>
        <w:ind w:right="-81" w:firstLine="540"/>
        <w:jc w:val="both"/>
        <w:rPr>
          <w:rFonts w:ascii="Times New Roman" w:hAnsi="Times New Roman" w:cs="Times New Roman"/>
          <w:sz w:val="24"/>
          <w:szCs w:val="24"/>
        </w:rPr>
      </w:pPr>
      <w:r w:rsidRPr="00DB27C8">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DB27C8">
          <w:rPr>
            <w:rFonts w:ascii="Times New Roman" w:hAnsi="Times New Roman" w:cs="Times New Roman"/>
            <w:sz w:val="24"/>
            <w:szCs w:val="24"/>
          </w:rPr>
          <w:t>658200, г</w:t>
        </w:r>
      </w:smartTag>
      <w:r w:rsidRPr="00DB27C8">
        <w:rPr>
          <w:rFonts w:ascii="Times New Roman" w:hAnsi="Times New Roman" w:cs="Times New Roman"/>
          <w:sz w:val="24"/>
          <w:szCs w:val="24"/>
        </w:rPr>
        <w:t xml:space="preserve">. Рубцовск, пер. Бульварный, 25,  </w:t>
      </w:r>
      <w:proofErr w:type="spellStart"/>
      <w:r w:rsidRPr="00DB27C8">
        <w:rPr>
          <w:rFonts w:ascii="Times New Roman" w:hAnsi="Times New Roman" w:cs="Times New Roman"/>
          <w:sz w:val="24"/>
          <w:szCs w:val="24"/>
        </w:rPr>
        <w:t>каб</w:t>
      </w:r>
      <w:proofErr w:type="spellEnd"/>
      <w:r w:rsidRPr="00DB27C8">
        <w:rPr>
          <w:rFonts w:ascii="Times New Roman" w:hAnsi="Times New Roman" w:cs="Times New Roman"/>
          <w:sz w:val="24"/>
          <w:szCs w:val="24"/>
        </w:rPr>
        <w:t>. 64.</w:t>
      </w:r>
    </w:p>
    <w:p w:rsidR="004325D6" w:rsidRDefault="004325D6" w:rsidP="00253E4C">
      <w:pPr>
        <w:tabs>
          <w:tab w:val="left" w:pos="4476"/>
        </w:tabs>
        <w:spacing w:after="0" w:line="240" w:lineRule="auto"/>
        <w:ind w:right="-81" w:firstLine="540"/>
        <w:jc w:val="both"/>
        <w:rPr>
          <w:rFonts w:ascii="Times New Roman" w:hAnsi="Times New Roman" w:cs="Times New Roman"/>
          <w:sz w:val="24"/>
          <w:szCs w:val="24"/>
        </w:rPr>
      </w:pPr>
    </w:p>
    <w:p w:rsidR="007A0D1E" w:rsidRDefault="007A0D1E" w:rsidP="00253E4C">
      <w:pPr>
        <w:tabs>
          <w:tab w:val="left" w:pos="4476"/>
        </w:tabs>
        <w:spacing w:after="0" w:line="240" w:lineRule="auto"/>
        <w:ind w:right="-81" w:firstLine="540"/>
        <w:jc w:val="both"/>
        <w:rPr>
          <w:rFonts w:ascii="Times New Roman" w:hAnsi="Times New Roman" w:cs="Times New Roman"/>
          <w:sz w:val="24"/>
          <w:szCs w:val="24"/>
        </w:rPr>
      </w:pPr>
    </w:p>
    <w:p w:rsidR="00DB27C8" w:rsidRDefault="00DB27C8" w:rsidP="00253E4C">
      <w:pPr>
        <w:tabs>
          <w:tab w:val="left" w:pos="4476"/>
        </w:tabs>
        <w:spacing w:after="0" w:line="240" w:lineRule="auto"/>
        <w:ind w:right="-81" w:firstLine="540"/>
        <w:jc w:val="both"/>
        <w:rPr>
          <w:rFonts w:ascii="Times New Roman" w:hAnsi="Times New Roman" w:cs="Times New Roman"/>
          <w:sz w:val="24"/>
          <w:szCs w:val="24"/>
        </w:rPr>
      </w:pPr>
    </w:p>
    <w:p w:rsidR="00DB27C8" w:rsidRPr="004325D6" w:rsidRDefault="00DB27C8" w:rsidP="00253E4C">
      <w:pPr>
        <w:tabs>
          <w:tab w:val="left" w:pos="4476"/>
        </w:tabs>
        <w:spacing w:after="0" w:line="240" w:lineRule="auto"/>
        <w:ind w:right="-81" w:firstLine="540"/>
        <w:jc w:val="both"/>
        <w:rPr>
          <w:rFonts w:ascii="Times New Roman" w:hAnsi="Times New Roman" w:cs="Times New Roman"/>
          <w:sz w:val="24"/>
          <w:szCs w:val="24"/>
        </w:rPr>
      </w:pPr>
    </w:p>
    <w:tbl>
      <w:tblPr>
        <w:tblW w:w="9923" w:type="dxa"/>
        <w:tblInd w:w="108" w:type="dxa"/>
        <w:tblLook w:val="0000"/>
      </w:tblPr>
      <w:tblGrid>
        <w:gridCol w:w="5040"/>
        <w:gridCol w:w="4883"/>
      </w:tblGrid>
      <w:tr w:rsidR="00253E4C" w:rsidRPr="00F04947" w:rsidTr="00696622">
        <w:tc>
          <w:tcPr>
            <w:tcW w:w="5040" w:type="dxa"/>
          </w:tcPr>
          <w:p w:rsidR="00253E4C" w:rsidRPr="00F04947" w:rsidRDefault="00253E4C" w:rsidP="00696622">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ЗАКАЗЧИК:</w:t>
            </w:r>
          </w:p>
          <w:p w:rsidR="00253E4C" w:rsidRPr="00F04947" w:rsidRDefault="00253E4C" w:rsidP="00253E4C">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53E4C" w:rsidRPr="00F04947" w:rsidRDefault="00253E4C" w:rsidP="0069662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53E4C" w:rsidRPr="00F04947" w:rsidRDefault="00253E4C" w:rsidP="0069662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253E4C" w:rsidRPr="00F04947"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w:t>
            </w:r>
            <w:r>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253E4C" w:rsidRPr="00F04947"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253E4C" w:rsidRPr="00F04947" w:rsidRDefault="00253E4C" w:rsidP="00696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F04947">
              <w:rPr>
                <w:rFonts w:ascii="Times New Roman" w:eastAsia="Times New Roman" w:hAnsi="Times New Roman" w:cs="Times New Roman"/>
                <w:b/>
                <w:bCs/>
                <w:sz w:val="24"/>
                <w:szCs w:val="24"/>
              </w:rPr>
              <w:t xml:space="preserve">     ИСПОЛНИТЕЛЬ:</w:t>
            </w:r>
          </w:p>
          <w:p w:rsidR="00253E4C" w:rsidRPr="00F04947" w:rsidRDefault="00253E4C" w:rsidP="00696622">
            <w:pPr>
              <w:spacing w:after="0" w:line="240" w:lineRule="auto"/>
              <w:ind w:left="381"/>
              <w:jc w:val="both"/>
              <w:rPr>
                <w:rFonts w:ascii="Times New Roman" w:eastAsia="Times New Roman" w:hAnsi="Times New Roman" w:cs="Times New Roman"/>
                <w:sz w:val="24"/>
                <w:szCs w:val="24"/>
              </w:rPr>
            </w:pPr>
          </w:p>
          <w:p w:rsidR="00253E4C" w:rsidRPr="00F04947" w:rsidRDefault="00253E4C" w:rsidP="0069662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253E4C" w:rsidRPr="00F04947"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253E4C" w:rsidRPr="00F04947"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4325D6" w:rsidRPr="004325D6" w:rsidRDefault="004325D6" w:rsidP="004325D6">
      <w:pPr>
        <w:spacing w:after="0" w:line="240" w:lineRule="auto"/>
        <w:jc w:val="both"/>
        <w:rPr>
          <w:rFonts w:ascii="Times New Roman" w:hAnsi="Times New Roman" w:cs="Times New Roman"/>
          <w:sz w:val="24"/>
          <w:szCs w:val="24"/>
        </w:rPr>
      </w:pPr>
    </w:p>
    <w:p w:rsidR="004325D6" w:rsidRPr="004325D6" w:rsidRDefault="004325D6" w:rsidP="004325D6">
      <w:pPr>
        <w:spacing w:after="0" w:line="240" w:lineRule="auto"/>
        <w:ind w:firstLine="709"/>
        <w:jc w:val="both"/>
        <w:rPr>
          <w:rFonts w:ascii="Times New Roman" w:hAnsi="Times New Roman" w:cs="Times New Roman"/>
          <w:sz w:val="24"/>
          <w:szCs w:val="24"/>
        </w:rPr>
      </w:pPr>
    </w:p>
    <w:p w:rsidR="00F04947" w:rsidRPr="00F04947" w:rsidRDefault="00F04947" w:rsidP="00F04947">
      <w:pPr>
        <w:spacing w:after="0" w:line="240" w:lineRule="auto"/>
        <w:rPr>
          <w:rFonts w:ascii="Times New Roman" w:eastAsia="Times New Roman" w:hAnsi="Times New Roman" w:cs="Times New Roman"/>
          <w:sz w:val="24"/>
          <w:szCs w:val="24"/>
        </w:rPr>
      </w:pPr>
    </w:p>
    <w:sectPr w:rsidR="00F04947" w:rsidRPr="00F04947"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35674"/>
    <w:rsid w:val="00044E00"/>
    <w:rsid w:val="00055D1F"/>
    <w:rsid w:val="0008255F"/>
    <w:rsid w:val="0008372D"/>
    <w:rsid w:val="000934C3"/>
    <w:rsid w:val="000D227F"/>
    <w:rsid w:val="000F5B42"/>
    <w:rsid w:val="00116BDC"/>
    <w:rsid w:val="00131FCA"/>
    <w:rsid w:val="0013596E"/>
    <w:rsid w:val="001521A8"/>
    <w:rsid w:val="0015282A"/>
    <w:rsid w:val="0016171B"/>
    <w:rsid w:val="00172176"/>
    <w:rsid w:val="001A48F4"/>
    <w:rsid w:val="001B42F6"/>
    <w:rsid w:val="00222E3F"/>
    <w:rsid w:val="00227A3A"/>
    <w:rsid w:val="002409BF"/>
    <w:rsid w:val="00246627"/>
    <w:rsid w:val="00253E4C"/>
    <w:rsid w:val="002666A5"/>
    <w:rsid w:val="002C7F93"/>
    <w:rsid w:val="002D36D1"/>
    <w:rsid w:val="002E639A"/>
    <w:rsid w:val="00324EB3"/>
    <w:rsid w:val="00337455"/>
    <w:rsid w:val="003C5480"/>
    <w:rsid w:val="003E75B7"/>
    <w:rsid w:val="00407525"/>
    <w:rsid w:val="0041153B"/>
    <w:rsid w:val="004325D6"/>
    <w:rsid w:val="004530CB"/>
    <w:rsid w:val="00476B90"/>
    <w:rsid w:val="00482F17"/>
    <w:rsid w:val="00490C16"/>
    <w:rsid w:val="004A14A0"/>
    <w:rsid w:val="0053727E"/>
    <w:rsid w:val="005413E8"/>
    <w:rsid w:val="00544B9A"/>
    <w:rsid w:val="00546923"/>
    <w:rsid w:val="00557F99"/>
    <w:rsid w:val="00562674"/>
    <w:rsid w:val="00567D7F"/>
    <w:rsid w:val="00571EBF"/>
    <w:rsid w:val="005C15BC"/>
    <w:rsid w:val="005F3B4D"/>
    <w:rsid w:val="00614869"/>
    <w:rsid w:val="00625B71"/>
    <w:rsid w:val="00653CE8"/>
    <w:rsid w:val="006A0B9D"/>
    <w:rsid w:val="006D468F"/>
    <w:rsid w:val="006F6FBB"/>
    <w:rsid w:val="006F7287"/>
    <w:rsid w:val="007616C2"/>
    <w:rsid w:val="00773096"/>
    <w:rsid w:val="007810BC"/>
    <w:rsid w:val="007A0D1E"/>
    <w:rsid w:val="007B4F50"/>
    <w:rsid w:val="00841C24"/>
    <w:rsid w:val="008A271B"/>
    <w:rsid w:val="0091330F"/>
    <w:rsid w:val="00925358"/>
    <w:rsid w:val="0093032E"/>
    <w:rsid w:val="00940E02"/>
    <w:rsid w:val="0095611C"/>
    <w:rsid w:val="00963FE1"/>
    <w:rsid w:val="00976BB4"/>
    <w:rsid w:val="009A556E"/>
    <w:rsid w:val="009E531A"/>
    <w:rsid w:val="009F48BB"/>
    <w:rsid w:val="00A47DEA"/>
    <w:rsid w:val="00A63CEE"/>
    <w:rsid w:val="00A64077"/>
    <w:rsid w:val="00A83CAB"/>
    <w:rsid w:val="00AA7DA5"/>
    <w:rsid w:val="00AD17E7"/>
    <w:rsid w:val="00AD1E91"/>
    <w:rsid w:val="00AD2433"/>
    <w:rsid w:val="00AD4C3B"/>
    <w:rsid w:val="00AF5D9D"/>
    <w:rsid w:val="00B27846"/>
    <w:rsid w:val="00B44075"/>
    <w:rsid w:val="00B60A8C"/>
    <w:rsid w:val="00B85C27"/>
    <w:rsid w:val="00B92117"/>
    <w:rsid w:val="00B92540"/>
    <w:rsid w:val="00BA791A"/>
    <w:rsid w:val="00BE6486"/>
    <w:rsid w:val="00C279CE"/>
    <w:rsid w:val="00C35151"/>
    <w:rsid w:val="00C75062"/>
    <w:rsid w:val="00CF67A6"/>
    <w:rsid w:val="00D03066"/>
    <w:rsid w:val="00D30ED4"/>
    <w:rsid w:val="00D72CF0"/>
    <w:rsid w:val="00D77191"/>
    <w:rsid w:val="00DA1496"/>
    <w:rsid w:val="00DB27C8"/>
    <w:rsid w:val="00DB4E40"/>
    <w:rsid w:val="00DE523D"/>
    <w:rsid w:val="00E07BF7"/>
    <w:rsid w:val="00E5677D"/>
    <w:rsid w:val="00E63326"/>
    <w:rsid w:val="00E827CF"/>
    <w:rsid w:val="00EA5749"/>
    <w:rsid w:val="00EE479F"/>
    <w:rsid w:val="00F04947"/>
    <w:rsid w:val="00F05397"/>
    <w:rsid w:val="00F165EB"/>
    <w:rsid w:val="00F70284"/>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16</Pages>
  <Words>7465</Words>
  <Characters>42551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77</cp:revision>
  <cp:lastPrinted>2020-05-19T06:26:00Z</cp:lastPrinted>
  <dcterms:created xsi:type="dcterms:W3CDTF">2019-06-18T07:26:00Z</dcterms:created>
  <dcterms:modified xsi:type="dcterms:W3CDTF">2020-07-16T02:09:00Z</dcterms:modified>
</cp:coreProperties>
</file>