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2785CF2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</w:t>
      </w:r>
      <w:r w:rsidR="00B77D38">
        <w:rPr>
          <w:b/>
          <w:i/>
        </w:rPr>
        <w:t>№ 1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3728A188" w14:textId="77777777" w:rsidR="00B77D38" w:rsidRPr="00B77D38" w:rsidRDefault="00B77D38" w:rsidP="00B77D38">
      <w:pPr>
        <w:spacing w:after="0"/>
        <w:ind w:right="57"/>
        <w:jc w:val="center"/>
        <w:rPr>
          <w:bCs/>
        </w:rPr>
      </w:pPr>
      <w:r w:rsidRPr="00B77D38">
        <w:rPr>
          <w:bCs/>
        </w:rPr>
        <w:t>Обоснование начальной (максимальной) цены контракта</w:t>
      </w:r>
    </w:p>
    <w:p w14:paraId="5285B0DC" w14:textId="77777777" w:rsidR="00B77D38" w:rsidRDefault="00B77D38" w:rsidP="00B77D38">
      <w:pPr>
        <w:spacing w:after="0"/>
        <w:ind w:right="57"/>
        <w:rPr>
          <w:b/>
        </w:rPr>
      </w:pPr>
    </w:p>
    <w:p w14:paraId="0DDA24E9" w14:textId="6DDEBF23" w:rsidR="00B77D38" w:rsidRDefault="00B77D38" w:rsidP="00B77D38">
      <w:pPr>
        <w:spacing w:after="0"/>
        <w:ind w:right="57" w:firstLine="709"/>
      </w:pPr>
      <w:r w:rsidRPr="00B77D38">
        <w:t xml:space="preserve">Наименование объекта закупки: </w:t>
      </w:r>
      <w:r>
        <w:t>Выполнение работ по ремонту асфальтобетонного покрытия проезжей части улицы Тракторной от автодороги А-322 до ул. Арычной в городе Рубцовске Алтайского края.</w:t>
      </w:r>
    </w:p>
    <w:p w14:paraId="19845E88" w14:textId="1C6825AD" w:rsidR="00B77D38" w:rsidRDefault="00B77D38" w:rsidP="00B77D38">
      <w:pPr>
        <w:spacing w:after="0"/>
        <w:ind w:right="57" w:firstLine="709"/>
      </w:pPr>
      <w:r>
        <w:t>Обоснование: на основании ч.9</w:t>
      </w:r>
      <w:r w:rsidR="00A4145E">
        <w:t>.1</w:t>
      </w:r>
      <w:r>
        <w:t xml:space="preserve"> статьи 22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62B5962" w14:textId="663E0818" w:rsidR="00B77D38" w:rsidRDefault="00B77D38" w:rsidP="00B77D38">
      <w:pPr>
        <w:spacing w:after="0"/>
        <w:ind w:right="57" w:firstLine="709"/>
      </w:pPr>
      <w:r>
        <w:t xml:space="preserve">Метод обоснования: </w:t>
      </w:r>
      <w:r w:rsidRPr="00B77D38">
        <w:t>проектно-сметный метод</w:t>
      </w:r>
      <w:r>
        <w:t>.</w:t>
      </w:r>
    </w:p>
    <w:p w14:paraId="4810AD23" w14:textId="77777777" w:rsidR="00B77D38" w:rsidRDefault="00B77D38" w:rsidP="00B77D38">
      <w:pPr>
        <w:spacing w:after="0"/>
        <w:ind w:right="57" w:firstLine="709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5F8633BF" w14:textId="3A7C0805" w:rsidR="00B77D38" w:rsidRDefault="00B77D38" w:rsidP="00B77D38">
      <w:pPr>
        <w:spacing w:after="0"/>
        <w:ind w:right="57" w:firstLine="709"/>
      </w:pPr>
      <w:r>
        <w:t xml:space="preserve">Начальная (максимальная) цена контракта включает в себя все </w:t>
      </w:r>
      <w:r w:rsidRPr="00B77D38">
        <w:t>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57C5A8C0" w14:textId="26F78C9F" w:rsidR="00B77D38" w:rsidRDefault="00B77D38" w:rsidP="00B77D38">
      <w:pPr>
        <w:spacing w:after="0"/>
        <w:ind w:right="57" w:firstLine="709"/>
      </w:pPr>
      <w:r>
        <w:t xml:space="preserve">Начальная (максимальная) цена контракта сформирована на основании </w:t>
      </w:r>
      <w:r w:rsidR="00B2374E" w:rsidRPr="00B2374E">
        <w:t>локальной сметы в ценах 1 кв. 2021 года с учетом применения индексов-дефляторов и с учетом доведенных заказчику лимитов бюджетных ассигнований составляет</w:t>
      </w:r>
      <w:r w:rsidR="00B2374E">
        <w:t>:</w:t>
      </w:r>
      <w:r w:rsidR="00B2374E" w:rsidRPr="00B2374E">
        <w:t xml:space="preserve"> 51 509 574 (Пятьдесят один миллион пятьсот девять тысяч пятьсот семьдесят четыре) рубля 67 копеек </w:t>
      </w:r>
    </w:p>
    <w:p w14:paraId="2B06F212" w14:textId="77777777" w:rsidR="00176A7F" w:rsidRPr="00176A7F" w:rsidRDefault="00176A7F" w:rsidP="00176A7F">
      <w:pPr>
        <w:spacing w:after="0" w:line="240" w:lineRule="exact"/>
        <w:ind w:left="5908"/>
        <w:jc w:val="left"/>
      </w:pPr>
    </w:p>
    <w:p w14:paraId="0DF20823" w14:textId="1F33173E" w:rsid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  <w:r w:rsidRPr="00176A7F">
        <w:rPr>
          <w:b/>
        </w:rPr>
        <w:t>Расчет начальной (максимальной) цены контракта по объекту:</w:t>
      </w:r>
    </w:p>
    <w:p w14:paraId="060F65E4" w14:textId="003422A8" w:rsidR="00B2374E" w:rsidRPr="00B2374E" w:rsidRDefault="00B2374E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Cs/>
        </w:rPr>
      </w:pPr>
      <w:r w:rsidRPr="00B2374E">
        <w:rPr>
          <w:bCs/>
        </w:rPr>
        <w:t>Выполнение работ по ремонту асфальтобетонного покрытия проезжей части улицы Тракторной от автодороги А-322 до ул. Арычной в городе Рубцовске Алтайского края.</w:t>
      </w:r>
    </w:p>
    <w:p w14:paraId="3CF72AE9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  <w:r w:rsidRPr="00176A7F">
        <w:tab/>
      </w:r>
    </w:p>
    <w:p w14:paraId="7F6AA783" w14:textId="75C50D72" w:rsidR="00B2374E" w:rsidRDefault="00176A7F" w:rsidP="00B23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176A7F">
        <w:t xml:space="preserve">    Основания для расчета:  Локальн</w:t>
      </w:r>
      <w:r w:rsidR="00B2374E">
        <w:t xml:space="preserve">ая </w:t>
      </w:r>
      <w:r w:rsidRPr="00176A7F">
        <w:t>смет</w:t>
      </w:r>
      <w:r w:rsidR="00B2374E">
        <w:t>а</w:t>
      </w:r>
      <w:r w:rsidRPr="00176A7F">
        <w:t xml:space="preserve"> </w:t>
      </w:r>
      <w:r w:rsidR="00882785">
        <w:t>№ 0</w:t>
      </w:r>
      <w:r w:rsidR="00B2374E">
        <w:t>2</w:t>
      </w:r>
      <w:r w:rsidR="00882785">
        <w:t>-</w:t>
      </w:r>
      <w:r w:rsidR="00E21FA4">
        <w:t>01</w:t>
      </w:r>
      <w:r w:rsidR="00B2374E">
        <w:t>-01</w:t>
      </w:r>
      <w:r w:rsidR="00E21FA4">
        <w:t xml:space="preserve"> </w:t>
      </w:r>
      <w:r w:rsidR="00E21FA4" w:rsidRPr="00176A7F">
        <w:t>на</w:t>
      </w:r>
      <w:r w:rsidR="00882785">
        <w:t xml:space="preserve"> в</w:t>
      </w:r>
      <w:r w:rsidR="00882785" w:rsidRPr="00176A7F">
        <w:t xml:space="preserve">ыполнение работ по ремонту </w:t>
      </w:r>
      <w:r w:rsidR="00B2374E" w:rsidRPr="00B2374E">
        <w:t xml:space="preserve">асфальтобетонного покрытия проезжей части улицы Тракторной от автодороги А-322 до </w:t>
      </w:r>
      <w:r w:rsidR="00212931">
        <w:t xml:space="preserve">                    </w:t>
      </w:r>
      <w:r w:rsidR="00B2374E" w:rsidRPr="00B2374E">
        <w:t>ул. Арычной в городе Рубцовске Алтайского края</w:t>
      </w:r>
      <w:r w:rsidR="00A6014E">
        <w:t xml:space="preserve"> </w:t>
      </w:r>
      <w:r w:rsidRPr="00176A7F">
        <w:t>(руб.)</w:t>
      </w:r>
      <w:r w:rsidR="00B2374E">
        <w:t>.</w:t>
      </w:r>
      <w:r w:rsidRPr="00176A7F">
        <w:t xml:space="preserve">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3"/>
        <w:gridCol w:w="1435"/>
        <w:gridCol w:w="1385"/>
        <w:gridCol w:w="1674"/>
        <w:gridCol w:w="1327"/>
        <w:gridCol w:w="1645"/>
      </w:tblGrid>
      <w:tr w:rsidR="00B2374E" w14:paraId="573994F5" w14:textId="77777777" w:rsidTr="00212931">
        <w:tc>
          <w:tcPr>
            <w:tcW w:w="2213" w:type="dxa"/>
          </w:tcPr>
          <w:p w14:paraId="68DB9E5F" w14:textId="1B53ADE6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szCs w:val="20"/>
              </w:rPr>
            </w:pPr>
            <w:r w:rsidRPr="00B2374E">
              <w:rPr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435" w:type="dxa"/>
          </w:tcPr>
          <w:p w14:paraId="4C577F0C" w14:textId="7443060D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szCs w:val="20"/>
              </w:rPr>
            </w:pPr>
            <w:r w:rsidRPr="00B2374E">
              <w:rPr>
                <w:sz w:val="20"/>
                <w:szCs w:val="20"/>
              </w:rPr>
              <w:t xml:space="preserve">Стоимость работ в ценах на дату утверждения сметной документации на </w:t>
            </w:r>
            <w:r w:rsidRPr="00B2374E">
              <w:rPr>
                <w:sz w:val="20"/>
                <w:szCs w:val="20"/>
                <w:lang w:val="en-US"/>
              </w:rPr>
              <w:t>III</w:t>
            </w:r>
            <w:r w:rsidRPr="00B2374E">
              <w:rPr>
                <w:sz w:val="20"/>
                <w:szCs w:val="20"/>
              </w:rPr>
              <w:t xml:space="preserve"> квартал 2020 года </w:t>
            </w:r>
          </w:p>
        </w:tc>
        <w:tc>
          <w:tcPr>
            <w:tcW w:w="1385" w:type="dxa"/>
          </w:tcPr>
          <w:p w14:paraId="53B1D5B6" w14:textId="4A4C2096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szCs w:val="20"/>
              </w:rPr>
            </w:pPr>
            <w:r w:rsidRPr="00B2374E">
              <w:rPr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674" w:type="dxa"/>
          </w:tcPr>
          <w:p w14:paraId="6860859A" w14:textId="658B0676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szCs w:val="20"/>
              </w:rPr>
            </w:pPr>
            <w:r w:rsidRPr="00B2374E">
              <w:rPr>
                <w:sz w:val="20"/>
                <w:szCs w:val="20"/>
              </w:rPr>
              <w:t xml:space="preserve">Стоимость работ в ценах на дату формирования начальной (максимальной) цены контракта январь 2022 года </w:t>
            </w:r>
          </w:p>
        </w:tc>
        <w:tc>
          <w:tcPr>
            <w:tcW w:w="1327" w:type="dxa"/>
          </w:tcPr>
          <w:p w14:paraId="59F240A8" w14:textId="2183D342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szCs w:val="20"/>
              </w:rPr>
            </w:pPr>
            <w:r w:rsidRPr="00B2374E">
              <w:rPr>
                <w:sz w:val="20"/>
                <w:szCs w:val="20"/>
              </w:rPr>
              <w:t>Индекс прогнозный инфляции на период выполнения работ</w:t>
            </w:r>
          </w:p>
        </w:tc>
        <w:tc>
          <w:tcPr>
            <w:tcW w:w="1645" w:type="dxa"/>
          </w:tcPr>
          <w:p w14:paraId="3DA75375" w14:textId="594C3E2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szCs w:val="20"/>
              </w:rPr>
            </w:pPr>
            <w:r w:rsidRPr="00B2374E">
              <w:rPr>
                <w:sz w:val="20"/>
                <w:szCs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B2374E" w14:paraId="79884CB4" w14:textId="77777777" w:rsidTr="00212931">
        <w:trPr>
          <w:trHeight w:val="728"/>
        </w:trPr>
        <w:tc>
          <w:tcPr>
            <w:tcW w:w="2213" w:type="dxa"/>
          </w:tcPr>
          <w:p w14:paraId="57145298" w14:textId="11C58184" w:rsidR="00B2374E" w:rsidRPr="00B2374E" w:rsidRDefault="00B2374E" w:rsidP="00B2374E">
            <w:pPr>
              <w:spacing w:after="0"/>
              <w:ind w:right="-77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Ремонт асфальтобетонного  покрытия проезжей части</w:t>
            </w:r>
          </w:p>
        </w:tc>
        <w:tc>
          <w:tcPr>
            <w:tcW w:w="1435" w:type="dxa"/>
          </w:tcPr>
          <w:p w14:paraId="2A076311" w14:textId="6EED21A7" w:rsidR="00B2374E" w:rsidRPr="00B2374E" w:rsidRDefault="00B2374E" w:rsidP="00B2374E">
            <w:pPr>
              <w:tabs>
                <w:tab w:val="center" w:pos="731"/>
                <w:tab w:val="right" w:pos="1463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38702860,32</w:t>
            </w:r>
          </w:p>
          <w:p w14:paraId="78703B4B" w14:textId="77777777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41B17805" w14:textId="1A30EF31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14:paraId="7CEF6636" w14:textId="77777777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1,07681</w:t>
            </w:r>
          </w:p>
          <w:p w14:paraId="07313170" w14:textId="77777777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505639BF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14:paraId="05424712" w14:textId="6254F773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41675627,02</w:t>
            </w:r>
          </w:p>
          <w:p w14:paraId="5AAD258D" w14:textId="77777777" w:rsidR="00B2374E" w:rsidRPr="00B2374E" w:rsidRDefault="00B2374E" w:rsidP="00B2374E">
            <w:pPr>
              <w:tabs>
                <w:tab w:val="center" w:pos="1003"/>
                <w:tab w:val="right" w:pos="2007"/>
              </w:tabs>
              <w:spacing w:after="0"/>
              <w:jc w:val="center"/>
              <w:rPr>
                <w:sz w:val="22"/>
                <w:szCs w:val="22"/>
              </w:rPr>
            </w:pPr>
          </w:p>
          <w:p w14:paraId="16F23DBD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66373DF8" w14:textId="3F866BEA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1,02997</w:t>
            </w:r>
          </w:p>
        </w:tc>
        <w:tc>
          <w:tcPr>
            <w:tcW w:w="1645" w:type="dxa"/>
          </w:tcPr>
          <w:p w14:paraId="22E6B3BF" w14:textId="70A5F002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42924645,56</w:t>
            </w:r>
          </w:p>
          <w:p w14:paraId="705149C7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2374E" w14:paraId="0CEA3868" w14:textId="77777777" w:rsidTr="00212931">
        <w:tc>
          <w:tcPr>
            <w:tcW w:w="2213" w:type="dxa"/>
          </w:tcPr>
          <w:p w14:paraId="7CF38781" w14:textId="61065D99" w:rsidR="00B2374E" w:rsidRPr="00B2374E" w:rsidRDefault="00B2374E" w:rsidP="00B2374E">
            <w:pPr>
              <w:spacing w:after="0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 xml:space="preserve">Стоимость без учета НДС </w:t>
            </w:r>
          </w:p>
        </w:tc>
        <w:tc>
          <w:tcPr>
            <w:tcW w:w="1435" w:type="dxa"/>
          </w:tcPr>
          <w:p w14:paraId="25A25248" w14:textId="3EC3C801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38702860,32</w:t>
            </w:r>
          </w:p>
        </w:tc>
        <w:tc>
          <w:tcPr>
            <w:tcW w:w="1385" w:type="dxa"/>
          </w:tcPr>
          <w:p w14:paraId="5F3B55B8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14:paraId="02544B37" w14:textId="28F578E2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41675627,02</w:t>
            </w:r>
          </w:p>
        </w:tc>
        <w:tc>
          <w:tcPr>
            <w:tcW w:w="1327" w:type="dxa"/>
          </w:tcPr>
          <w:p w14:paraId="76D62883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10DD17E4" w14:textId="65BD2869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42924645,56</w:t>
            </w:r>
          </w:p>
        </w:tc>
      </w:tr>
      <w:tr w:rsidR="00B2374E" w14:paraId="0F8AD42A" w14:textId="77777777" w:rsidTr="00212931">
        <w:tc>
          <w:tcPr>
            <w:tcW w:w="2213" w:type="dxa"/>
          </w:tcPr>
          <w:p w14:paraId="1082B890" w14:textId="04278B43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НДС (20%)</w:t>
            </w:r>
          </w:p>
        </w:tc>
        <w:tc>
          <w:tcPr>
            <w:tcW w:w="1435" w:type="dxa"/>
          </w:tcPr>
          <w:p w14:paraId="01EF2A6F" w14:textId="582CE34E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7740572,06</w:t>
            </w:r>
          </w:p>
        </w:tc>
        <w:tc>
          <w:tcPr>
            <w:tcW w:w="1385" w:type="dxa"/>
          </w:tcPr>
          <w:p w14:paraId="4F3B87B1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14:paraId="537973EC" w14:textId="77777777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8335125,40</w:t>
            </w:r>
          </w:p>
          <w:p w14:paraId="39D160F4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30813E58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708BA770" w14:textId="77777777" w:rsidR="00B2374E" w:rsidRPr="00B2374E" w:rsidRDefault="00B2374E" w:rsidP="00B2374E">
            <w:pPr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8584929,11</w:t>
            </w:r>
          </w:p>
          <w:p w14:paraId="6941774E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2374E" w14:paraId="62EA55B7" w14:textId="77777777" w:rsidTr="00212931">
        <w:tc>
          <w:tcPr>
            <w:tcW w:w="2213" w:type="dxa"/>
          </w:tcPr>
          <w:p w14:paraId="5BFA0727" w14:textId="61D262F6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Стоимость с учетом НДС</w:t>
            </w:r>
          </w:p>
        </w:tc>
        <w:tc>
          <w:tcPr>
            <w:tcW w:w="1435" w:type="dxa"/>
          </w:tcPr>
          <w:p w14:paraId="21F15057" w14:textId="0D4C750B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46443432,38</w:t>
            </w:r>
          </w:p>
        </w:tc>
        <w:tc>
          <w:tcPr>
            <w:tcW w:w="1385" w:type="dxa"/>
          </w:tcPr>
          <w:p w14:paraId="41A3E608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14:paraId="47BCA53C" w14:textId="6C2B4F30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50010752,42</w:t>
            </w:r>
          </w:p>
        </w:tc>
        <w:tc>
          <w:tcPr>
            <w:tcW w:w="1327" w:type="dxa"/>
          </w:tcPr>
          <w:p w14:paraId="2B1BD0F4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652BF888" w14:textId="71FDB43F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>51509574,67</w:t>
            </w:r>
          </w:p>
        </w:tc>
      </w:tr>
      <w:tr w:rsidR="00B2374E" w14:paraId="060CD665" w14:textId="77777777" w:rsidTr="00212931">
        <w:trPr>
          <w:trHeight w:val="187"/>
        </w:trPr>
        <w:tc>
          <w:tcPr>
            <w:tcW w:w="8034" w:type="dxa"/>
            <w:gridSpan w:val="5"/>
          </w:tcPr>
          <w:p w14:paraId="4DBA4E12" w14:textId="6A3DBA3A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 xml:space="preserve"> Н(М)ЦК с учетом доведенных лимитов</w:t>
            </w:r>
          </w:p>
        </w:tc>
        <w:tc>
          <w:tcPr>
            <w:tcW w:w="1645" w:type="dxa"/>
          </w:tcPr>
          <w:p w14:paraId="5D1E38C8" w14:textId="2DFCDEC8" w:rsidR="00B2374E" w:rsidRPr="00B2374E" w:rsidRDefault="00B2374E" w:rsidP="00B2374E">
            <w:pPr>
              <w:tabs>
                <w:tab w:val="center" w:pos="801"/>
                <w:tab w:val="right" w:pos="1603"/>
              </w:tabs>
              <w:spacing w:after="0"/>
              <w:rPr>
                <w:sz w:val="22"/>
                <w:szCs w:val="22"/>
              </w:rPr>
            </w:pPr>
            <w:r w:rsidRPr="00B2374E">
              <w:rPr>
                <w:sz w:val="22"/>
                <w:szCs w:val="22"/>
              </w:rPr>
              <w:tab/>
              <w:t xml:space="preserve"> 51</w:t>
            </w:r>
            <w:r w:rsidR="00806AF9">
              <w:rPr>
                <w:sz w:val="22"/>
                <w:szCs w:val="22"/>
              </w:rPr>
              <w:t>5</w:t>
            </w:r>
            <w:r w:rsidRPr="00B2374E">
              <w:rPr>
                <w:sz w:val="22"/>
                <w:szCs w:val="22"/>
              </w:rPr>
              <w:t>09574,67</w:t>
            </w:r>
            <w:r w:rsidRPr="00B2374E">
              <w:rPr>
                <w:sz w:val="22"/>
                <w:szCs w:val="22"/>
              </w:rPr>
              <w:tab/>
            </w:r>
          </w:p>
          <w:p w14:paraId="7F51F40F" w14:textId="77777777" w:rsidR="00B2374E" w:rsidRPr="00B2374E" w:rsidRDefault="00B2374E" w:rsidP="00B23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114C977A" w14:textId="0FFF06EA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lastRenderedPageBreak/>
        <w:t xml:space="preserve">Начало выполнения работ – май 2022 г. </w:t>
      </w:r>
    </w:p>
    <w:p w14:paraId="4231B72A" w14:textId="23A1CD45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 xml:space="preserve">Окончание выполнения работ – сентябрь 2022 г. </w:t>
      </w:r>
    </w:p>
    <w:p w14:paraId="084CACEA" w14:textId="438D142B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Стоимость выполнения работ по ремонту в ценах  I квартала 2021 года (январь-март) составляет:  46443432,38 руб.</w:t>
      </w:r>
    </w:p>
    <w:p w14:paraId="00923AA5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Индексы фактической инфляции к предыдущему месяцу по данным Росстата:</w:t>
      </w:r>
    </w:p>
    <w:p w14:paraId="04E070CF" w14:textId="164B8772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апрель 2021 г. - 1,0085</w:t>
      </w:r>
    </w:p>
    <w:p w14:paraId="315476C4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май 2021 г.  - 1,0161</w:t>
      </w:r>
    </w:p>
    <w:p w14:paraId="105CF9B5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июнь 2020 г. - 1,0118</w:t>
      </w:r>
    </w:p>
    <w:p w14:paraId="59E4474B" w14:textId="58E47AED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июль 2021 г. - 1,0125</w:t>
      </w:r>
    </w:p>
    <w:p w14:paraId="258FE2B9" w14:textId="504CBB40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август 2021 г. - 1,0084</w:t>
      </w:r>
    </w:p>
    <w:p w14:paraId="1BF9A688" w14:textId="7F8755CC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сентябрь 2021 г. - 1,0058</w:t>
      </w:r>
    </w:p>
    <w:p w14:paraId="53766248" w14:textId="68988A6D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октябрь 2021 г. - 1,0048</w:t>
      </w:r>
    </w:p>
    <w:p w14:paraId="7FA54ACE" w14:textId="0176F7E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ноябрь 2021 г. - 1,0065.</w:t>
      </w:r>
    </w:p>
    <w:p w14:paraId="311BC0AA" w14:textId="5FAE0C38" w:rsidR="00B2374E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Индекс фактической инфляции на январь 2022 года определяется перемножением индексов: 1,0085*1,0161*1,0118*1,0125*1,0084*1,0058*1,0048*1,0065=1,07681.</w:t>
      </w:r>
    </w:p>
    <w:p w14:paraId="1C1FB787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7254D84E" w14:textId="1F15A320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Прогнозный индекс-дефлятор России по строке Инвестиции в основной капитал - на 2021 год – 105,1.</w:t>
      </w:r>
    </w:p>
    <w:p w14:paraId="62CB9535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3BFB150F" w14:textId="07D072AA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Итого инфляция в 2021 году в месяц равна корню двенадцатой степени из 105,1 – 1,00415.</w:t>
      </w:r>
    </w:p>
    <w:p w14:paraId="16AC6BF0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2A63B7E4" w14:textId="37280DF6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 xml:space="preserve">Индекс – дефлятор на начало 2022 года составляет - 1,00415  (декабрь 2021 г.).  </w:t>
      </w:r>
    </w:p>
    <w:p w14:paraId="24ED33B9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4E927EB1" w14:textId="6FB59A4B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Прогнозный индекс-дефлятор России по строке Инвестиции в основной капитал - на 2022  год – 104,8.</w:t>
      </w:r>
    </w:p>
    <w:p w14:paraId="239148F0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65133679" w14:textId="3AE5F914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Итого инфляция в 2022 году в месяц равна корню двенадцатой степени из 104,8 – 1,00391.</w:t>
      </w:r>
    </w:p>
    <w:p w14:paraId="1DBF449F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2D1DA88F" w14:textId="6E070F74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Индекс-дефлятор с января по апрель на дату начала выполнения работ (май 2022 г.) рассчитывается как 1,00391 в четвертой степени – 1,01573.</w:t>
      </w:r>
    </w:p>
    <w:p w14:paraId="2FE7E348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65D83F4D" w14:textId="41ACBB5B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Прогнозный индекс дефлятор с декабря 2021 г. по апрель 2022 г. на дату начала выполнения работ (май 2022 г.) определяется перемножением индексов: 1,00832 х 1,01573 =1,02418.</w:t>
      </w:r>
    </w:p>
    <w:p w14:paraId="7C90F77C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34016682" w14:textId="40EC0F3E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Индекс-дефлятор с января по сентябрь  на дату окончания выполнения работ (сентябрь 2022 г.) рассчитывается как 1,00391 в девятой степени – 1,03575.</w:t>
      </w:r>
    </w:p>
    <w:p w14:paraId="3B1189CD" w14:textId="77777777" w:rsidR="00212931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23CA2659" w14:textId="37A5ADF0" w:rsidR="00B2374E" w:rsidRP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  <w:r w:rsidRPr="00212931">
        <w:rPr>
          <w:sz w:val="22"/>
          <w:szCs w:val="22"/>
        </w:rPr>
        <w:t>Среднее арифметическое между индексами-дефляторами Минэкономразвития России, определенными на месяц начала выполнения работ (май) и месяца окончания работ (сентябрь) (1,02418+1,03575)/2=1,02997.</w:t>
      </w:r>
    </w:p>
    <w:p w14:paraId="02DC9074" w14:textId="77777777" w:rsidR="00B2374E" w:rsidRPr="00212931" w:rsidRDefault="00B2374E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p w14:paraId="170A8842" w14:textId="77777777" w:rsidR="00212931" w:rsidRDefault="00176A7F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  <w:r w:rsidRPr="00212931">
        <w:rPr>
          <w:sz w:val="22"/>
          <w:szCs w:val="22"/>
        </w:rPr>
        <w:t xml:space="preserve">                                                              </w:t>
      </w:r>
    </w:p>
    <w:p w14:paraId="24B9FC2C" w14:textId="77777777" w:rsid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</w:p>
    <w:p w14:paraId="6AD6A71B" w14:textId="0A1A0EE4" w:rsidR="00B77D38" w:rsidRPr="00B77D38" w:rsidRDefault="00176A7F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  <w:r w:rsidRPr="00212931">
        <w:rPr>
          <w:sz w:val="22"/>
          <w:szCs w:val="22"/>
        </w:rPr>
        <w:t xml:space="preserve"> </w:t>
      </w:r>
      <w:r w:rsidR="00B77D38" w:rsidRPr="00B77D38">
        <w:rPr>
          <w:sz w:val="22"/>
          <w:szCs w:val="22"/>
        </w:rPr>
        <w:t>Приложение</w:t>
      </w:r>
    </w:p>
    <w:p w14:paraId="47D5A33B" w14:textId="77777777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  <w:r w:rsidRPr="00B77D38">
        <w:rPr>
          <w:sz w:val="22"/>
          <w:szCs w:val="22"/>
        </w:rPr>
        <w:t xml:space="preserve">к обоснованию Н(М)ЦК </w:t>
      </w:r>
    </w:p>
    <w:p w14:paraId="69E3E1FA" w14:textId="77777777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sz w:val="22"/>
          <w:szCs w:val="22"/>
        </w:rPr>
      </w:pPr>
    </w:p>
    <w:p w14:paraId="0F42C8D4" w14:textId="77777777" w:rsidR="00B2374E" w:rsidRPr="00212931" w:rsidRDefault="00B2374E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  <w:r w:rsidRPr="00212931">
        <w:rPr>
          <w:sz w:val="22"/>
          <w:szCs w:val="22"/>
        </w:rPr>
        <w:t xml:space="preserve">Локальная смета № 02-01-01 </w:t>
      </w:r>
    </w:p>
    <w:p w14:paraId="13A1A54C" w14:textId="77777777" w:rsidR="00B2374E" w:rsidRPr="00212931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  <w:r w:rsidRPr="00B77D38">
        <w:rPr>
          <w:sz w:val="22"/>
          <w:szCs w:val="22"/>
        </w:rPr>
        <w:t xml:space="preserve">на выполнение работ по </w:t>
      </w:r>
      <w:r w:rsidR="00B2374E" w:rsidRPr="00212931">
        <w:rPr>
          <w:sz w:val="22"/>
          <w:szCs w:val="22"/>
        </w:rPr>
        <w:t>ремонту асфальтобетонного покрытия проезжей части улицы Тракторной от автодороги А-322 до ул. Арычной в городе Рубцовске Алтайского края</w:t>
      </w:r>
      <w:r w:rsidRPr="00B77D38">
        <w:rPr>
          <w:sz w:val="22"/>
          <w:szCs w:val="22"/>
        </w:rPr>
        <w:t xml:space="preserve"> </w:t>
      </w:r>
    </w:p>
    <w:p w14:paraId="60E21214" w14:textId="77777777" w:rsidR="00B2374E" w:rsidRPr="00212931" w:rsidRDefault="00B2374E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</w:p>
    <w:p w14:paraId="54D26EDA" w14:textId="3B4F00E5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  <w:r w:rsidRPr="00B77D38">
        <w:rPr>
          <w:sz w:val="22"/>
          <w:szCs w:val="22"/>
        </w:rPr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B77D38">
          <w:rPr>
            <w:sz w:val="22"/>
            <w:szCs w:val="22"/>
          </w:rPr>
          <w:t>www.zakupki.gov.ru</w:t>
        </w:r>
      </w:hyperlink>
      <w:r w:rsidRPr="00B77D38">
        <w:rPr>
          <w:sz w:val="22"/>
          <w:szCs w:val="22"/>
        </w:rPr>
        <w:t>)</w:t>
      </w:r>
    </w:p>
    <w:p w14:paraId="27F371AC" w14:textId="77777777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</w:p>
    <w:p w14:paraId="3495A015" w14:textId="77777777" w:rsidR="00B77D38" w:rsidRPr="00EF0C0C" w:rsidRDefault="00B77D38" w:rsidP="00E21FA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sectPr w:rsidR="00B77D38" w:rsidRPr="00EF0C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76A7F"/>
    <w:rsid w:val="00180003"/>
    <w:rsid w:val="00186631"/>
    <w:rsid w:val="001870B5"/>
    <w:rsid w:val="00212931"/>
    <w:rsid w:val="00253502"/>
    <w:rsid w:val="003C5953"/>
    <w:rsid w:val="00460AC0"/>
    <w:rsid w:val="00517A80"/>
    <w:rsid w:val="005F00FA"/>
    <w:rsid w:val="00636B2E"/>
    <w:rsid w:val="00637328"/>
    <w:rsid w:val="00740120"/>
    <w:rsid w:val="00806AF9"/>
    <w:rsid w:val="00882785"/>
    <w:rsid w:val="00A4145E"/>
    <w:rsid w:val="00A6014E"/>
    <w:rsid w:val="00B2374E"/>
    <w:rsid w:val="00B77D38"/>
    <w:rsid w:val="00BC71BB"/>
    <w:rsid w:val="00D56368"/>
    <w:rsid w:val="00D75387"/>
    <w:rsid w:val="00E21FA4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table" w:styleId="a5">
    <w:name w:val="Table Grid"/>
    <w:basedOn w:val="a1"/>
    <w:uiPriority w:val="39"/>
    <w:rsid w:val="00B2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11</cp:revision>
  <cp:lastPrinted>2022-02-02T03:05:00Z</cp:lastPrinted>
  <dcterms:created xsi:type="dcterms:W3CDTF">2022-01-21T07:18:00Z</dcterms:created>
  <dcterms:modified xsi:type="dcterms:W3CDTF">2022-04-04T04:14:00Z</dcterms:modified>
</cp:coreProperties>
</file>