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2693"/>
        <w:gridCol w:w="1418"/>
        <w:gridCol w:w="992"/>
      </w:tblGrid>
      <w:tr w:rsidR="00923975" w:rsidRPr="004D418A" w14:paraId="2E23243C" w14:textId="77777777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6E20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859A" w14:textId="77777777" w:rsidR="0048549E" w:rsidRPr="0048549E" w:rsidRDefault="006E20B6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E20B6">
              <w:rPr>
                <w:rFonts w:ascii="Times New Roman" w:hAnsi="Times New Roman"/>
                <w:lang w:eastAsia="en-US"/>
              </w:rPr>
              <w:t xml:space="preserve">Услуги по </w:t>
            </w:r>
            <w:r w:rsidR="0048549E" w:rsidRPr="0048549E">
              <w:rPr>
                <w:rFonts w:ascii="Times New Roman" w:hAnsi="Times New Roman"/>
                <w:lang w:eastAsia="en-US"/>
              </w:rPr>
              <w:t xml:space="preserve">разработке проектно-сметной документации и проверке достоверности определения сметной </w:t>
            </w:r>
            <w:proofErr w:type="gramStart"/>
            <w:r w:rsidR="0048549E" w:rsidRPr="0048549E">
              <w:rPr>
                <w:rFonts w:ascii="Times New Roman" w:hAnsi="Times New Roman"/>
                <w:lang w:eastAsia="en-US"/>
              </w:rPr>
              <w:t>стоимости  на</w:t>
            </w:r>
            <w:proofErr w:type="gramEnd"/>
            <w:r w:rsidR="0048549E" w:rsidRPr="0048549E">
              <w:rPr>
                <w:rFonts w:ascii="Times New Roman" w:hAnsi="Times New Roman"/>
                <w:lang w:eastAsia="en-US"/>
              </w:rPr>
              <w:t xml:space="preserve"> комплексный капитальный ремонт </w:t>
            </w:r>
          </w:p>
          <w:p w14:paraId="2A324C46" w14:textId="77777777" w:rsidR="0048549E" w:rsidRPr="0048549E" w:rsidRDefault="0048549E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8549E">
              <w:rPr>
                <w:rFonts w:ascii="Times New Roman" w:hAnsi="Times New Roman"/>
                <w:lang w:eastAsia="en-US"/>
              </w:rPr>
              <w:t xml:space="preserve">МБОУ «Гимназия «Планета Детства», расположенного по адресу: </w:t>
            </w:r>
          </w:p>
          <w:p w14:paraId="67289BDD" w14:textId="66A4DF7C" w:rsidR="00923975" w:rsidRPr="004D418A" w:rsidRDefault="0048549E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8549E"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 w:rsidRPr="0048549E">
              <w:rPr>
                <w:rFonts w:ascii="Times New Roman" w:hAnsi="Times New Roman"/>
                <w:lang w:eastAsia="en-US"/>
              </w:rPr>
              <w:t>Сельмашская</w:t>
            </w:r>
            <w:proofErr w:type="spellEnd"/>
            <w:r w:rsidRPr="0048549E">
              <w:rPr>
                <w:rFonts w:ascii="Times New Roman" w:hAnsi="Times New Roman"/>
                <w:lang w:eastAsia="en-US"/>
              </w:rPr>
              <w:t xml:space="preserve">, 38 В </w:t>
            </w:r>
            <w:proofErr w:type="spellStart"/>
            <w:r w:rsidRPr="0048549E">
              <w:rPr>
                <w:rFonts w:ascii="Times New Roman" w:hAnsi="Times New Roman"/>
                <w:lang w:eastAsia="en-US"/>
              </w:rPr>
              <w:t>в</w:t>
            </w:r>
            <w:proofErr w:type="spellEnd"/>
            <w:r w:rsidRPr="0048549E">
              <w:rPr>
                <w:rFonts w:ascii="Times New Roman" w:hAnsi="Times New Roman"/>
                <w:lang w:eastAsia="en-US"/>
              </w:rPr>
              <w:t xml:space="preserve"> г. Рубцовске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4D418A">
              <w:rPr>
                <w:rFonts w:ascii="Times New Roman" w:hAnsi="Times New Roman"/>
                <w:lang w:eastAsia="en-US"/>
              </w:rPr>
              <w:t>усл</w:t>
            </w:r>
            <w:proofErr w:type="spellEnd"/>
            <w:r w:rsidRPr="004D418A">
              <w:rPr>
                <w:rFonts w:ascii="Times New Roman" w:hAnsi="Times New Roman"/>
                <w:lang w:eastAsia="en-US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7"/>
        <w:gridCol w:w="3380"/>
        <w:gridCol w:w="2835"/>
        <w:gridCol w:w="2704"/>
      </w:tblGrid>
      <w:tr w:rsidR="006E20B6" w:rsidRPr="006E20B6" w14:paraId="66BDBE19" w14:textId="77777777" w:rsidTr="006F19CD">
        <w:tc>
          <w:tcPr>
            <w:tcW w:w="96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0A66E" w14:textId="1D778E5B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4"/>
                <w:szCs w:val="20"/>
              </w:rPr>
              <w:t>ЗАДАНИЕ НА ПРОЕКТИРОВАНИЕ</w:t>
            </w:r>
          </w:p>
        </w:tc>
      </w:tr>
      <w:tr w:rsidR="006E20B6" w:rsidRPr="006E20B6" w14:paraId="7CB5CEA6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2B3C1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6B174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Перечень  основных</w:t>
            </w:r>
            <w:proofErr w:type="gramEnd"/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8DC7" w14:textId="77777777" w:rsidR="006E20B6" w:rsidRPr="006E20B6" w:rsidRDefault="006E20B6" w:rsidP="006E20B6">
            <w:pPr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 требований</w:t>
            </w:r>
            <w:proofErr w:type="gramEnd"/>
          </w:p>
        </w:tc>
      </w:tr>
      <w:tr w:rsidR="006E20B6" w:rsidRPr="006E20B6" w14:paraId="1D557EB1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5C1D2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7784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082C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</w:t>
            </w:r>
          </w:p>
        </w:tc>
      </w:tr>
      <w:tr w:rsidR="006E20B6" w:rsidRPr="006E20B6" w14:paraId="73EC3C9E" w14:textId="77777777" w:rsidTr="00144B6D">
        <w:trPr>
          <w:trHeight w:val="58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05C5" w14:textId="77777777" w:rsidR="006E20B6" w:rsidRPr="006E20B6" w:rsidRDefault="006E20B6" w:rsidP="006E20B6">
            <w:pPr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6E20B6" w:rsidRPr="006E20B6" w14:paraId="79E9D70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6286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8287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3255" w14:textId="51642582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Федеральная программа «Модернизация школьных систем образования» по реализации на 2022-2026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гг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капитального ремонта зданий общеобразовательных организаций</w:t>
            </w:r>
          </w:p>
        </w:tc>
      </w:tr>
      <w:tr w:rsidR="006E20B6" w:rsidRPr="006E20B6" w14:paraId="1EEF60E1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BDFB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F8C2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1B9F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МБОУ «Гимназия «Планета Детства»</w:t>
            </w:r>
          </w:p>
        </w:tc>
      </w:tr>
      <w:tr w:rsidR="006E20B6" w:rsidRPr="006E20B6" w14:paraId="78C3B7E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6177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083F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0F9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658200, Алтайский край, город Рубцовск, ул. </w:t>
            </w:r>
            <w:proofErr w:type="spellStart"/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Сельмашская</w:t>
            </w:r>
            <w:proofErr w:type="spellEnd"/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, 38в</w:t>
            </w:r>
          </w:p>
        </w:tc>
      </w:tr>
      <w:tr w:rsidR="006E20B6" w:rsidRPr="006E20B6" w14:paraId="350FF01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2B432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9A22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0FE7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</w:t>
            </w:r>
          </w:p>
        </w:tc>
      </w:tr>
      <w:tr w:rsidR="006E20B6" w:rsidRPr="006E20B6" w14:paraId="06999740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13F8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EFBA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9C39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– образовательное учреждение (школа).</w:t>
            </w:r>
          </w:p>
          <w:p w14:paraId="0E26EE8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3-х этажное здание с подвалом</w:t>
            </w:r>
          </w:p>
        </w:tc>
      </w:tr>
      <w:tr w:rsidR="006E20B6" w:rsidRPr="006E20B6" w14:paraId="360E9678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1C6F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B246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3379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 постройки  </w:t>
            </w:r>
          </w:p>
          <w:p w14:paraId="0D7A6F2B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здания</w:t>
            </w:r>
          </w:p>
          <w:p w14:paraId="2D077FAB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Надземных этажей</w:t>
            </w:r>
          </w:p>
          <w:p w14:paraId="13B97BB2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Подземных этажей</w:t>
            </w:r>
            <w:r w:rsidRPr="006E20B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14:paraId="4DCB1476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территории школы</w:t>
            </w:r>
          </w:p>
          <w:p w14:paraId="02DCC092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626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1965 г.</w:t>
            </w:r>
          </w:p>
          <w:p w14:paraId="13CEE5B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3067,6 м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034EF94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3 этажа</w:t>
            </w:r>
          </w:p>
          <w:p w14:paraId="07BE6FF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1 этаж</w:t>
            </w:r>
          </w:p>
          <w:p w14:paraId="2FDB0A2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14540 м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0121C225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21C852" w14:textId="6661514D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021602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</w:tr>
      <w:tr w:rsidR="006E20B6" w:rsidRPr="006E20B6" w14:paraId="6E7386F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F486B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0E02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341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6E20B6" w:rsidRPr="006E20B6" w14:paraId="6F90FAD0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D6A13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4B85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076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2023 – 202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6E20B6" w:rsidRPr="006E20B6" w14:paraId="0A5277DA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F107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56FF0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0E3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6E20B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6E20B6" w:rsidRPr="006E20B6" w14:paraId="05DA65B7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CA331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D3CBA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B90A" w14:textId="77777777" w:rsidR="006E20B6" w:rsidRPr="006E20B6" w:rsidRDefault="006E20B6" w:rsidP="006E20B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6E20B6" w:rsidRPr="006E20B6" w14:paraId="6305BE3D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CFFC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BA5C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1DA8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Заказчик предоставляет Подрядчику:</w:t>
            </w:r>
          </w:p>
          <w:p w14:paraId="24EBA5C0" w14:textId="77777777" w:rsidR="006E20B6" w:rsidRPr="006E20B6" w:rsidRDefault="006E20B6" w:rsidP="006E20B6">
            <w:pPr>
              <w:numPr>
                <w:ilvl w:val="0"/>
                <w:numId w:val="9"/>
              </w:numPr>
              <w:spacing w:after="0" w:line="240" w:lineRule="auto"/>
              <w:ind w:left="15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7F4289EB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2.  Паспорт здания </w:t>
            </w:r>
          </w:p>
          <w:p w14:paraId="36B1EE0A" w14:textId="77777777" w:rsidR="006E20B6" w:rsidRPr="006E20B6" w:rsidRDefault="006E20B6" w:rsidP="006E20B6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Срок предоставления ИРД не входит в срок выполнения проектных работ.</w:t>
            </w:r>
          </w:p>
        </w:tc>
      </w:tr>
      <w:tr w:rsidR="006E20B6" w:rsidRPr="006E20B6" w14:paraId="7BC854A9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0045F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A506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C26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Класс пожарной опасности зданий – в соответствии с действующим законодательством.</w:t>
            </w:r>
          </w:p>
          <w:p w14:paraId="5DADC08F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Уровень ответственности - в соответствии с действующим законодательством. </w:t>
            </w:r>
          </w:p>
          <w:p w14:paraId="6DC1114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Степень огнестойкости – в соответствии с действующим законодательством.</w:t>
            </w:r>
          </w:p>
          <w:p w14:paraId="22C1B1A2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6E20B6" w:rsidRPr="006E20B6" w14:paraId="393BF701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DC2B" w14:textId="77777777" w:rsidR="006E20B6" w:rsidRPr="006E20B6" w:rsidRDefault="006E20B6" w:rsidP="006E20B6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F325D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cs="Calibri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0455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Природно-климатические условия строительства:</w:t>
            </w:r>
          </w:p>
          <w:p w14:paraId="53DF161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климатический район строительства I</w:t>
            </w:r>
            <w:r w:rsidRPr="006E20B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I;</w:t>
            </w:r>
          </w:p>
          <w:p w14:paraId="305FF2D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снеговой район I</w:t>
            </w:r>
            <w:r w:rsidRPr="006E20B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DFD004" w14:textId="1E6F0A22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cs="Calibri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ветровой район I</w:t>
            </w:r>
            <w:r w:rsidRPr="006E20B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</w:tr>
      <w:tr w:rsidR="006E20B6" w:rsidRPr="006E20B6" w14:paraId="5B3AABB1" w14:textId="77777777" w:rsidTr="006F19CD">
        <w:trPr>
          <w:trHeight w:val="297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BB20" w14:textId="77777777" w:rsidR="006E20B6" w:rsidRPr="006E20B6" w:rsidRDefault="006E20B6" w:rsidP="006E20B6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>2. ОСНОВНЫЕ ТРЕБОВАНИЯ К ПРОЕКТНЫМ РЕШЕНИЯМ</w:t>
            </w:r>
          </w:p>
        </w:tc>
      </w:tr>
      <w:tr w:rsidR="006E20B6" w:rsidRPr="006E20B6" w14:paraId="64E07CE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982CF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3369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38DB" w14:textId="6A562FAF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Документацию выполнить в объеме согласно требованиям Постановления правительства РФ № 87 от 16.02.2008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260B111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разработать следующие необходимые разделы:</w:t>
            </w:r>
          </w:p>
          <w:p w14:paraId="119C3A1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1. Пояснительная записка.</w:t>
            </w:r>
          </w:p>
          <w:p w14:paraId="316C37F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3. Архитектурные решения.</w:t>
            </w:r>
          </w:p>
          <w:p w14:paraId="1FAB51B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4. Конструктивные и объемно-планировочные решения </w:t>
            </w:r>
          </w:p>
          <w:p w14:paraId="0A6A138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227AD65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5.1. Система электроснабжения.</w:t>
            </w:r>
          </w:p>
          <w:p w14:paraId="5D7C997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5.2. Система водоснабжения</w:t>
            </w:r>
          </w:p>
          <w:p w14:paraId="10188BB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5.3. Система водоотведения.</w:t>
            </w:r>
          </w:p>
          <w:p w14:paraId="18B43C9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5.4. Система отопления</w:t>
            </w:r>
          </w:p>
          <w:p w14:paraId="5584B87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5.5. Вентиляция.</w:t>
            </w:r>
          </w:p>
          <w:p w14:paraId="5FA621C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5.6. Сети связи в составе:</w:t>
            </w:r>
          </w:p>
          <w:p w14:paraId="036B642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система охранной сигнализации;</w:t>
            </w:r>
          </w:p>
          <w:p w14:paraId="49EE0C3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система охранного телевидения и видеонаблюдения;</w:t>
            </w:r>
          </w:p>
          <w:p w14:paraId="4C57E1A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6279135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5.7. Технологические решения.</w:t>
            </w:r>
          </w:p>
          <w:p w14:paraId="59E8EA7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6. ПОКР (проект организации капитального ремонта)</w:t>
            </w:r>
          </w:p>
          <w:p w14:paraId="5777D7F5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9. Мероприятия по обеспечению пожарной безопасности:  </w:t>
            </w:r>
          </w:p>
          <w:p w14:paraId="2BA4AE1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автоматическая установка пожарной сигнализации,</w:t>
            </w:r>
          </w:p>
          <w:p w14:paraId="67B78B42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система оповещения и управления эвакуацией людей при пожаре;</w:t>
            </w:r>
          </w:p>
          <w:p w14:paraId="07665A3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аварийное (эвакуационное) освещение.</w:t>
            </w:r>
          </w:p>
          <w:p w14:paraId="7C9EBCE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10. Мероприятия по обеспечению доступа инвалидов и маломобильных групп населения.</w:t>
            </w:r>
          </w:p>
          <w:p w14:paraId="70C1BF1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11. Сметная документация согласно действующего законодательства РФ. </w:t>
            </w:r>
          </w:p>
          <w:p w14:paraId="53CD833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 составе рабочей документации следующие разделы: </w:t>
            </w:r>
          </w:p>
          <w:p w14:paraId="0E30B4E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ГП – генеральный план</w:t>
            </w:r>
          </w:p>
          <w:p w14:paraId="7D997B9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АС – архитектурно-строительные решения.</w:t>
            </w:r>
          </w:p>
          <w:p w14:paraId="0426BF4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ЭОМ – внутреннее электрооборудование и электроосвещение.</w:t>
            </w:r>
          </w:p>
          <w:p w14:paraId="5D859B0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ВК – внутренний водопровод и канализация.</w:t>
            </w:r>
          </w:p>
          <w:p w14:paraId="699A36C2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ОВиК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– отопление, вентиляция, кондиционирование.</w:t>
            </w:r>
          </w:p>
          <w:p w14:paraId="5C33A60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ТХ – технологические решения;</w:t>
            </w:r>
          </w:p>
          <w:p w14:paraId="4475A73F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СС – сети связи в составе:</w:t>
            </w:r>
          </w:p>
          <w:p w14:paraId="709DFF0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 - системы охранной сигнализации;</w:t>
            </w:r>
          </w:p>
          <w:p w14:paraId="784D223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системы охранного телевидения и видеонаблюдения;</w:t>
            </w:r>
          </w:p>
          <w:p w14:paraId="4226188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4A86F13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СМ – сметная документация.</w:t>
            </w:r>
          </w:p>
          <w:p w14:paraId="35DFC6F5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6E20B6" w:rsidRPr="006E20B6" w14:paraId="4F783B1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3982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DB4F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508D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Проектом предусмотреть:</w:t>
            </w:r>
          </w:p>
          <w:p w14:paraId="294EE599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асфальтобетонную отмостку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здания ;</w:t>
            </w:r>
            <w:proofErr w:type="gramEnd"/>
          </w:p>
          <w:p w14:paraId="52CAF725" w14:textId="77777777" w:rsidR="006E20B6" w:rsidRPr="006E20B6" w:rsidRDefault="006E20B6" w:rsidP="006E20B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6E20B6" w:rsidRPr="006E20B6" w14:paraId="0B09225E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4D87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2244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4599" w14:textId="77777777" w:rsidR="006E20B6" w:rsidRPr="006E20B6" w:rsidRDefault="006E20B6" w:rsidP="006E20B6">
            <w:pPr>
              <w:numPr>
                <w:ilvl w:val="0"/>
                <w:numId w:val="14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Проектом предусмотреть капитальный ремонт существующего здания в соответствии с условиями настоящего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задания .</w:t>
            </w:r>
            <w:proofErr w:type="gramEnd"/>
          </w:p>
          <w:p w14:paraId="0850CF95" w14:textId="77777777" w:rsidR="006E20B6" w:rsidRPr="006E20B6" w:rsidRDefault="006E20B6" w:rsidP="006E20B6">
            <w:pPr>
              <w:numPr>
                <w:ilvl w:val="0"/>
                <w:numId w:val="14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Общие указания:</w:t>
            </w:r>
          </w:p>
          <w:p w14:paraId="1F38482B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Функциональное назначение помещений принять без изменений.</w:t>
            </w:r>
          </w:p>
          <w:p w14:paraId="4D356692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14ACDDC9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46C52D54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1568CA08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Выполнить утепление цоколя. </w:t>
            </w:r>
          </w:p>
          <w:p w14:paraId="701B5890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64218D56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Сообщения между этажами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76381459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6071A10D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023C6058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По фасадам здания предусмотреть:</w:t>
            </w:r>
          </w:p>
          <w:p w14:paraId="6148C3AB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ремонт стен и цоколя; </w:t>
            </w:r>
          </w:p>
          <w:p w14:paraId="3F875DB3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4722800E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ремонт (в случае необходимости замена) лестниц, приямков, навесов;</w:t>
            </w:r>
          </w:p>
          <w:p w14:paraId="119785BC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7CF23F4E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замену входных дверей и внутренних дверей эвакуационных выходов согласно нормативной технической документации, актуальной на дату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проектирования..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Материал дверей наружные - металлические, внутренние - деревянные.</w:t>
            </w:r>
          </w:p>
          <w:p w14:paraId="7473948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 Отделочные работы:</w:t>
            </w:r>
          </w:p>
          <w:p w14:paraId="11154520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4.1. Предусмотреть отделку всех помещений в соответствии с их функциональным назначением.</w:t>
            </w:r>
          </w:p>
          <w:p w14:paraId="7809A6E0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2553DFCE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4.2. Основные помещения, кабинеты:</w:t>
            </w:r>
          </w:p>
          <w:p w14:paraId="1DBDA234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– покрытие пола – гетерогенный линолеум в соответствии с функциональным назначением кабинетов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>класс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пожарной опасности не более КМ0 – стены и потолок и КМ1 – покрытие пола);</w:t>
            </w:r>
          </w:p>
          <w:p w14:paraId="0F04597E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стены – смена обоев, окраска водоэмульсионная;</w:t>
            </w:r>
          </w:p>
          <w:p w14:paraId="34E9FDE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потолок –подвесной типа «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</w:p>
          <w:p w14:paraId="0FBD890B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4.3. Коридоры, рекреации: </w:t>
            </w:r>
          </w:p>
          <w:p w14:paraId="753F187A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– полы – гетерогенный линолеум; </w:t>
            </w:r>
          </w:p>
          <w:p w14:paraId="109AE3FA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стены – декоративная штукатурка, окраска водоэмульсионная;</w:t>
            </w:r>
          </w:p>
          <w:p w14:paraId="2128B7C7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потолок – подвесной типа «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321F0B7C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4.4. Лестничные клетки: </w:t>
            </w:r>
          </w:p>
          <w:p w14:paraId="6C0864BE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– полы - 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керамогранитная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плитка, восстановление поверхности ступеней полимерными составами;</w:t>
            </w:r>
          </w:p>
          <w:p w14:paraId="190DBEEB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стены – декоративная штукатурка, водоэмульсионная окраска;</w:t>
            </w:r>
          </w:p>
          <w:p w14:paraId="3F61F47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2BEB804C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4.5. Помещения подвала, технические помещения:</w:t>
            </w:r>
          </w:p>
          <w:p w14:paraId="04A5B70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– полы – керамическая плитка; </w:t>
            </w:r>
          </w:p>
          <w:p w14:paraId="646A819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– стены и потолок – окраска водоэмульсионная;</w:t>
            </w:r>
          </w:p>
          <w:p w14:paraId="64F9A091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4.6. Столовая:</w:t>
            </w:r>
          </w:p>
          <w:p w14:paraId="5791D568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14:paraId="10B4E4DB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потолок - подвесной типа «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армстронг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06BC5285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4.7. Санузлы:</w:t>
            </w:r>
          </w:p>
          <w:p w14:paraId="01B66B32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14:paraId="4E3B1D74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потолок – водоэмульсионная окраска;</w:t>
            </w:r>
          </w:p>
          <w:p w14:paraId="4CE5BF23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E283F3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Отделка помещений должна соответствовать пожарным требованиям.</w:t>
            </w:r>
          </w:p>
          <w:p w14:paraId="20ECB9C7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Раздел ТХ согласовать с Заказчиком.</w:t>
            </w:r>
          </w:p>
          <w:p w14:paraId="349FB91F" w14:textId="77777777" w:rsidR="006E20B6" w:rsidRPr="006E20B6" w:rsidRDefault="006E20B6" w:rsidP="006E20B6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4.8. Кровля.</w:t>
            </w:r>
          </w:p>
          <w:p w14:paraId="6E8DAC15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Выполнить замену шиферной кровли на металлическую, замену водосточной системы, снегозадержание. </w:t>
            </w:r>
          </w:p>
          <w:p w14:paraId="4C0F88F4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4.9. Благоустройство территории и МАФ </w:t>
            </w:r>
          </w:p>
          <w:p w14:paraId="0B05E511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тротуарное покрытие – асфальтобетонное,</w:t>
            </w:r>
          </w:p>
          <w:p w14:paraId="7C316A47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0EC73356" w14:textId="77777777" w:rsidR="006E20B6" w:rsidRPr="006E20B6" w:rsidRDefault="006E20B6" w:rsidP="006E20B6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ограждение – металлические 3Д панели. </w:t>
            </w:r>
          </w:p>
        </w:tc>
      </w:tr>
      <w:tr w:rsidR="006E20B6" w:rsidRPr="006E20B6" w14:paraId="5E747CB1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257F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5F91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FCD8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Документации разработать в соответствии действующих строительных норм, в том числе:</w:t>
            </w:r>
          </w:p>
          <w:p w14:paraId="415433AE" w14:textId="564F67E9" w:rsidR="006E20B6" w:rsidRDefault="006E20B6" w:rsidP="006E20B6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</w:pPr>
            <w:r w:rsidRPr="006E20B6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- Гигиенические нормативы и требования к обеспечению безопасности и (или) безвредности для человека факторов среды</w:t>
            </w:r>
            <w:r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 xml:space="preserve"> </w:t>
            </w:r>
            <w:r w:rsidRPr="006E20B6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обита</w:t>
            </w:r>
            <w:r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ния;</w:t>
            </w:r>
          </w:p>
          <w:p w14:paraId="28BA3671" w14:textId="7F3512A6" w:rsidR="006E20B6" w:rsidRDefault="006E20B6" w:rsidP="006E20B6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</w:pPr>
            <w:r w:rsidRPr="006E20B6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C748FF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Технический регламент о требованиях пожарной безопасности;</w:t>
            </w:r>
          </w:p>
          <w:p w14:paraId="1A481E1B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-  «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>Каменные и армокаменные конструкции»</w:t>
            </w:r>
          </w:p>
          <w:p w14:paraId="5BB79F83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«Стальные конструкции»</w:t>
            </w:r>
          </w:p>
          <w:p w14:paraId="2E6F5D27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«Основания зданий и сооружений»</w:t>
            </w:r>
          </w:p>
          <w:p w14:paraId="01555E9D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«Бетонные и железобетонные конструкции. Основные положения»;</w:t>
            </w:r>
          </w:p>
          <w:p w14:paraId="431B5E6A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«Защита строительных конструкций от коррозии»</w:t>
            </w:r>
          </w:p>
          <w:p w14:paraId="0C01D6E3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-  «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>Строительство в сейсмических районах»</w:t>
            </w:r>
          </w:p>
          <w:p w14:paraId="3D9D8141" w14:textId="3FC21AE2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Система проектной документации для строительства. Основные требования к проектной и рабочей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E20B6" w:rsidRPr="006E20B6" w14:paraId="0B79CB1C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8996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FEE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982B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  <w:p w14:paraId="19DE97FF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0B6" w:rsidRPr="006E20B6" w14:paraId="774B6A0C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B0DC" w14:textId="77777777" w:rsidR="006E20B6" w:rsidRPr="006E20B6" w:rsidRDefault="006E20B6" w:rsidP="006E20B6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AD0E5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CD64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Предусмотреть полную замену системы внутреннего электрооборудования розеточную и осветительную сеть здания, включая замену ВРУ и т.д. в соответствии с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действующими НТД.  ВРУ предусмотреть на 1 этаже здания школы. </w:t>
            </w:r>
          </w:p>
          <w:p w14:paraId="797033E4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 электроснабжения: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предусмотреть электроснабжение объекта от существующего источника.</w:t>
            </w:r>
          </w:p>
          <w:p w14:paraId="6083A55E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Молниезащита и заземление: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предусмотреть устройство молниезащиты здания в соответствии с ПУЭ и действующими НТД.</w:t>
            </w:r>
          </w:p>
          <w:p w14:paraId="356BE496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072D1561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Кабельная продукция: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6799D745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Электроосвещение: с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>ветильники аварийного и эвакуационного освещения должны быть отмечены в соответствии с ПУЭ и НТД.</w:t>
            </w:r>
          </w:p>
          <w:p w14:paraId="13E45247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393529F6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Во влажных помещениях применить влагозащищенные устройства.</w:t>
            </w:r>
          </w:p>
          <w:p w14:paraId="479796BC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Выполнить устройство сетей наружного электроосвещения.</w:t>
            </w:r>
          </w:p>
          <w:p w14:paraId="1D7E985E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Подключение выполнить в электрощитовой здания школы.</w:t>
            </w:r>
          </w:p>
          <w:p w14:paraId="1CA82179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Выполнить расчет освещенности. </w:t>
            </w:r>
          </w:p>
          <w:p w14:paraId="7918D1D5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Светильники использовать светодиодные.</w:t>
            </w:r>
          </w:p>
          <w:p w14:paraId="4836BF08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0B6" w:rsidRPr="006E20B6" w14:paraId="5333F384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4DE4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6E20B6">
              <w:rPr>
                <w:rFonts w:ascii="Times New Roman" w:hAnsi="Times New Roman"/>
                <w:sz w:val="20"/>
                <w:szCs w:val="20"/>
                <w:lang w:bidi="hi-IN"/>
              </w:rPr>
              <w:lastRenderedPageBreak/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8DD4D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Система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холодного  водоснабжения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92AA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Источником холодного водоснабжения здания принять существующий ввод холодного водоснабжения, 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пожаро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>-хозяйственный водопровод.</w:t>
            </w:r>
          </w:p>
          <w:p w14:paraId="030D4660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Проектом предусмотреть устройство поливочных кранов.</w:t>
            </w:r>
          </w:p>
          <w:p w14:paraId="2F517059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и сливную арматуру.</w:t>
            </w:r>
          </w:p>
          <w:p w14:paraId="624FC4E6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Предусмотреть установку прибора учета холодного водоснабжения.</w:t>
            </w:r>
          </w:p>
          <w:p w14:paraId="29418FBC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0B6" w:rsidRPr="006E20B6" w14:paraId="02C7DB1D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EF17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DFA8E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F214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Предусмотреть 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канализование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здания посредством существующих выпусков, подключенных к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ближайшим  канализационным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колодцам.</w:t>
            </w:r>
          </w:p>
          <w:p w14:paraId="03C0B09A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Сброс бытовых сточных вод предусмотреть через существующие выпуски хозяйственно- бытовой канализации.</w:t>
            </w:r>
          </w:p>
          <w:p w14:paraId="1243B46D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4A6D8114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с действующей НТД.</w:t>
            </w:r>
          </w:p>
          <w:p w14:paraId="65FDC10B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  <w:p w14:paraId="52E3A899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Проектом предусмотреть ремонт и расширение выгребной ямы здания школы и котельной в соответствии с НТД.</w:t>
            </w:r>
          </w:p>
        </w:tc>
      </w:tr>
      <w:tr w:rsidR="006E20B6" w:rsidRPr="006E20B6" w14:paraId="073C3845" w14:textId="77777777" w:rsidTr="006F19CD">
        <w:trPr>
          <w:trHeight w:val="608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9FBB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6E20B6">
              <w:rPr>
                <w:rFonts w:ascii="Times New Roman" w:hAnsi="Times New Roman"/>
                <w:sz w:val="20"/>
                <w:szCs w:val="20"/>
                <w:lang w:bidi="hi-IN"/>
              </w:rPr>
              <w:lastRenderedPageBreak/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AB9F" w14:textId="77777777" w:rsidR="006E20B6" w:rsidRPr="006E20B6" w:rsidRDefault="006E20B6" w:rsidP="00144B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9F59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Теплоснабжение школы выполнить по независимому подключению к центральной системе теплоснабжения.</w:t>
            </w:r>
          </w:p>
          <w:p w14:paraId="1ADECFB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70D40DD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Устройство ИТП выполнить в помещении существующего узла управления школы.</w:t>
            </w:r>
          </w:p>
          <w:p w14:paraId="12235024" w14:textId="77777777" w:rsidR="006E20B6" w:rsidRPr="006E20B6" w:rsidRDefault="006E20B6" w:rsidP="006E20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На вводе в АТП предусмотреть узел учета тепловой энергии.</w:t>
            </w:r>
          </w:p>
          <w:p w14:paraId="6FC62B8C" w14:textId="77777777" w:rsidR="006E20B6" w:rsidRPr="006E20B6" w:rsidRDefault="006E20B6" w:rsidP="006E20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Параметры теплоносителя из тепловых сетей </w:t>
            </w:r>
            <w:proofErr w:type="gramStart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принять  в</w:t>
            </w:r>
            <w:proofErr w:type="gramEnd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соответствии с температурным графиком 100/70 регулирования сетевой воды для источника Южная тепловая станция.</w:t>
            </w:r>
          </w:p>
          <w:p w14:paraId="20819C1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Параметры для системы отопления Т1 = 95 °С; Т2 =70 °С;</w:t>
            </w:r>
          </w:p>
          <w:p w14:paraId="274DC625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Циркуляционные насосы системы отопления и ГВС, должны иметь 100% резерв.</w:t>
            </w:r>
          </w:p>
          <w:p w14:paraId="6DB73E39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Конструкцию насосов предусмотреть с «сухим» ротором.</w:t>
            </w:r>
          </w:p>
          <w:p w14:paraId="29DB072C" w14:textId="77777777" w:rsidR="006E20B6" w:rsidRPr="006E20B6" w:rsidRDefault="006E20B6" w:rsidP="006E20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52AEDD3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Система отопления – двухтрубная, вертикальная.</w:t>
            </w:r>
          </w:p>
          <w:p w14:paraId="1968F2E7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В качестве нагревательных приборов для помещений с постоянным пребыванием людей принять чугунные радиаторы марки МС 140. На приборах отопления предусмотреть защитные экраны.</w:t>
            </w:r>
          </w:p>
          <w:p w14:paraId="6A3B47A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  Удаление воздуха из системы отопления предусмотреть через автоматические </w:t>
            </w:r>
            <w:proofErr w:type="spellStart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воздухоотводчики</w:t>
            </w:r>
            <w:proofErr w:type="spellEnd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. Автоматические </w:t>
            </w:r>
            <w:proofErr w:type="spellStart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воздухоотводчики</w:t>
            </w:r>
            <w:proofErr w:type="spellEnd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установить на шаровые краны.</w:t>
            </w:r>
          </w:p>
          <w:p w14:paraId="7F39CE2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67A6963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Нижние точки сетей оснастить сливными кранами со штуцерами для присоединения гибкого шланга для слива воды.</w:t>
            </w:r>
          </w:p>
          <w:p w14:paraId="7CDEADE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 Предусмотреть мероприятия по борьбе с шумом и вибрацией в помещении АТП.</w:t>
            </w:r>
          </w:p>
          <w:p w14:paraId="05C2478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Предусмотреть амортизационные вставки на фундаментах под насосами.</w:t>
            </w:r>
          </w:p>
          <w:p w14:paraId="093F640F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5FEE4EA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Предусмотреть покраску системы отопления от коррозии, в соответствии с НТД.</w:t>
            </w:r>
          </w:p>
          <w:p w14:paraId="544BD67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7C6ED0B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Счетчик горячего водоснабжения предусмотреть с выводами для фиксации температуры горячего водоснабжения, объема, давления и </w:t>
            </w:r>
            <w:proofErr w:type="spellStart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т.д</w:t>
            </w:r>
            <w:proofErr w:type="spellEnd"/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 xml:space="preserve"> в соответствии с действующим НТД и подключением к тепло вычислителю.</w:t>
            </w:r>
          </w:p>
          <w:p w14:paraId="42490B1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E20B6" w:rsidRPr="006E20B6" w14:paraId="7E23A404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75A6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20B6">
              <w:rPr>
                <w:rFonts w:ascii="Times New Roman" w:hAnsi="Times New Roman"/>
                <w:bCs/>
                <w:sz w:val="20"/>
                <w:szCs w:val="20"/>
              </w:rPr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3F30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0521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6E20B6" w:rsidRPr="006E20B6" w14:paraId="2CDE3AF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3646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E8FB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BEF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E20B6">
              <w:rPr>
                <w:rFonts w:ascii="Times New Roman" w:hAnsi="Times New Roman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законодательством.</w:t>
            </w:r>
          </w:p>
        </w:tc>
      </w:tr>
      <w:tr w:rsidR="006E20B6" w:rsidRPr="006E20B6" w14:paraId="6181753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8CB1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5685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D53A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При проектировании работ по капитальному ремонту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учесть  действующее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законодательство.</w:t>
            </w:r>
          </w:p>
          <w:p w14:paraId="1976F2A8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47CFA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  <w:p w14:paraId="74F705F9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AD1167" w14:textId="77777777" w:rsidR="006E20B6" w:rsidRPr="006E20B6" w:rsidRDefault="006E20B6" w:rsidP="006E20B6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Аварийное (эвакуационное) освещение выполнить в соответствии с действующим законодательством.</w:t>
            </w:r>
          </w:p>
        </w:tc>
      </w:tr>
      <w:tr w:rsidR="006E20B6" w:rsidRPr="006E20B6" w14:paraId="748AF3FF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A5576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5639" w14:textId="77777777" w:rsidR="006E20B6" w:rsidRPr="006E20B6" w:rsidRDefault="006E20B6" w:rsidP="006E20B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B80D" w14:textId="77777777" w:rsidR="006E20B6" w:rsidRPr="006E20B6" w:rsidRDefault="006E20B6" w:rsidP="002029EF">
            <w:pPr>
              <w:numPr>
                <w:ilvl w:val="0"/>
                <w:numId w:val="12"/>
              </w:numPr>
              <w:autoSpaceDE w:val="0"/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0E0EA191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58FF28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Систему охранной сигнализации выполнить в соответствии с действующим законодательством.  </w:t>
            </w:r>
          </w:p>
          <w:p w14:paraId="0B418650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CA6A4D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Систему охранного телевидения и видеонаблюдения выполнить в соответствии с действующим законодательством.  </w:t>
            </w:r>
          </w:p>
          <w:p w14:paraId="4F5CF180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99A23" w14:textId="77777777" w:rsidR="006E20B6" w:rsidRPr="006E20B6" w:rsidRDefault="006E20B6" w:rsidP="002029EF">
            <w:pPr>
              <w:autoSpaceDE w:val="0"/>
              <w:spacing w:after="0" w:line="240" w:lineRule="auto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</w:t>
            </w:r>
          </w:p>
        </w:tc>
      </w:tr>
      <w:tr w:rsidR="006E20B6" w:rsidRPr="006E20B6" w14:paraId="43003E73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8230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2B59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F336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1. Раздел «Технологические решения» выполнить в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соответствии  с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объемом проводимых работ.</w:t>
            </w:r>
          </w:p>
        </w:tc>
      </w:tr>
      <w:tr w:rsidR="006E20B6" w:rsidRPr="006E20B6" w14:paraId="3D9FA6AF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A7D4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B58FD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CE2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6E20B6" w:rsidRPr="006E20B6" w14:paraId="788CE81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5799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621F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1B6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6E20B6" w:rsidRPr="006E20B6" w14:paraId="1BD3E0A6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146E6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BF65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575C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 соответствии с паспортом энергосбережения и повышения энергетической эффективности.</w:t>
            </w:r>
          </w:p>
          <w:p w14:paraId="1494642D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6E20B6" w:rsidRPr="006E20B6" w14:paraId="60D30017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1307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BB65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194F" w14:textId="77777777" w:rsidR="006E20B6" w:rsidRPr="006E20B6" w:rsidRDefault="006E20B6" w:rsidP="006E2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от 04.08.2020</w:t>
            </w:r>
          </w:p>
          <w:p w14:paraId="3D9DE336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225D97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Метод расчета сметной документации: базисно-индексный.</w:t>
            </w:r>
          </w:p>
          <w:p w14:paraId="5A6D54ED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 составе сметной документации предусмотреть расчет стоимости:</w:t>
            </w:r>
          </w:p>
          <w:p w14:paraId="2F5FF7AB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•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ab/>
              <w:t>строительный контроль – 2,14%;</w:t>
            </w:r>
          </w:p>
          <w:p w14:paraId="0FAD205C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•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ab/>
              <w:t>непредвиденные затраты – 2%;</w:t>
            </w:r>
          </w:p>
          <w:p w14:paraId="7FBF169A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•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ab/>
              <w:t xml:space="preserve">транспортировки с последующей утилизацией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всех строительных отходов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полученных при демонтажных и монтажных работах.</w:t>
            </w:r>
          </w:p>
        </w:tc>
      </w:tr>
      <w:tr w:rsidR="006E20B6" w:rsidRPr="006E20B6" w14:paraId="49E14A33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4CCC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9EACE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9942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6E20B6" w:rsidRPr="006E20B6" w14:paraId="10E50E41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5C78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4E8D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1A5D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  <w:p w14:paraId="79FA42E4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0B6" w:rsidRPr="006E20B6" w14:paraId="3D3439F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9CF8" w14:textId="77777777" w:rsidR="006E20B6" w:rsidRPr="006E20B6" w:rsidRDefault="006E20B6" w:rsidP="006E20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A944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Требования к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выбору  материалов</w:t>
            </w:r>
            <w:proofErr w:type="gramEnd"/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46102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Качество применяемых материалов, конструкций, изделий, оборудования и их соответствие санитарным, </w:t>
            </w: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>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269A5242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При выборе материалов, рекомендуется применять продукцию отечественного производства.</w:t>
            </w:r>
          </w:p>
          <w:p w14:paraId="0952813A" w14:textId="77777777" w:rsidR="006E20B6" w:rsidRPr="006E20B6" w:rsidRDefault="006E20B6" w:rsidP="006E20B6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Выбор материалов согласовать с Заказчиком.</w:t>
            </w:r>
          </w:p>
        </w:tc>
      </w:tr>
      <w:tr w:rsidR="006E20B6" w:rsidRPr="006E20B6" w14:paraId="24B03EDB" w14:textId="77777777" w:rsidTr="002029EF">
        <w:trPr>
          <w:trHeight w:val="58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98D7" w14:textId="41F0C5B1" w:rsidR="006E20B6" w:rsidRPr="006E20B6" w:rsidRDefault="002029EF" w:rsidP="002029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r w:rsidR="006E20B6" w:rsidRPr="006E20B6">
              <w:rPr>
                <w:rFonts w:ascii="Times New Roman" w:hAnsi="Times New Roman"/>
                <w:sz w:val="20"/>
                <w:szCs w:val="20"/>
              </w:rPr>
              <w:t>ДОПОЛНИТЕЛЬНЫЕ ТРЕБОВАНИЯ</w:t>
            </w:r>
          </w:p>
        </w:tc>
      </w:tr>
      <w:tr w:rsidR="006E20B6" w:rsidRPr="006E20B6" w14:paraId="144488A9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82DBB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0E10" w14:textId="77777777" w:rsidR="006E20B6" w:rsidRPr="006E20B6" w:rsidRDefault="006E20B6" w:rsidP="00202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5F52" w14:textId="77777777" w:rsidR="006E20B6" w:rsidRPr="006E20B6" w:rsidRDefault="006E20B6" w:rsidP="006E2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0B6" w:rsidRPr="006E20B6" w14:paraId="2CBA9B8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73E4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CA06" w14:textId="77777777" w:rsidR="006E20B6" w:rsidRPr="006E20B6" w:rsidRDefault="006E20B6" w:rsidP="00202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F3A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При проектирование учесть требования пожарной безопасности в соответствии с действующим законодательством.</w:t>
            </w:r>
          </w:p>
        </w:tc>
      </w:tr>
      <w:tr w:rsidR="006E20B6" w:rsidRPr="006E20B6" w14:paraId="231F7C75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E97C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E02F" w14:textId="77777777" w:rsidR="006E20B6" w:rsidRPr="006E20B6" w:rsidRDefault="006E20B6" w:rsidP="00202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566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6E20B6">
              <w:rPr>
                <w:rFonts w:ascii="Times New Roman" w:hAnsi="Times New Roman"/>
                <w:sz w:val="20"/>
                <w:szCs w:val="20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75A1588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Согласовать проектное решение фасада с Заказчиком.</w:t>
            </w:r>
          </w:p>
          <w:p w14:paraId="49CECB2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1D53639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6E20B6" w:rsidRPr="006E20B6" w14:paraId="0B728604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652A0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C677E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Иная документация. </w:t>
            </w:r>
          </w:p>
          <w:p w14:paraId="41AB1C6C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384B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6E20B6" w:rsidRPr="006E20B6" w14:paraId="2116AD90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0917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95B0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Требования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к  оформлению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751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6D7448B8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6E20B6" w:rsidRPr="006E20B6" w14:paraId="5A328F1B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2462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B0D9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4861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В течение 180 календарных дней </w:t>
            </w:r>
          </w:p>
          <w:p w14:paraId="2ADF7905" w14:textId="77777777" w:rsidR="006E20B6" w:rsidRPr="006E20B6" w:rsidRDefault="006E20B6" w:rsidP="006E20B6">
            <w:pPr>
              <w:widowControl w:val="0"/>
              <w:suppressAutoHyphens/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6E20B6" w:rsidRPr="006E20B6" w14:paraId="6C930117" w14:textId="77777777" w:rsidTr="006F19C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8D3ED" w14:textId="77777777" w:rsidR="006E20B6" w:rsidRPr="006E20B6" w:rsidRDefault="006E20B6" w:rsidP="006E20B6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1220" w14:textId="77777777" w:rsidR="006E20B6" w:rsidRPr="006E20B6" w:rsidRDefault="006E20B6" w:rsidP="00144B6D">
            <w:pPr>
              <w:spacing w:after="0" w:line="240" w:lineRule="auto"/>
              <w:ind w:left="57"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Порядок сдачи работы</w:t>
            </w:r>
          </w:p>
          <w:p w14:paraId="20DF261A" w14:textId="77777777" w:rsidR="006E20B6" w:rsidRPr="006E20B6" w:rsidRDefault="006E20B6" w:rsidP="00144B6D">
            <w:pPr>
              <w:spacing w:after="0" w:line="240" w:lineRule="auto"/>
              <w:ind w:firstLine="13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6A12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По результату выполненных работ передать Заказчику:</w:t>
            </w:r>
          </w:p>
          <w:p w14:paraId="4F82F7F9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- 4 экземпляра рабочей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документации  на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бумажном носителе;</w:t>
            </w:r>
          </w:p>
          <w:p w14:paraId="6E6FF793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- 2 экземпляра проектной документации стадия П на бумажном носителе;</w:t>
            </w:r>
          </w:p>
          <w:p w14:paraId="5879C6B9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- 4 экземпляра сметной документации на бумажном носителе.</w:t>
            </w:r>
          </w:p>
          <w:p w14:paraId="52C99F04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- 2 экземпляр на электронном носителе (на USB-</w:t>
            </w:r>
            <w:proofErr w:type="spellStart"/>
            <w:r w:rsidRPr="006E20B6">
              <w:rPr>
                <w:rFonts w:ascii="Times New Roman" w:hAnsi="Times New Roman"/>
                <w:sz w:val="20"/>
                <w:szCs w:val="20"/>
              </w:rPr>
              <w:t>флеш</w:t>
            </w:r>
            <w:proofErr w:type="spell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-накопителе) в формате DOC (текстовая часть) и в формате PDF (графическая часть). Сметная документация в формате XML.  </w:t>
            </w:r>
          </w:p>
          <w:p w14:paraId="1BE6474E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 xml:space="preserve">Программный </w:t>
            </w:r>
            <w:proofErr w:type="gramStart"/>
            <w:r w:rsidRPr="006E20B6">
              <w:rPr>
                <w:rFonts w:ascii="Times New Roman" w:hAnsi="Times New Roman"/>
                <w:sz w:val="20"/>
                <w:szCs w:val="20"/>
              </w:rPr>
              <w:t>сметный  файл</w:t>
            </w:r>
            <w:proofErr w:type="gramEnd"/>
            <w:r w:rsidRPr="006E20B6">
              <w:rPr>
                <w:rFonts w:ascii="Times New Roman" w:hAnsi="Times New Roman"/>
                <w:sz w:val="20"/>
                <w:szCs w:val="20"/>
              </w:rPr>
              <w:t xml:space="preserve"> должен открываться программным комплексом «Гранд-смета».</w:t>
            </w:r>
          </w:p>
          <w:p w14:paraId="6C4A2F8F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lastRenderedPageBreak/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750F71F0" w14:textId="77777777" w:rsidR="006E20B6" w:rsidRPr="006E20B6" w:rsidRDefault="006E20B6" w:rsidP="006E20B6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B6">
              <w:rPr>
                <w:rFonts w:ascii="Times New Roman" w:hAnsi="Times New Roman"/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57AE187E" w14:textId="77777777" w:rsidR="006E20B6" w:rsidRPr="00E04817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37</cp:revision>
  <cp:lastPrinted>2022-02-16T04:01:00Z</cp:lastPrinted>
  <dcterms:created xsi:type="dcterms:W3CDTF">2022-01-21T03:28:00Z</dcterms:created>
  <dcterms:modified xsi:type="dcterms:W3CDTF">2022-04-07T09:31:00Z</dcterms:modified>
</cp:coreProperties>
</file>