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E8236B2" w:rsidR="006F49FE" w:rsidRPr="00F21155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Приложение № </w:t>
      </w:r>
      <w:r w:rsidR="00BC1789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1F7E426A" w:rsidR="006F49FE" w:rsidRPr="00F21155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>к извещению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901E93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660AB3AE" w:rsidR="006F49FE" w:rsidRPr="00901E93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3472047D" w14:textId="77777777" w:rsidR="003970B7" w:rsidRPr="003970B7" w:rsidRDefault="003970B7" w:rsidP="003970B7">
      <w:pPr>
        <w:tabs>
          <w:tab w:val="left" w:pos="6096"/>
        </w:tabs>
        <w:spacing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70B7">
        <w:rPr>
          <w:rFonts w:ascii="Times New Roman" w:hAnsi="Times New Roman"/>
          <w:sz w:val="24"/>
          <w:szCs w:val="24"/>
        </w:rPr>
        <w:t xml:space="preserve">1. Функциональные, технические и качественные характеристики, эксплуатационные характеристики и количество товара: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407"/>
        <w:gridCol w:w="709"/>
        <w:gridCol w:w="567"/>
        <w:gridCol w:w="3118"/>
        <w:gridCol w:w="4253"/>
        <w:gridCol w:w="3402"/>
      </w:tblGrid>
      <w:tr w:rsidR="00AE3EA8" w:rsidRPr="003970B7" w14:paraId="609C3CD2" w14:textId="7812571F" w:rsidTr="00272E19">
        <w:trPr>
          <w:trHeight w:val="46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3092D" w14:textId="77777777" w:rsidR="00AE3EA8" w:rsidRPr="00E91A50" w:rsidRDefault="00AE3EA8" w:rsidP="00E91A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C23CE0C" w14:textId="77777777" w:rsidR="00AE3EA8" w:rsidRPr="00E91A50" w:rsidRDefault="00AE3EA8" w:rsidP="00E91A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91A50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</w:p>
          <w:p w14:paraId="04A4A63D" w14:textId="77777777" w:rsidR="00AE3EA8" w:rsidRPr="00E91A50" w:rsidRDefault="00AE3EA8" w:rsidP="00E91A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91A50">
              <w:rPr>
                <w:rFonts w:ascii="Times New Roman" w:hAnsi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B04259" w14:textId="3E13F653" w:rsidR="00AE3EA8" w:rsidRPr="00E91A50" w:rsidRDefault="00AE3EA8" w:rsidP="00E91A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91A50">
              <w:rPr>
                <w:rFonts w:ascii="Times New Roman" w:hAnsi="Times New Roman"/>
                <w:bCs/>
                <w:sz w:val="20"/>
                <w:szCs w:val="20"/>
              </w:rPr>
              <w:t>Наименование товара/КТРУ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9B02BB" w14:textId="77777777" w:rsidR="00AE3EA8" w:rsidRPr="00E91A50" w:rsidRDefault="00AE3EA8" w:rsidP="00E91A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91A50">
              <w:rPr>
                <w:rFonts w:ascii="Times New Roman" w:hAnsi="Times New Roman"/>
                <w:bCs/>
                <w:sz w:val="20"/>
                <w:szCs w:val="20"/>
              </w:rPr>
              <w:t>Ед.</w:t>
            </w:r>
          </w:p>
          <w:p w14:paraId="27C4AFE1" w14:textId="77777777" w:rsidR="00AE3EA8" w:rsidRPr="00E91A50" w:rsidRDefault="00AE3EA8" w:rsidP="00E91A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91A50">
              <w:rPr>
                <w:rFonts w:ascii="Times New Roman" w:hAnsi="Times New Roman"/>
                <w:bCs/>
                <w:sz w:val="20"/>
                <w:szCs w:val="20"/>
              </w:rPr>
              <w:t>изм.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9C0C9A" w14:textId="77777777" w:rsidR="00AE3EA8" w:rsidRPr="00E91A50" w:rsidRDefault="00AE3EA8" w:rsidP="00E91A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91A50">
              <w:rPr>
                <w:rFonts w:ascii="Times New Roman" w:hAnsi="Times New Roman"/>
                <w:bCs/>
                <w:sz w:val="20"/>
                <w:szCs w:val="20"/>
              </w:rPr>
              <w:t>Кол-во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01D8" w14:textId="49596533" w:rsidR="00AE3EA8" w:rsidRPr="00E91A50" w:rsidRDefault="00AE3EA8" w:rsidP="00E91A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Характеристики товара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54B67" w14:textId="5E282C35" w:rsidR="00AE3EA8" w:rsidRPr="00E91A50" w:rsidRDefault="00AE3EA8" w:rsidP="00E91A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91A50">
              <w:rPr>
                <w:rFonts w:ascii="Times New Roman" w:hAnsi="Times New Roman"/>
                <w:bCs/>
                <w:sz w:val="20"/>
                <w:szCs w:val="20"/>
              </w:rPr>
              <w:t>Обоснование необходимости использования дополнительной информации, не предусмотренной позицией КТРУ</w:t>
            </w:r>
          </w:p>
        </w:tc>
      </w:tr>
      <w:tr w:rsidR="00AE3EA8" w:rsidRPr="003970B7" w14:paraId="18846409" w14:textId="77777777" w:rsidTr="00AE3EA8">
        <w:trPr>
          <w:trHeight w:val="462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1FCE" w14:textId="77777777" w:rsidR="00AE3EA8" w:rsidRPr="00E91A50" w:rsidRDefault="00AE3EA8" w:rsidP="00AE3E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E08D" w14:textId="77777777" w:rsidR="00AE3EA8" w:rsidRPr="00E91A50" w:rsidRDefault="00AE3EA8" w:rsidP="00AE3E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5C55" w14:textId="77777777" w:rsidR="00AE3EA8" w:rsidRPr="00E91A50" w:rsidRDefault="00AE3EA8" w:rsidP="00AE3E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244A" w14:textId="77777777" w:rsidR="00AE3EA8" w:rsidRPr="00E91A50" w:rsidRDefault="00AE3EA8" w:rsidP="00AE3E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FC39" w14:textId="78DC77C3" w:rsidR="00AE3EA8" w:rsidRPr="00E91A50" w:rsidRDefault="00AE3EA8" w:rsidP="00AE3E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91A50">
              <w:rPr>
                <w:rFonts w:ascii="Times New Roman" w:hAnsi="Times New Roman"/>
                <w:bCs/>
                <w:sz w:val="20"/>
                <w:szCs w:val="20"/>
              </w:rPr>
              <w:t xml:space="preserve">Наименование характеристики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E495" w14:textId="6E105A2C" w:rsidR="00AE3EA8" w:rsidRPr="00E91A50" w:rsidRDefault="00AE3EA8" w:rsidP="00AE3E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</w:t>
            </w:r>
            <w:r w:rsidRPr="00E91A50">
              <w:rPr>
                <w:rFonts w:ascii="Times New Roman" w:hAnsi="Times New Roman"/>
                <w:bCs/>
                <w:sz w:val="20"/>
                <w:szCs w:val="20"/>
              </w:rPr>
              <w:t xml:space="preserve">начение  характеристики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D65C" w14:textId="77777777" w:rsidR="00AE3EA8" w:rsidRPr="00E91A50" w:rsidRDefault="00AE3EA8" w:rsidP="00AE3E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E3EA8" w:rsidRPr="003970B7" w14:paraId="0CD0D447" w14:textId="4A4A9418" w:rsidTr="00056263">
        <w:trPr>
          <w:trHeight w:val="41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62C10" w14:textId="77777777" w:rsidR="00AE3EA8" w:rsidRPr="00E91A50" w:rsidRDefault="00AE3EA8" w:rsidP="00AE3E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1A50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1AE2" w14:textId="77777777" w:rsidR="00AE3EA8" w:rsidRPr="00E91A50" w:rsidRDefault="00AE3EA8" w:rsidP="00AE3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A50">
              <w:rPr>
                <w:rFonts w:ascii="Times New Roman" w:hAnsi="Times New Roman"/>
                <w:sz w:val="20"/>
                <w:szCs w:val="20"/>
              </w:rPr>
              <w:t>Костюм защитный легкий для защиты от радиационной пыли, химических и бактериологических воздействий</w:t>
            </w:r>
          </w:p>
          <w:p w14:paraId="54F88172" w14:textId="375329B0" w:rsidR="00AE3EA8" w:rsidRPr="00E91A50" w:rsidRDefault="00AE3EA8" w:rsidP="00AE3E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1A50">
              <w:rPr>
                <w:rFonts w:ascii="Times New Roman" w:hAnsi="Times New Roman"/>
                <w:color w:val="000000"/>
                <w:sz w:val="20"/>
                <w:szCs w:val="20"/>
              </w:rPr>
              <w:t>14.12.30.160-00000604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CAE9" w14:textId="77777777" w:rsidR="00AE3EA8" w:rsidRPr="00C96EB8" w:rsidRDefault="00AE3EA8" w:rsidP="00AE3E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6EB8">
              <w:rPr>
                <w:rFonts w:ascii="Times New Roman" w:hAnsi="Times New Roman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1434" w14:textId="0CE6B8CA" w:rsidR="00AE3EA8" w:rsidRPr="00C96EB8" w:rsidRDefault="00AE3EA8" w:rsidP="00AE3E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6EB8">
              <w:rPr>
                <w:rFonts w:ascii="Times New Roman" w:hAnsi="Times New Roman"/>
              </w:rPr>
              <w:t>3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37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7"/>
              <w:gridCol w:w="4364"/>
            </w:tblGrid>
            <w:tr w:rsidR="00AE3EA8" w:rsidRPr="00E91A50" w14:paraId="189A215F" w14:textId="77777777" w:rsidTr="00AE3EA8">
              <w:trPr>
                <w:trHeight w:val="166"/>
              </w:trPr>
              <w:tc>
                <w:tcPr>
                  <w:tcW w:w="300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4A11FE9" w14:textId="77777777" w:rsidR="00AE3EA8" w:rsidRPr="00E91A50" w:rsidRDefault="00AE3EA8" w:rsidP="00AE3EA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E91A5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Типоразмер</w:t>
                  </w:r>
                </w:p>
              </w:tc>
              <w:tc>
                <w:tcPr>
                  <w:tcW w:w="43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51FE6B" w14:textId="77777777" w:rsidR="00AE3EA8" w:rsidRPr="00E91A50" w:rsidRDefault="00AE3EA8" w:rsidP="00AE3EA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E91A5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</w:tr>
            <w:tr w:rsidR="00AE3EA8" w:rsidRPr="00E91A50" w14:paraId="13C9835D" w14:textId="77777777" w:rsidTr="00AE3EA8">
              <w:trPr>
                <w:trHeight w:val="17"/>
              </w:trPr>
              <w:tc>
                <w:tcPr>
                  <w:tcW w:w="300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BFEEC76" w14:textId="77777777" w:rsidR="00AE3EA8" w:rsidRPr="00E91A50" w:rsidRDefault="00AE3EA8" w:rsidP="00AE3EA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E91A5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Ткань костюма</w:t>
                  </w:r>
                </w:p>
              </w:tc>
              <w:tc>
                <w:tcPr>
                  <w:tcW w:w="43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DC2587D" w14:textId="77777777" w:rsidR="00AE3EA8" w:rsidRPr="00E91A50" w:rsidRDefault="00AE3EA8" w:rsidP="00AE3EA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E91A5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Т-15</w:t>
                  </w:r>
                </w:p>
              </w:tc>
            </w:tr>
            <w:tr w:rsidR="00AE3EA8" w:rsidRPr="00E91A50" w14:paraId="67DDA315" w14:textId="77777777" w:rsidTr="00AE3EA8">
              <w:tc>
                <w:tcPr>
                  <w:tcW w:w="3007" w:type="dxa"/>
                  <w:vMerge w:val="restar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4C132FE" w14:textId="77777777" w:rsidR="00AE3EA8" w:rsidRPr="00E91A50" w:rsidRDefault="00AE3EA8" w:rsidP="00AE3EA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E91A5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Вид защитного свойства</w:t>
                  </w:r>
                </w:p>
              </w:tc>
              <w:tc>
                <w:tcPr>
                  <w:tcW w:w="43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2CE1A8E" w14:textId="77777777" w:rsidR="00AE3EA8" w:rsidRPr="00E91A50" w:rsidRDefault="00AE3EA8" w:rsidP="00AE3EA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E91A5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Защита от токсичных веществ</w:t>
                  </w:r>
                </w:p>
              </w:tc>
            </w:tr>
            <w:tr w:rsidR="00AE3EA8" w:rsidRPr="00E91A50" w14:paraId="48D2BF1B" w14:textId="77777777" w:rsidTr="00AE3EA8">
              <w:tc>
                <w:tcPr>
                  <w:tcW w:w="3007" w:type="dxa"/>
                  <w:vMerge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CC6533E" w14:textId="77777777" w:rsidR="00AE3EA8" w:rsidRPr="00E91A50" w:rsidRDefault="00AE3EA8" w:rsidP="00AE3EA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F74399B" w14:textId="77777777" w:rsidR="00AE3EA8" w:rsidRPr="00E91A50" w:rsidRDefault="00AE3EA8" w:rsidP="00AE3EA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E91A5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Защита от радиоактивных загрязнений</w:t>
                  </w:r>
                </w:p>
              </w:tc>
            </w:tr>
            <w:tr w:rsidR="00AE3EA8" w:rsidRPr="00E91A50" w14:paraId="47D0DE2C" w14:textId="77777777" w:rsidTr="00AE3EA8">
              <w:tc>
                <w:tcPr>
                  <w:tcW w:w="3007" w:type="dxa"/>
                  <w:vMerge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7FA59CE" w14:textId="77777777" w:rsidR="00AE3EA8" w:rsidRPr="00E91A50" w:rsidRDefault="00AE3EA8" w:rsidP="00AE3EA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A541C5D" w14:textId="77777777" w:rsidR="00AE3EA8" w:rsidRPr="00E91A50" w:rsidRDefault="00AE3EA8" w:rsidP="00AE3EA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E91A5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Защита от щелочей</w:t>
                  </w:r>
                </w:p>
              </w:tc>
            </w:tr>
            <w:tr w:rsidR="00AE3EA8" w:rsidRPr="00E91A50" w14:paraId="67B8F842" w14:textId="77777777" w:rsidTr="00AE3EA8">
              <w:tc>
                <w:tcPr>
                  <w:tcW w:w="3007" w:type="dxa"/>
                  <w:vMerge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2E81547" w14:textId="77777777" w:rsidR="00AE3EA8" w:rsidRPr="00E91A50" w:rsidRDefault="00AE3EA8" w:rsidP="00AE3EA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C850FBA" w14:textId="77777777" w:rsidR="00AE3EA8" w:rsidRPr="00E91A50" w:rsidRDefault="00AE3EA8" w:rsidP="00AE3EA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E91A5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Защита от вредных биологических факторов</w:t>
                  </w:r>
                </w:p>
              </w:tc>
            </w:tr>
            <w:tr w:rsidR="00AE3EA8" w:rsidRPr="00E91A50" w14:paraId="168E1487" w14:textId="77777777" w:rsidTr="00AE3EA8">
              <w:trPr>
                <w:trHeight w:val="20"/>
              </w:trPr>
              <w:tc>
                <w:tcPr>
                  <w:tcW w:w="3007" w:type="dxa"/>
                  <w:vMerge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E18E3D4" w14:textId="77777777" w:rsidR="00AE3EA8" w:rsidRPr="00E91A50" w:rsidRDefault="00AE3EA8" w:rsidP="00AE3EA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BE90C6A" w14:textId="77777777" w:rsidR="00AE3EA8" w:rsidRPr="00E91A50" w:rsidRDefault="00AE3EA8" w:rsidP="00AE3EA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E91A5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Защита от растворов кислот</w:t>
                  </w:r>
                </w:p>
              </w:tc>
            </w:tr>
            <w:tr w:rsidR="00AE3EA8" w:rsidRPr="00E91A50" w14:paraId="5F2042FF" w14:textId="77777777" w:rsidTr="00AE3EA8">
              <w:tc>
                <w:tcPr>
                  <w:tcW w:w="3007" w:type="dxa"/>
                  <w:vMerge w:val="restar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3B64699" w14:textId="77777777" w:rsidR="00AE3EA8" w:rsidRPr="00E91A50" w:rsidRDefault="00AE3EA8" w:rsidP="00AE3EA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E91A5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Вид защиты от токсичных веществ</w:t>
                  </w:r>
                </w:p>
              </w:tc>
              <w:tc>
                <w:tcPr>
                  <w:tcW w:w="43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2BF4754" w14:textId="77777777" w:rsidR="00AE3EA8" w:rsidRPr="00E91A50" w:rsidRDefault="00AE3EA8" w:rsidP="00AE3EA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E91A5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Защита от аэрозолей токсичных веществ (Яа)</w:t>
                  </w:r>
                </w:p>
              </w:tc>
            </w:tr>
            <w:tr w:rsidR="00AE3EA8" w:rsidRPr="00E91A50" w14:paraId="60967122" w14:textId="77777777" w:rsidTr="00AE3EA8">
              <w:tc>
                <w:tcPr>
                  <w:tcW w:w="3007" w:type="dxa"/>
                  <w:vMerge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3B71689" w14:textId="77777777" w:rsidR="00AE3EA8" w:rsidRPr="00E91A50" w:rsidRDefault="00AE3EA8" w:rsidP="00AE3EA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1E8872C" w14:textId="77777777" w:rsidR="00AE3EA8" w:rsidRPr="00E91A50" w:rsidRDefault="00AE3EA8" w:rsidP="00AE3EA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E91A5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Защита от твердых токсичных веществ (Ят)</w:t>
                  </w:r>
                </w:p>
              </w:tc>
            </w:tr>
            <w:tr w:rsidR="00AE3EA8" w:rsidRPr="00E91A50" w14:paraId="0E0AA418" w14:textId="77777777" w:rsidTr="00AE3EA8">
              <w:tc>
                <w:tcPr>
                  <w:tcW w:w="3007" w:type="dxa"/>
                  <w:vMerge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67F1081" w14:textId="77777777" w:rsidR="00AE3EA8" w:rsidRPr="00E91A50" w:rsidRDefault="00AE3EA8" w:rsidP="00AE3EA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3A8CE99" w14:textId="77777777" w:rsidR="00AE3EA8" w:rsidRPr="00E91A50" w:rsidRDefault="00AE3EA8" w:rsidP="00AE3EA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E91A5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Защита от жидких токсичных веществ (Яж)</w:t>
                  </w:r>
                </w:p>
              </w:tc>
            </w:tr>
            <w:tr w:rsidR="00AE3EA8" w:rsidRPr="00E91A50" w14:paraId="5CEA90C1" w14:textId="77777777" w:rsidTr="00AE3EA8">
              <w:tc>
                <w:tcPr>
                  <w:tcW w:w="300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945DE65" w14:textId="77777777" w:rsidR="00AE3EA8" w:rsidRPr="00E91A50" w:rsidRDefault="00AE3EA8" w:rsidP="00AE3EA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E91A5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Наличие теплозащитных свойств</w:t>
                  </w:r>
                </w:p>
              </w:tc>
              <w:tc>
                <w:tcPr>
                  <w:tcW w:w="43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871B2F1" w14:textId="77777777" w:rsidR="00AE3EA8" w:rsidRPr="00E91A50" w:rsidRDefault="00AE3EA8" w:rsidP="00AE3EA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E91A5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</w:tr>
            <w:tr w:rsidR="00AE3EA8" w:rsidRPr="00E91A50" w14:paraId="4E16F58A" w14:textId="77777777" w:rsidTr="00AE3EA8">
              <w:trPr>
                <w:trHeight w:val="20"/>
              </w:trPr>
              <w:tc>
                <w:tcPr>
                  <w:tcW w:w="3007" w:type="dxa"/>
                  <w:vMerge w:val="restart"/>
                  <w:tcBorders>
                    <w:top w:val="nil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DC027B6" w14:textId="77777777" w:rsidR="00AE3EA8" w:rsidRPr="00E91A50" w:rsidRDefault="00AE3EA8" w:rsidP="00AE3EA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E91A5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Состав костюма</w:t>
                  </w:r>
                </w:p>
              </w:tc>
              <w:tc>
                <w:tcPr>
                  <w:tcW w:w="43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FC044AA" w14:textId="77777777" w:rsidR="00AE3EA8" w:rsidRPr="00E91A50" w:rsidRDefault="00AE3EA8" w:rsidP="00AE3EA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E91A5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Перчатки</w:t>
                  </w:r>
                </w:p>
              </w:tc>
            </w:tr>
            <w:tr w:rsidR="00AE3EA8" w:rsidRPr="00E91A50" w14:paraId="2ED368B9" w14:textId="77777777" w:rsidTr="00AE3EA8">
              <w:trPr>
                <w:trHeight w:val="20"/>
              </w:trPr>
              <w:tc>
                <w:tcPr>
                  <w:tcW w:w="3007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1D6896B" w14:textId="77777777" w:rsidR="00AE3EA8" w:rsidRPr="00E91A50" w:rsidRDefault="00AE3EA8" w:rsidP="00AE3EA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E62C959" w14:textId="77777777" w:rsidR="00AE3EA8" w:rsidRPr="00E91A50" w:rsidRDefault="00AE3EA8" w:rsidP="00AE3EA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E91A5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Полукомбинезон</w:t>
                  </w:r>
                  <w:r>
                    <w:t xml:space="preserve"> </w:t>
                  </w:r>
                  <w:r w:rsidRPr="00E91A5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с притачными осоюзками</w:t>
                  </w:r>
                </w:p>
              </w:tc>
            </w:tr>
            <w:tr w:rsidR="00AE3EA8" w:rsidRPr="00E91A50" w14:paraId="70799B00" w14:textId="77777777" w:rsidTr="00AE3EA8">
              <w:tc>
                <w:tcPr>
                  <w:tcW w:w="3007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F6551C0" w14:textId="77777777" w:rsidR="00AE3EA8" w:rsidRPr="00E91A50" w:rsidRDefault="00AE3EA8" w:rsidP="00AE3EA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CFE3D11" w14:textId="77777777" w:rsidR="00AE3EA8" w:rsidRPr="00E91A50" w:rsidRDefault="00AE3EA8" w:rsidP="00AE3EA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К</w:t>
                  </w:r>
                  <w:r w:rsidRPr="00E91A5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уртка с капюшоном</w:t>
                  </w:r>
                </w:p>
              </w:tc>
            </w:tr>
            <w:tr w:rsidR="00AE3EA8" w:rsidRPr="00E91A50" w14:paraId="0E8F90E3" w14:textId="77777777" w:rsidTr="00AE3EA8">
              <w:trPr>
                <w:trHeight w:val="20"/>
              </w:trPr>
              <w:tc>
                <w:tcPr>
                  <w:tcW w:w="3007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43C4983" w14:textId="77777777" w:rsidR="00AE3EA8" w:rsidRPr="00E91A50" w:rsidRDefault="00AE3EA8" w:rsidP="00AE3EA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7DCD978" w14:textId="77777777" w:rsidR="00AE3EA8" w:rsidRPr="00E91A50" w:rsidRDefault="00AE3EA8" w:rsidP="00AE3EA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E91A5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Сумка для хранения и переноски</w:t>
                  </w:r>
                </w:p>
              </w:tc>
            </w:tr>
            <w:tr w:rsidR="00AE3EA8" w:rsidRPr="00E91A50" w14:paraId="24F872A0" w14:textId="77777777" w:rsidTr="00AE3EA8">
              <w:tc>
                <w:tcPr>
                  <w:tcW w:w="3007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4B60219" w14:textId="77777777" w:rsidR="00AE3EA8" w:rsidRPr="00E91A50" w:rsidRDefault="00AE3EA8" w:rsidP="00AE3EA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57B444F" w14:textId="77777777" w:rsidR="00AE3EA8" w:rsidRPr="00E91A50" w:rsidRDefault="00AE3EA8" w:rsidP="00AE3EA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Ш</w:t>
                  </w:r>
                  <w:r w:rsidRPr="00E91A5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есть пластмассовых шпеньков (типа "пукля") для застёжки</w:t>
                  </w:r>
                </w:p>
              </w:tc>
            </w:tr>
            <w:tr w:rsidR="00AE3EA8" w:rsidRPr="00E91A50" w14:paraId="5F5BE86A" w14:textId="77777777" w:rsidTr="00AE3EA8">
              <w:trPr>
                <w:trHeight w:val="17"/>
              </w:trPr>
              <w:tc>
                <w:tcPr>
                  <w:tcW w:w="300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A523B7D" w14:textId="77777777" w:rsidR="00AE3EA8" w:rsidRPr="00E91A50" w:rsidRDefault="00AE3EA8" w:rsidP="00AE3EA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E91A5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Температурный диапазон эксплуатации</w:t>
                  </w:r>
                </w:p>
              </w:tc>
              <w:tc>
                <w:tcPr>
                  <w:tcW w:w="43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FC122AB" w14:textId="77777777" w:rsidR="00AE3EA8" w:rsidRPr="00E91A50" w:rsidRDefault="00AE3EA8" w:rsidP="00AE3EA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E91A5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≥ -40 ≤ </w:t>
                  </w: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36 С°</w:t>
                  </w:r>
                </w:p>
              </w:tc>
            </w:tr>
          </w:tbl>
          <w:p w14:paraId="4E0B11D9" w14:textId="414CC3C4" w:rsidR="00AE3EA8" w:rsidRPr="00C96EB8" w:rsidRDefault="00AE3EA8" w:rsidP="00AE3EA8">
            <w:pPr>
              <w:spacing w:after="0" w:line="240" w:lineRule="auto"/>
              <w:ind w:left="-10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E164" w14:textId="56815FCC" w:rsidR="00AE3EA8" w:rsidRPr="00E91A50" w:rsidRDefault="00AE3EA8" w:rsidP="00AE3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A50">
              <w:rPr>
                <w:rFonts w:ascii="Times New Roman" w:hAnsi="Times New Roman"/>
                <w:sz w:val="20"/>
                <w:szCs w:val="20"/>
              </w:rPr>
              <w:t>В связи с тем, что характеристик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91A50">
              <w:rPr>
                <w:rFonts w:ascii="Times New Roman" w:hAnsi="Times New Roman"/>
                <w:sz w:val="20"/>
                <w:szCs w:val="20"/>
              </w:rPr>
              <w:t>, указанн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  <w:r w:rsidRPr="00E91A50">
              <w:rPr>
                <w:rFonts w:ascii="Times New Roman" w:hAnsi="Times New Roman"/>
                <w:sz w:val="20"/>
                <w:szCs w:val="20"/>
              </w:rPr>
              <w:t xml:space="preserve"> в КТРУ, не явля</w:t>
            </w: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 w:rsidRPr="00E91A50">
              <w:rPr>
                <w:rFonts w:ascii="Times New Roman" w:hAnsi="Times New Roman"/>
                <w:sz w:val="20"/>
                <w:szCs w:val="20"/>
              </w:rPr>
              <w:t>тся исчерпывающ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ими </w:t>
            </w:r>
            <w:r w:rsidRPr="00E91A50">
              <w:rPr>
                <w:rFonts w:ascii="Times New Roman" w:hAnsi="Times New Roman"/>
                <w:sz w:val="20"/>
                <w:szCs w:val="20"/>
              </w:rPr>
              <w:t>и не позволя</w:t>
            </w: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 w:rsidRPr="00E91A50">
              <w:rPr>
                <w:rFonts w:ascii="Times New Roman" w:hAnsi="Times New Roman"/>
                <w:sz w:val="20"/>
                <w:szCs w:val="20"/>
              </w:rPr>
              <w:t>т точно определить качественные, функциональные и технические характеристики закупаемого товара,  в описании объекта закупки установлены дополнительные характеристики, исходя из специфики деятельности  учреждения,  характеристик,  которым должен отвечать закупаемый товар и потребности Заказчика</w:t>
            </w:r>
          </w:p>
          <w:p w14:paraId="5BD29CD5" w14:textId="77777777" w:rsidR="00AE3EA8" w:rsidRPr="00E91A50" w:rsidRDefault="00AE3EA8" w:rsidP="00AE3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20494B" w14:textId="1A8A7DDC" w:rsidR="00AE3EA8" w:rsidRPr="00C96EB8" w:rsidRDefault="00AE3EA8" w:rsidP="00AE3E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26C62E9" w14:textId="77777777" w:rsidR="003970B7" w:rsidRPr="003970B7" w:rsidRDefault="003970B7" w:rsidP="003970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31B6A8C" w14:textId="77777777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970B7">
        <w:rPr>
          <w:rFonts w:ascii="Times New Roman" w:hAnsi="Times New Roman"/>
          <w:bCs/>
          <w:sz w:val="24"/>
          <w:szCs w:val="24"/>
        </w:rPr>
        <w:t>2. Требования к качеству и безопасности товара.</w:t>
      </w:r>
    </w:p>
    <w:p w14:paraId="23506348" w14:textId="66D41EFD" w:rsidR="00D01074" w:rsidRPr="00D01074" w:rsidRDefault="00D01074" w:rsidP="00D010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Pr="00D01074">
        <w:rPr>
          <w:rFonts w:ascii="Times New Roman" w:hAnsi="Times New Roman"/>
          <w:sz w:val="24"/>
          <w:szCs w:val="24"/>
        </w:rPr>
        <w:t>Товар должен быть новым (не бывшим в употреблении, в ремонте, не были восстановлены потребительские свойства), принадлежать Поставщику на праве собственности, не заложен, не является предметом ареста, свободен от прав третьих лиц.</w:t>
      </w:r>
    </w:p>
    <w:p w14:paraId="5DFD8B42" w14:textId="7FEA9E9E" w:rsidR="00D01074" w:rsidRPr="00D01074" w:rsidRDefault="00D01074" w:rsidP="00D010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2.2. </w:t>
      </w:r>
      <w:r w:rsidRPr="00D01074">
        <w:rPr>
          <w:rFonts w:ascii="Times New Roman" w:hAnsi="Times New Roman"/>
          <w:sz w:val="24"/>
          <w:szCs w:val="24"/>
        </w:rPr>
        <w:t>Поставщик отгружает Товар в таре и упаковке, отвечающих требованиям нормативно-технической документации в соответствии с законодательством Российской Федерации. Транспортная упаковка товара должна обеспечивать сохранность товара при транспортировке, хранении и погрузочно-разгрузочных работах. Поставка Товара осуществляется Поставщиком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Товара, в соответствии с условиями Контракта.</w:t>
      </w:r>
    </w:p>
    <w:p w14:paraId="5130B992" w14:textId="16C4032F" w:rsidR="00AE3EA8" w:rsidRDefault="00D01074" w:rsidP="00D010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</w:t>
      </w:r>
      <w:r w:rsidRPr="00D01074">
        <w:rPr>
          <w:rFonts w:ascii="Times New Roman" w:hAnsi="Times New Roman"/>
          <w:sz w:val="24"/>
          <w:szCs w:val="24"/>
        </w:rPr>
        <w:t>Товар должен соответствовать требованиям нормативной технической документации, предусмотренной для данного вида Товара</w:t>
      </w:r>
      <w:r w:rsidR="00AE3EA8">
        <w:rPr>
          <w:rFonts w:ascii="Times New Roman" w:hAnsi="Times New Roman"/>
          <w:sz w:val="24"/>
          <w:szCs w:val="24"/>
        </w:rPr>
        <w:t>, в том числе</w:t>
      </w:r>
      <w:r w:rsidRPr="00D01074">
        <w:rPr>
          <w:rFonts w:ascii="Times New Roman" w:hAnsi="Times New Roman"/>
          <w:sz w:val="24"/>
          <w:szCs w:val="24"/>
        </w:rPr>
        <w:t xml:space="preserve"> требованиям Технического Регламента Таможенного союза ТР ТС 019/2011 «О безопасности средств индивидуальной защиты», утвержденного Решением Комиссии Таможенного союза от 09.12.2011 № 878, ГОСТ ISO 16602-2019 </w:t>
      </w:r>
      <w:r w:rsidR="009C7F7D">
        <w:rPr>
          <w:rFonts w:ascii="Times New Roman" w:hAnsi="Times New Roman"/>
          <w:sz w:val="24"/>
          <w:szCs w:val="24"/>
        </w:rPr>
        <w:t>«</w:t>
      </w:r>
      <w:r w:rsidRPr="00D01074">
        <w:rPr>
          <w:rFonts w:ascii="Times New Roman" w:hAnsi="Times New Roman"/>
          <w:sz w:val="24"/>
          <w:szCs w:val="24"/>
        </w:rPr>
        <w:t xml:space="preserve">Система стандартов безопасности труда. Одежда специальная для защиты от химических веществ. Классификация, маркировка и эксплуатационные требования», ГОСТ 12.4.220-2002 «Система стандартов безопасности труда. Средства индивидуальной защиты. Метод определения стойкости материалов и швов к действию агрессивных сред».  </w:t>
      </w:r>
    </w:p>
    <w:p w14:paraId="2CF2B1D0" w14:textId="3696C5D8" w:rsidR="00D01074" w:rsidRDefault="00AE3EA8" w:rsidP="00D010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074">
        <w:rPr>
          <w:rFonts w:ascii="Times New Roman" w:hAnsi="Times New Roman"/>
          <w:sz w:val="24"/>
          <w:szCs w:val="24"/>
        </w:rPr>
        <w:t>Товар должен сопровождаться необходимыми документами: инструкцией по эксплуатации, сертификатом (или декларацией соответствия)  паспорт,  гарантийный талон и  иные документы, подтверждающими надлежащие качество товара. Все предоставляемые вместе с товаром документы должны быть на русском языке.</w:t>
      </w:r>
    </w:p>
    <w:p w14:paraId="291E2A05" w14:textId="36A185BA" w:rsidR="003970B7" w:rsidRPr="003970B7" w:rsidRDefault="00D01074" w:rsidP="00D010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2.</w:t>
      </w:r>
      <w:r w:rsidR="00AE3EA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3970B7" w:rsidRPr="003970B7">
        <w:rPr>
          <w:rFonts w:ascii="Times New Roman" w:hAnsi="Times New Roman"/>
          <w:sz w:val="24"/>
          <w:szCs w:val="24"/>
        </w:rPr>
        <w:t>Товар должен поставляться с гарантийным сроком не менее 12 месяцев.</w:t>
      </w:r>
      <w:r w:rsidR="003970B7" w:rsidRPr="003970B7">
        <w:rPr>
          <w:rFonts w:ascii="Times New Roman" w:hAnsi="Times New Roman"/>
          <w:sz w:val="24"/>
          <w:szCs w:val="24"/>
          <w:lang w:eastAsia="en-US"/>
        </w:rPr>
        <w:t xml:space="preserve"> Гарантийный срок на товар не может быть установлен Поставщиком ниже срока, установленного фирмой-производителем Товара. Течение гарантийного срока начинается с момента подписания акт приемки-передачи.</w:t>
      </w:r>
    </w:p>
    <w:p w14:paraId="053EBFA3" w14:textId="1AA89782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3970B7">
        <w:rPr>
          <w:rFonts w:ascii="Times New Roman" w:hAnsi="Times New Roman"/>
          <w:sz w:val="24"/>
          <w:szCs w:val="24"/>
          <w:lang w:eastAsia="en-US"/>
        </w:rPr>
        <w:t>Поставщик несет ответственность за недостатки (дефекты) товара, обнаруженные в пределах гарантийного срока поставляемого товара.</w:t>
      </w:r>
    </w:p>
    <w:p w14:paraId="534A7E12" w14:textId="50C90D13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3970B7">
        <w:rPr>
          <w:rFonts w:ascii="Times New Roman" w:hAnsi="Times New Roman"/>
          <w:sz w:val="24"/>
          <w:szCs w:val="24"/>
          <w:lang w:eastAsia="en-US"/>
        </w:rPr>
        <w:t>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Поставщиком.</w:t>
      </w:r>
    </w:p>
    <w:p w14:paraId="6BD358AB" w14:textId="1169E2F7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3970B7">
        <w:rPr>
          <w:rFonts w:ascii="Times New Roman" w:hAnsi="Times New Roman"/>
          <w:sz w:val="24"/>
          <w:szCs w:val="24"/>
          <w:lang w:eastAsia="en-US"/>
        </w:rPr>
        <w:t>В период гарантийного срока, если неисправность является гарантийным случаем (дефекты производственной сборки, некачественные компоненты и т. д.), Поставщик осуществляет замену неисправного товара в течение 3 дней, следующего за днем получения заявки от Заказчика, без дополнительного финансирования.</w:t>
      </w:r>
    </w:p>
    <w:p w14:paraId="25FD9A0C" w14:textId="77777777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414E42" w14:textId="77777777" w:rsidR="003951B9" w:rsidRPr="0025318E" w:rsidRDefault="00AE3EA8" w:rsidP="003970B7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sectPr w:rsidR="003951B9" w:rsidRPr="0025318E" w:rsidSect="0005626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6D9E"/>
    <w:rsid w:val="00041260"/>
    <w:rsid w:val="00056263"/>
    <w:rsid w:val="000779CE"/>
    <w:rsid w:val="00087860"/>
    <w:rsid w:val="0009768B"/>
    <w:rsid w:val="00114FA6"/>
    <w:rsid w:val="0015756C"/>
    <w:rsid w:val="00197765"/>
    <w:rsid w:val="001F5782"/>
    <w:rsid w:val="002064F2"/>
    <w:rsid w:val="00244B34"/>
    <w:rsid w:val="0025318E"/>
    <w:rsid w:val="00260872"/>
    <w:rsid w:val="002E3921"/>
    <w:rsid w:val="00337C29"/>
    <w:rsid w:val="003970B7"/>
    <w:rsid w:val="003B680A"/>
    <w:rsid w:val="003F1D91"/>
    <w:rsid w:val="00436B50"/>
    <w:rsid w:val="0045789A"/>
    <w:rsid w:val="00492BD1"/>
    <w:rsid w:val="004C6004"/>
    <w:rsid w:val="005036B1"/>
    <w:rsid w:val="00503C9A"/>
    <w:rsid w:val="005165C5"/>
    <w:rsid w:val="00517972"/>
    <w:rsid w:val="005430E8"/>
    <w:rsid w:val="00571AE8"/>
    <w:rsid w:val="005819A9"/>
    <w:rsid w:val="005F7FDE"/>
    <w:rsid w:val="0060095B"/>
    <w:rsid w:val="006D3997"/>
    <w:rsid w:val="006E2C02"/>
    <w:rsid w:val="006E34BF"/>
    <w:rsid w:val="006F49FE"/>
    <w:rsid w:val="0072181C"/>
    <w:rsid w:val="007453FD"/>
    <w:rsid w:val="00773A29"/>
    <w:rsid w:val="00791A94"/>
    <w:rsid w:val="00797781"/>
    <w:rsid w:val="007B310F"/>
    <w:rsid w:val="007E7CD8"/>
    <w:rsid w:val="008118D0"/>
    <w:rsid w:val="00832D68"/>
    <w:rsid w:val="00867F38"/>
    <w:rsid w:val="00890643"/>
    <w:rsid w:val="008E7757"/>
    <w:rsid w:val="00901E93"/>
    <w:rsid w:val="00905015"/>
    <w:rsid w:val="00907A54"/>
    <w:rsid w:val="00923807"/>
    <w:rsid w:val="00923975"/>
    <w:rsid w:val="00940863"/>
    <w:rsid w:val="00966549"/>
    <w:rsid w:val="009C6469"/>
    <w:rsid w:val="009C7F7D"/>
    <w:rsid w:val="009D3F58"/>
    <w:rsid w:val="009F7484"/>
    <w:rsid w:val="00A035AA"/>
    <w:rsid w:val="00A1465B"/>
    <w:rsid w:val="00A61FAF"/>
    <w:rsid w:val="00A731DA"/>
    <w:rsid w:val="00A81840"/>
    <w:rsid w:val="00AE3EA8"/>
    <w:rsid w:val="00AF11B4"/>
    <w:rsid w:val="00B13ED0"/>
    <w:rsid w:val="00B97A25"/>
    <w:rsid w:val="00BA4494"/>
    <w:rsid w:val="00BC1789"/>
    <w:rsid w:val="00BD50E9"/>
    <w:rsid w:val="00C26555"/>
    <w:rsid w:val="00C51368"/>
    <w:rsid w:val="00C948FF"/>
    <w:rsid w:val="00C96EB8"/>
    <w:rsid w:val="00CA4FB0"/>
    <w:rsid w:val="00CC5CC2"/>
    <w:rsid w:val="00CD506C"/>
    <w:rsid w:val="00D01074"/>
    <w:rsid w:val="00D120DC"/>
    <w:rsid w:val="00D13D7E"/>
    <w:rsid w:val="00D80AEC"/>
    <w:rsid w:val="00D95941"/>
    <w:rsid w:val="00DA2F10"/>
    <w:rsid w:val="00DC39CF"/>
    <w:rsid w:val="00E135EC"/>
    <w:rsid w:val="00E37EBD"/>
    <w:rsid w:val="00E91A50"/>
    <w:rsid w:val="00E91BB1"/>
    <w:rsid w:val="00EA4FA3"/>
    <w:rsid w:val="00ED0B33"/>
    <w:rsid w:val="00F067A9"/>
    <w:rsid w:val="00F21155"/>
    <w:rsid w:val="00F3721E"/>
    <w:rsid w:val="00F442A5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Елена Геннадьевна Подкопаева</cp:lastModifiedBy>
  <cp:revision>27</cp:revision>
  <dcterms:created xsi:type="dcterms:W3CDTF">2022-01-21T03:28:00Z</dcterms:created>
  <dcterms:modified xsi:type="dcterms:W3CDTF">2022-04-13T03:18:00Z</dcterms:modified>
</cp:coreProperties>
</file>