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1053A117" w:rsidR="002E3D98" w:rsidRDefault="002E3D98" w:rsidP="002E3D98">
      <w:pPr>
        <w:jc w:val="right"/>
        <w:rPr>
          <w:b/>
          <w:i/>
        </w:rPr>
      </w:pPr>
      <w:r>
        <w:rPr>
          <w:b/>
          <w:i/>
        </w:rPr>
        <w:t xml:space="preserve">Приложение </w:t>
      </w:r>
      <w:r w:rsidR="009E458A">
        <w:rPr>
          <w:b/>
          <w:i/>
        </w:rPr>
        <w:t>№</w:t>
      </w:r>
      <w:r>
        <w:rPr>
          <w:b/>
          <w:i/>
        </w:rPr>
        <w:t>4</w:t>
      </w:r>
    </w:p>
    <w:p w14:paraId="2C411503" w14:textId="77777777" w:rsidR="002E3D98" w:rsidRDefault="002E3D98" w:rsidP="002E3D98">
      <w:pPr>
        <w:jc w:val="right"/>
        <w:rPr>
          <w:b/>
          <w:i/>
        </w:rPr>
      </w:pPr>
      <w:r>
        <w:rPr>
          <w:b/>
          <w:i/>
        </w:rPr>
        <w:t>к Извещению об осуществлении закупки</w:t>
      </w:r>
    </w:p>
    <w:p w14:paraId="3CD2D401" w14:textId="77777777" w:rsidR="002E3D98" w:rsidRDefault="002E3D98" w:rsidP="001B2933">
      <w:pPr>
        <w:widowControl w:val="0"/>
        <w:autoSpaceDE w:val="0"/>
        <w:autoSpaceDN w:val="0"/>
        <w:adjustRightInd w:val="0"/>
        <w:jc w:val="center"/>
        <w:rPr>
          <w:b/>
          <w:caps/>
        </w:rPr>
      </w:pPr>
    </w:p>
    <w:p w14:paraId="3C9B5D09" w14:textId="2CDD31F8"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13DE2CC1" w14:textId="77777777" w:rsidR="00382D76" w:rsidRDefault="00382D76" w:rsidP="00382D76">
      <w:pPr>
        <w:jc w:val="center"/>
        <w:rPr>
          <w:iCs/>
          <w:lang w:eastAsia="zh-CN"/>
        </w:rPr>
      </w:pPr>
    </w:p>
    <w:p w14:paraId="199DCEFB" w14:textId="32B83598" w:rsidR="00382D76" w:rsidRDefault="00382D76" w:rsidP="006503B6">
      <w:pPr>
        <w:jc w:val="center"/>
      </w:pPr>
      <w:r>
        <w:rPr>
          <w:iCs/>
          <w:lang w:eastAsia="zh-CN"/>
        </w:rPr>
        <w:t xml:space="preserve">Идентификационный код закупки – </w:t>
      </w:r>
      <w:r w:rsidR="006503B6" w:rsidRPr="006503B6">
        <w:rPr>
          <w:iCs/>
          <w:lang w:eastAsia="zh-CN"/>
        </w:rPr>
        <w:t>223220901107922090100100230016832244</w:t>
      </w:r>
    </w:p>
    <w:p w14:paraId="38A14223" w14:textId="4D6793CC"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«___»_____________2022 г.</w:t>
      </w:r>
      <w:r w:rsidRPr="0071319E">
        <w:br/>
      </w:r>
    </w:p>
    <w:p w14:paraId="7731B42B" w14:textId="6C8CC0C7"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66856CFD" w14:textId="77777777" w:rsidR="0076450A" w:rsidRDefault="0076450A" w:rsidP="0076450A">
      <w:pPr>
        <w:pStyle w:val="a8"/>
        <w:ind w:firstLine="708"/>
      </w:pPr>
    </w:p>
    <w:p w14:paraId="65BA93F3" w14:textId="104C8A85"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r w:rsidR="00571C5E">
        <w:rPr>
          <w:sz w:val="24"/>
          <w:szCs w:val="24"/>
        </w:rPr>
        <w:t>.</w:t>
      </w:r>
    </w:p>
    <w:p w14:paraId="22259F03" w14:textId="5312EE12" w:rsidR="001B2933" w:rsidRPr="00431670" w:rsidRDefault="001B2933" w:rsidP="001B2933">
      <w:pPr>
        <w:pStyle w:val="aa"/>
        <w:jc w:val="both"/>
        <w:rPr>
          <w:szCs w:val="24"/>
        </w:rPr>
      </w:pPr>
      <w:r>
        <w:rPr>
          <w:szCs w:val="24"/>
        </w:rPr>
        <w:t xml:space="preserve">         </w:t>
      </w:r>
      <w:r w:rsidRPr="0071319E">
        <w:rPr>
          <w:szCs w:val="24"/>
        </w:rPr>
        <w:t xml:space="preserve"> </w:t>
      </w: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по заданию Заказчика выполнить </w:t>
      </w:r>
      <w:r w:rsidR="00786B95">
        <w:rPr>
          <w:szCs w:val="24"/>
        </w:rPr>
        <w:t xml:space="preserve">кадастровые </w:t>
      </w:r>
      <w:r w:rsidRPr="00431670">
        <w:rPr>
          <w:szCs w:val="24"/>
        </w:rPr>
        <w:t>работ</w:t>
      </w:r>
      <w:r>
        <w:rPr>
          <w:szCs w:val="24"/>
        </w:rPr>
        <w:t>ы</w:t>
      </w:r>
      <w:r w:rsidR="00786B95">
        <w:rPr>
          <w:szCs w:val="24"/>
        </w:rPr>
        <w:t xml:space="preserve"> и техническую инвентаризацию объект</w:t>
      </w:r>
      <w:r w:rsidR="008C54C9">
        <w:rPr>
          <w:szCs w:val="24"/>
        </w:rPr>
        <w:t>а муниципальной собственности</w:t>
      </w:r>
      <w:r w:rsidRPr="00431670">
        <w:rPr>
          <w:szCs w:val="24"/>
        </w:rPr>
        <w:t>, а Заказчик обязуется принять результат работы и оплатить его.</w:t>
      </w:r>
    </w:p>
    <w:p w14:paraId="1851F75B" w14:textId="261956E6" w:rsidR="001B2933" w:rsidRPr="00431670" w:rsidRDefault="001B2933" w:rsidP="001B2933">
      <w:pPr>
        <w:pStyle w:val="a6"/>
        <w:spacing w:after="0" w:line="240" w:lineRule="auto"/>
        <w:ind w:firstLine="0"/>
        <w:rPr>
          <w:sz w:val="24"/>
          <w:szCs w:val="24"/>
        </w:rPr>
      </w:pPr>
      <w:r>
        <w:rPr>
          <w:sz w:val="24"/>
          <w:szCs w:val="24"/>
        </w:rPr>
        <w:t xml:space="preserve">          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Pr>
          <w:sz w:val="24"/>
          <w:szCs w:val="24"/>
        </w:rPr>
        <w:t>приложениями № 1</w:t>
      </w:r>
      <w:r w:rsidR="00786B95">
        <w:rPr>
          <w:sz w:val="24"/>
          <w:szCs w:val="24"/>
        </w:rPr>
        <w:t>)</w:t>
      </w:r>
      <w:r w:rsidRPr="00431670">
        <w:rPr>
          <w:sz w:val="24"/>
          <w:szCs w:val="24"/>
        </w:rPr>
        <w:t xml:space="preserve"> к Контракту.</w:t>
      </w:r>
    </w:p>
    <w:p w14:paraId="4260189B" w14:textId="5246D604" w:rsidR="001B2933" w:rsidRPr="00431670" w:rsidRDefault="001B2933" w:rsidP="00786B95">
      <w:pPr>
        <w:jc w:val="both"/>
      </w:pPr>
      <w:r>
        <w:t xml:space="preserve">          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8C54C9">
        <w:t>а</w:t>
      </w:r>
      <w:r w:rsidR="00786B95">
        <w:t xml:space="preserve"> в городе Рубцовск Алтайского края</w:t>
      </w:r>
      <w:r w:rsidRPr="00431670">
        <w:t xml:space="preserve"> (далее – «место выполнения работы»).</w:t>
      </w:r>
    </w:p>
    <w:p w14:paraId="7B9CB8BD" w14:textId="77777777" w:rsidR="001B2933" w:rsidRPr="00431670" w:rsidRDefault="001B2933" w:rsidP="001B2933">
      <w:pPr>
        <w:jc w:val="both"/>
      </w:pPr>
    </w:p>
    <w:p w14:paraId="417118F9" w14:textId="76DB26A6"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r w:rsidR="00571C5E">
        <w:rPr>
          <w:sz w:val="24"/>
          <w:szCs w:val="24"/>
        </w:rPr>
        <w:t>.</w:t>
      </w:r>
    </w:p>
    <w:p w14:paraId="23C5C31B"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DAA3B2" w14:textId="45075D44"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w:t>
      </w:r>
      <w:r w:rsidR="00487A50">
        <w:t>____</w:t>
      </w:r>
      <w:r w:rsidRPr="00666A21">
        <w:t xml:space="preserve">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02C6C90C"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1B7BB2" w14:textId="3F29EED9"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C652731"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66F4437D" w14:textId="78B91F4B" w:rsidR="001B2933" w:rsidRDefault="001B2933" w:rsidP="009F4622">
      <w:pPr>
        <w:pStyle w:val="a4"/>
        <w:numPr>
          <w:ilvl w:val="2"/>
          <w:numId w:val="3"/>
        </w:numPr>
        <w:ind w:left="0" w:firstLine="709"/>
        <w:jc w:val="both"/>
      </w:pP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t>Исполнителя</w:t>
      </w:r>
      <w:r w:rsidRPr="0071319E">
        <w:t>.</w:t>
      </w:r>
    </w:p>
    <w:p w14:paraId="43CDF491" w14:textId="77777777" w:rsidR="001B2933" w:rsidRDefault="001B2933" w:rsidP="001B2933">
      <w:pPr>
        <w:widowControl w:val="0"/>
        <w:numPr>
          <w:ilvl w:val="2"/>
          <w:numId w:val="3"/>
        </w:numPr>
        <w:autoSpaceDE w:val="0"/>
        <w:autoSpaceDN w:val="0"/>
        <w:adjustRightInd w:val="0"/>
        <w:ind w:left="0" w:firstLine="709"/>
        <w:jc w:val="both"/>
      </w:pPr>
      <w:r w:rsidRPr="0071319E">
        <w:t>Оплата осуществляется в рублях Российской Федерации за счет средств целевой субсидии бюджета города Рубцовска Алтайского края</w:t>
      </w:r>
      <w:r>
        <w:t xml:space="preserve"> и средств бюджета города </w:t>
      </w:r>
      <w:r>
        <w:lastRenderedPageBreak/>
        <w:t>Рубцовска Алтайского края</w:t>
      </w:r>
      <w:r w:rsidRPr="0071319E">
        <w:t>.</w:t>
      </w:r>
    </w:p>
    <w:p w14:paraId="4F2C3691" w14:textId="77777777" w:rsidR="001B2933" w:rsidRDefault="001B2933" w:rsidP="001B2933">
      <w:pPr>
        <w:widowControl w:val="0"/>
        <w:numPr>
          <w:ilvl w:val="2"/>
          <w:numId w:val="3"/>
        </w:numPr>
        <w:autoSpaceDE w:val="0"/>
        <w:autoSpaceDN w:val="0"/>
        <w:adjustRightInd w:val="0"/>
        <w:ind w:left="0" w:firstLine="709"/>
        <w:jc w:val="both"/>
      </w:pPr>
      <w:r w:rsidRPr="0071319E">
        <w:rPr>
          <w:iCs/>
        </w:rPr>
        <w:t>Авансовые платежи по Контракту не предусмотрены.</w:t>
      </w:r>
    </w:p>
    <w:p w14:paraId="64D49952" w14:textId="32CA661F" w:rsidR="001B2933" w:rsidRPr="0071319E" w:rsidRDefault="001B2933" w:rsidP="001B2933">
      <w:pPr>
        <w:widowControl w:val="0"/>
        <w:numPr>
          <w:ilvl w:val="2"/>
          <w:numId w:val="3"/>
        </w:numPr>
        <w:autoSpaceDE w:val="0"/>
        <w:autoSpaceDN w:val="0"/>
        <w:adjustRightInd w:val="0"/>
        <w:ind w:left="0" w:firstLine="709"/>
        <w:jc w:val="both"/>
        <w:rPr>
          <w:i/>
        </w:rPr>
      </w:pPr>
      <w:r w:rsidRPr="0071319E">
        <w:t>Оплата выполненной работы (ее результата) осуществляется в срок не более 10 (десяти) рабочих дней с даты подписания Сторонами документа(ов) о приемке, предусмотренного(ых) пунктом 5.2. Контракта.</w:t>
      </w:r>
    </w:p>
    <w:p w14:paraId="4B0AD39A" w14:textId="069DA4B7" w:rsidR="001B2933" w:rsidRPr="0071319E" w:rsidRDefault="001B2933" w:rsidP="001B2933">
      <w:pPr>
        <w:pStyle w:val="a4"/>
        <w:widowControl w:val="0"/>
        <w:numPr>
          <w:ilvl w:val="2"/>
          <w:numId w:val="3"/>
        </w:numPr>
        <w:autoSpaceDE w:val="0"/>
        <w:autoSpaceDN w:val="0"/>
        <w:adjustRightInd w:val="0"/>
        <w:ind w:left="0" w:firstLine="709"/>
        <w:jc w:val="both"/>
        <w:rPr>
          <w:iCs/>
        </w:rPr>
      </w:pPr>
      <w:r w:rsidRPr="0071319E">
        <w:t xml:space="preserve">В случае начисления Заказчиком </w:t>
      </w:r>
      <w:r w:rsidR="0076450A">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w:t>
      </w:r>
      <w:r w:rsidR="00235440">
        <w:t>Исполнителем</w:t>
      </w:r>
      <w:r w:rsidRPr="0071319E">
        <w:t xml:space="preserve"> требований об уплате неустоек (штрафов, пеней), предъявленных Заказчиком, из суммы, подлежащей оплате </w:t>
      </w:r>
      <w:r w:rsidR="00235440">
        <w:t>Исполнителю</w:t>
      </w:r>
      <w:r w:rsidRPr="0071319E">
        <w:t>.</w:t>
      </w:r>
    </w:p>
    <w:p w14:paraId="79649B9A" w14:textId="77777777" w:rsidR="001B2933" w:rsidRPr="0071319E" w:rsidRDefault="001B2933" w:rsidP="001B2933">
      <w:pPr>
        <w:pStyle w:val="a4"/>
        <w:widowControl w:val="0"/>
        <w:numPr>
          <w:ilvl w:val="2"/>
          <w:numId w:val="3"/>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B248ED" w14:textId="2D9C0CE4" w:rsidR="001B2933" w:rsidRDefault="001B2933" w:rsidP="001B2933">
      <w:pPr>
        <w:widowControl w:val="0"/>
        <w:numPr>
          <w:ilvl w:val="1"/>
          <w:numId w:val="3"/>
        </w:numPr>
        <w:autoSpaceDE w:val="0"/>
        <w:autoSpaceDN w:val="0"/>
        <w:adjustRightInd w:val="0"/>
        <w:ind w:left="0" w:firstLine="709"/>
        <w:jc w:val="both"/>
      </w:pPr>
      <w:r w:rsidRPr="0071319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235440">
        <w:t>Исполнителя</w:t>
      </w:r>
      <w:r w:rsidRPr="0071319E">
        <w:t>,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9A467D2" w14:textId="273A5B61" w:rsidR="001B2933" w:rsidRDefault="001B2933" w:rsidP="001B2933">
      <w:pPr>
        <w:widowControl w:val="0"/>
        <w:autoSpaceDE w:val="0"/>
        <w:autoSpaceDN w:val="0"/>
        <w:adjustRightInd w:val="0"/>
        <w:ind w:left="709"/>
        <w:jc w:val="both"/>
      </w:pPr>
    </w:p>
    <w:p w14:paraId="04D067BE" w14:textId="77777777" w:rsidR="00711076" w:rsidRPr="008B372D" w:rsidRDefault="00711076" w:rsidP="001B2933">
      <w:pPr>
        <w:widowControl w:val="0"/>
        <w:autoSpaceDE w:val="0"/>
        <w:autoSpaceDN w:val="0"/>
        <w:adjustRightInd w:val="0"/>
        <w:ind w:left="709"/>
        <w:jc w:val="both"/>
      </w:pPr>
    </w:p>
    <w:p w14:paraId="2BD71B2A" w14:textId="7E55A5FD"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r w:rsidR="00571C5E">
        <w:rPr>
          <w:sz w:val="24"/>
          <w:szCs w:val="24"/>
        </w:rPr>
        <w:t>.</w:t>
      </w:r>
    </w:p>
    <w:p w14:paraId="361647CD" w14:textId="6B580FF7" w:rsidR="00061214" w:rsidRPr="00061214" w:rsidRDefault="00061214" w:rsidP="0077699C">
      <w:pPr>
        <w:tabs>
          <w:tab w:val="left" w:pos="993"/>
        </w:tabs>
        <w:ind w:firstLine="700"/>
        <w:jc w:val="both"/>
      </w:pPr>
      <w:r>
        <w:t xml:space="preserve">3.1. </w:t>
      </w:r>
      <w:r w:rsidRPr="00061214">
        <w:t>Заказчик имеет право:</w:t>
      </w:r>
    </w:p>
    <w:p w14:paraId="0FCD4BB5" w14:textId="31A6B08C"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51DE1620" w14:textId="141EA0E8"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003AC61" w14:textId="00E8801C"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37F8EE83" w14:textId="76C42A45"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3E2F94B" w14:textId="77777777"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1582AD0E"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5135C0C3" w14:textId="6B1BB137"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1630C80B" w14:textId="67553E69"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6877013F" w14:textId="5844DFAB" w:rsidR="00061214" w:rsidRPr="00061214" w:rsidRDefault="0077699C" w:rsidP="0077699C">
      <w:pPr>
        <w:tabs>
          <w:tab w:val="left" w:pos="993"/>
        </w:tabs>
        <w:ind w:firstLine="700"/>
        <w:jc w:val="both"/>
      </w:pPr>
      <w:r>
        <w:t xml:space="preserve">3.2. </w:t>
      </w:r>
      <w:r w:rsidR="00061214" w:rsidRPr="00061214">
        <w:t>Заказчик обязан:</w:t>
      </w:r>
    </w:p>
    <w:p w14:paraId="3877B105" w14:textId="7099D31C"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14:paraId="62CECC34" w14:textId="64DBCB09"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14:paraId="327CDA5B"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AD1AB5F" w14:textId="06093A8C" w:rsidR="00061214" w:rsidRDefault="00061214" w:rsidP="0077699C">
      <w:pPr>
        <w:autoSpaceDE w:val="0"/>
        <w:autoSpaceDN w:val="0"/>
        <w:adjustRightInd w:val="0"/>
        <w:ind w:firstLine="700"/>
        <w:jc w:val="both"/>
        <w:rPr>
          <w:color w:val="000000"/>
        </w:rPr>
      </w:pPr>
      <w:r w:rsidRPr="00061214">
        <w:rPr>
          <w:color w:val="000000"/>
        </w:rPr>
        <w:lastRenderedPageBreak/>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46BAE1B0" w14:textId="2E6E1EC2" w:rsidR="00D42225" w:rsidRPr="00D42225" w:rsidRDefault="00D42225" w:rsidP="00D42225">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58A8654E" w14:textId="501D76F7"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14:paraId="4F433CAC" w14:textId="77777777" w:rsidR="00061214" w:rsidRPr="00061214" w:rsidRDefault="00061214" w:rsidP="0077699C">
      <w:pPr>
        <w:autoSpaceDE w:val="0"/>
        <w:autoSpaceDN w:val="0"/>
        <w:adjustRightInd w:val="0"/>
        <w:ind w:firstLine="700"/>
        <w:jc w:val="both"/>
      </w:pPr>
      <w:r w:rsidRPr="00061214">
        <w:t xml:space="preserve">3.3. Исполнитель вправе: </w:t>
      </w:r>
    </w:p>
    <w:p w14:paraId="617B7C6E" w14:textId="77777777"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59618205"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0CC5CF8A" w14:textId="77777777"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1BB78CD2" w14:textId="77777777"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6BA203CB" w14:textId="77777777"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417862BB" w14:textId="77777777"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42706DA2" w14:textId="77777777"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6E2AC78D" w14:textId="77777777"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7A36550B" w14:textId="77777777"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11698BB3" w14:textId="77777777" w:rsidR="00061214" w:rsidRPr="00061214" w:rsidRDefault="00061214" w:rsidP="0077699C">
      <w:pPr>
        <w:ind w:firstLine="700"/>
      </w:pPr>
      <w:r w:rsidRPr="00061214">
        <w:t>3.4.1. Выполнить работы в сроки, предусмотренные Контрактом.</w:t>
      </w:r>
    </w:p>
    <w:p w14:paraId="1920F984" w14:textId="77777777" w:rsidR="00061214" w:rsidRPr="00061214" w:rsidRDefault="00061214" w:rsidP="0077699C">
      <w:pPr>
        <w:ind w:firstLine="700"/>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1110C3B" w14:textId="77777777"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260EEDA8" w14:textId="77777777"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25BFFEAE" w14:textId="77777777" w:rsidR="00061214" w:rsidRPr="00061214" w:rsidRDefault="00061214" w:rsidP="007769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519A18F9" w14:textId="77777777" w:rsidR="00061214" w:rsidRPr="00061214" w:rsidRDefault="00061214" w:rsidP="0077699C">
      <w:pPr>
        <w:ind w:firstLine="700"/>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FBCF867" w14:textId="77777777" w:rsidR="00061214" w:rsidRPr="00061214" w:rsidRDefault="00061214" w:rsidP="0077699C">
      <w:pPr>
        <w:ind w:firstLine="700"/>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2F924922" w14:textId="77777777" w:rsidR="00061214" w:rsidRPr="00061214" w:rsidRDefault="00061214" w:rsidP="0077699C">
      <w:pPr>
        <w:ind w:firstLine="700"/>
      </w:pPr>
      <w:r w:rsidRPr="00061214">
        <w:t xml:space="preserve">3.4.7.  В случае обнаружения в предоставленных документах недостатков и (или) иных отступлений от условий Контракта, препятствующих проведению регистрации </w:t>
      </w:r>
      <w:r w:rsidRPr="00061214">
        <w:lastRenderedPageBreak/>
        <w:t>права муниципальной собственности, устранить их своими силами и за свой счет в срок, согласованный с Заказчиком.</w:t>
      </w:r>
    </w:p>
    <w:p w14:paraId="1A0C5C4B" w14:textId="42D00106" w:rsidR="00061214" w:rsidRDefault="00061214" w:rsidP="0077699C">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0C4293B" w14:textId="61DD2D56" w:rsidR="00711076" w:rsidRPr="00061214" w:rsidRDefault="00711076" w:rsidP="007769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673D72E6" w14:textId="523402A7"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B6DD099" w14:textId="08691CC3"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7EE85EC3" w14:textId="05E34BC6"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14:paraId="33884F3C" w14:textId="25E5D3AA"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0F5475F6" w14:textId="7EB649A3"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363E0495" w14:textId="0CEAD001"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14:paraId="04429409" w14:textId="77777777" w:rsidR="00061214" w:rsidRPr="00061214" w:rsidRDefault="00061214" w:rsidP="00061214">
      <w:pPr>
        <w:rPr>
          <w:sz w:val="20"/>
          <w:szCs w:val="20"/>
        </w:rPr>
      </w:pPr>
    </w:p>
    <w:p w14:paraId="2493D3A4" w14:textId="77777777" w:rsidR="00571C5E" w:rsidRPr="0071319E" w:rsidRDefault="00571C5E" w:rsidP="00C75A17">
      <w:pPr>
        <w:pStyle w:val="ConsNormal"/>
        <w:widowControl/>
        <w:ind w:right="0" w:firstLine="0"/>
        <w:jc w:val="both"/>
        <w:rPr>
          <w:rFonts w:ascii="Times New Roman" w:hAnsi="Times New Roman" w:cs="Times New Roman"/>
          <w:sz w:val="24"/>
          <w:szCs w:val="24"/>
        </w:rPr>
      </w:pPr>
    </w:p>
    <w:p w14:paraId="52C17FE4" w14:textId="0B679538"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r w:rsidR="00571C5E">
        <w:rPr>
          <w:sz w:val="24"/>
          <w:szCs w:val="24"/>
        </w:rPr>
        <w:t>.</w:t>
      </w:r>
    </w:p>
    <w:p w14:paraId="34C8F928" w14:textId="1AFCD438"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выполняет их в течение </w:t>
      </w:r>
      <w:r w:rsidR="004C56B7">
        <w:rPr>
          <w:sz w:val="24"/>
          <w:szCs w:val="24"/>
        </w:rPr>
        <w:t>90</w:t>
      </w:r>
      <w:r w:rsidR="001B2933" w:rsidRPr="0071319E">
        <w:rPr>
          <w:sz w:val="24"/>
          <w:szCs w:val="24"/>
        </w:rPr>
        <w:t xml:space="preserve"> (</w:t>
      </w:r>
      <w:r w:rsidR="004C56B7">
        <w:rPr>
          <w:sz w:val="24"/>
          <w:szCs w:val="24"/>
        </w:rPr>
        <w:t>девяноста</w:t>
      </w:r>
      <w:r w:rsidR="001B2933" w:rsidRPr="0071319E">
        <w:rPr>
          <w:sz w:val="24"/>
          <w:szCs w:val="24"/>
        </w:rPr>
        <w:t>) календарных дней.</w:t>
      </w:r>
    </w:p>
    <w:p w14:paraId="1D0B4B80" w14:textId="4A288CC9"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0ADCDAB" w14:textId="77777777"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14:paraId="6FEDF505" w14:textId="77777777" w:rsidR="00C7600B" w:rsidRPr="006321AD" w:rsidRDefault="00C7600B" w:rsidP="00C7600B">
      <w:pPr>
        <w:pStyle w:val="a6"/>
        <w:tabs>
          <w:tab w:val="left" w:pos="709"/>
          <w:tab w:val="left" w:pos="1418"/>
        </w:tabs>
        <w:spacing w:after="0" w:line="240" w:lineRule="auto"/>
        <w:ind w:left="709" w:firstLine="0"/>
        <w:rPr>
          <w:color w:val="000000"/>
          <w:kern w:val="16"/>
          <w:sz w:val="24"/>
          <w:szCs w:val="24"/>
        </w:rPr>
      </w:pPr>
    </w:p>
    <w:p w14:paraId="0EC1576C" w14:textId="4878048C"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r w:rsidR="00571C5E">
        <w:rPr>
          <w:sz w:val="24"/>
          <w:szCs w:val="24"/>
        </w:rPr>
        <w:t>.</w:t>
      </w:r>
    </w:p>
    <w:p w14:paraId="4BD41832"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2B12163" w14:textId="1D938EFF" w:rsidR="001B2933" w:rsidRPr="0071319E" w:rsidRDefault="00F22C51" w:rsidP="001B2933">
      <w:pPr>
        <w:pStyle w:val="a4"/>
        <w:numPr>
          <w:ilvl w:val="1"/>
          <w:numId w:val="6"/>
        </w:numPr>
        <w:shd w:val="clear" w:color="auto" w:fill="FFFFFF"/>
        <w:tabs>
          <w:tab w:val="left" w:pos="993"/>
          <w:tab w:val="left" w:pos="1276"/>
        </w:tabs>
        <w:ind w:left="0" w:firstLine="709"/>
        <w:jc w:val="both"/>
        <w:rPr>
          <w:i/>
        </w:rPr>
      </w:pPr>
      <w:r>
        <w:t>Исполнитель</w:t>
      </w:r>
      <w:r w:rsidR="001B2933" w:rsidRPr="0071319E">
        <w:t xml:space="preserve"> </w:t>
      </w:r>
      <w:r w:rsidR="001B2933" w:rsidRPr="0071319E">
        <w:rPr>
          <w:color w:val="000000"/>
        </w:rPr>
        <w:t>в день окончания выполнения работ</w:t>
      </w:r>
      <w:r w:rsidR="001B2933">
        <w:rPr>
          <w:color w:val="000000"/>
        </w:rPr>
        <w:t xml:space="preserve"> </w:t>
      </w:r>
      <w:r w:rsidR="00B67625">
        <w:t>информирует</w:t>
      </w:r>
      <w:r w:rsidR="00B67625" w:rsidRPr="0071319E">
        <w:t xml:space="preserve"> </w:t>
      </w:r>
      <w:r w:rsidR="001B2933" w:rsidRPr="0071319E">
        <w:t>Заказчика о готовности работы к сдаче документ о приемке, составленный по форме, с учетом положений пункта 5.8 Контракта.</w:t>
      </w:r>
    </w:p>
    <w:p w14:paraId="121F02AB" w14:textId="3D26E7FF" w:rsidR="001B2933" w:rsidRPr="0071319E" w:rsidRDefault="001B2933" w:rsidP="001B2933">
      <w:pPr>
        <w:shd w:val="clear" w:color="auto" w:fill="FFFFFF"/>
        <w:tabs>
          <w:tab w:val="left" w:pos="993"/>
          <w:tab w:val="left" w:pos="1276"/>
        </w:tabs>
        <w:ind w:firstLine="709"/>
        <w:jc w:val="both"/>
        <w:rPr>
          <w:strike/>
        </w:rPr>
      </w:pPr>
      <w:r w:rsidRPr="0071319E">
        <w:t xml:space="preserve">В случае неисполнения </w:t>
      </w:r>
      <w:r w:rsidR="00F22C51">
        <w:t>Исполнителем</w:t>
      </w:r>
      <w:r w:rsidRPr="0071319E">
        <w:t xml:space="preserve"> указанной обязанности Заказчик вправе приостановить приемку работы. </w:t>
      </w:r>
    </w:p>
    <w:p w14:paraId="4AB60282" w14:textId="6F103B8E"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t>20</w:t>
      </w:r>
      <w:r w:rsidRPr="0071319E">
        <w:t xml:space="preserve"> (</w:t>
      </w:r>
      <w:r w:rsidR="00F22C51">
        <w:t>двадцати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 xml:space="preserve">ения) </w:t>
      </w:r>
      <w:r w:rsidRPr="0071319E">
        <w:t>документа(ов) о приемке</w:t>
      </w:r>
      <w:r>
        <w:t xml:space="preserve"> </w:t>
      </w:r>
      <w:r w:rsidRPr="0071319E">
        <w:rPr>
          <w:color w:val="000000" w:themeColor="text1"/>
        </w:rPr>
        <w:t>работы.</w:t>
      </w:r>
    </w:p>
    <w:p w14:paraId="438B0B65" w14:textId="247C7F16"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14:paraId="4840F72F"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w:t>
      </w:r>
      <w:r w:rsidRPr="0071319E">
        <w:lastRenderedPageBreak/>
        <w:t>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57A99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11174FF" w14:textId="35824F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6" w:history="1">
        <w:r w:rsidRPr="0071319E">
          <w:rPr>
            <w:color w:val="000000"/>
          </w:rPr>
          <w:t>пунктом 6 статьи 720</w:t>
        </w:r>
      </w:hyperlink>
      <w:r w:rsidRPr="0071319E">
        <w:t xml:space="preserve"> Гражданского кодекса Российской Федерации.</w:t>
      </w:r>
    </w:p>
    <w:p w14:paraId="75C23991" w14:textId="60F4B58B"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14:paraId="37277533" w14:textId="6792E546"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FC7F360"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4D09F83"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2844553"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6447BC"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0D20D52F" w14:textId="77777777" w:rsidR="001B2933" w:rsidRPr="0071319E" w:rsidRDefault="001B2933" w:rsidP="001B2933">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864CF4" w14:textId="237CF413"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E42E5F5" w14:textId="4111C420" w:rsidR="001B2933" w:rsidRPr="0071319E" w:rsidRDefault="001B2933" w:rsidP="001B2933">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DA2EDE7" w14:textId="500D3A54" w:rsidR="001B2933" w:rsidRPr="0071319E" w:rsidRDefault="001B2933" w:rsidP="00067C96">
      <w:pPr>
        <w:pStyle w:val="a4"/>
        <w:numPr>
          <w:ilvl w:val="1"/>
          <w:numId w:val="6"/>
        </w:numPr>
        <w:tabs>
          <w:tab w:val="left" w:pos="1418"/>
        </w:tabs>
        <w:ind w:left="0" w:firstLine="709"/>
        <w:jc w:val="both"/>
      </w:pPr>
      <w:r w:rsidRPr="0071319E">
        <w:rPr>
          <w:kern w:val="16"/>
        </w:rPr>
        <w:lastRenderedPageBreak/>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14:paraId="2E8D7C01" w14:textId="2FB1AB6C"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04DAF7FA" w14:textId="4E8D36CA"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F67DB7B" w14:textId="02626D0F"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145C81DF" w14:textId="2FEFE1D1" w:rsidR="001B2933" w:rsidRPr="00BF3083" w:rsidRDefault="001B2933" w:rsidP="00C7600B">
      <w:pPr>
        <w:numPr>
          <w:ilvl w:val="1"/>
          <w:numId w:val="6"/>
        </w:numPr>
        <w:shd w:val="clear" w:color="auto" w:fill="FFFFFF"/>
        <w:tabs>
          <w:tab w:val="left" w:pos="1260"/>
        </w:tabs>
        <w:ind w:left="0" w:firstLine="709"/>
        <w:jc w:val="both"/>
      </w:pPr>
      <w:r w:rsidRPr="00BF308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00067C96">
        <w:rPr>
          <w:iCs/>
        </w:rPr>
        <w:t>Исполнитель</w:t>
      </w:r>
      <w:r w:rsidRPr="00BF3083">
        <w:rPr>
          <w:iCs/>
        </w:rPr>
        <w:t xml:space="preserve">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BEF0B86" w14:textId="77777777" w:rsidR="001B2933" w:rsidRPr="0071319E" w:rsidRDefault="001B2933" w:rsidP="001B2933">
      <w:pPr>
        <w:shd w:val="clear" w:color="auto" w:fill="FFFFFF"/>
        <w:tabs>
          <w:tab w:val="left" w:pos="1260"/>
        </w:tabs>
        <w:ind w:firstLine="709"/>
        <w:jc w:val="both"/>
        <w:rPr>
          <w:iCs/>
        </w:rPr>
      </w:pPr>
      <w:r w:rsidRPr="00A651A3">
        <w:rPr>
          <w:iCs/>
        </w:rPr>
        <w:t>сдача и приемка работы по каждому этапу Контракту осуществляется в порядке, предусмотренном пунктами</w:t>
      </w:r>
      <w:r w:rsidRPr="0071319E">
        <w:rPr>
          <w:iCs/>
        </w:rPr>
        <w:t xml:space="preserve"> 5.3 – 5.16 Контракта; </w:t>
      </w:r>
    </w:p>
    <w:p w14:paraId="5C99E068" w14:textId="3721E181" w:rsidR="001B2933" w:rsidRPr="0071319E" w:rsidRDefault="001B2933" w:rsidP="001B2933">
      <w:pPr>
        <w:shd w:val="clear" w:color="auto" w:fill="FFFFFF"/>
        <w:tabs>
          <w:tab w:val="left" w:pos="1260"/>
        </w:tabs>
        <w:ind w:firstLine="709"/>
        <w:jc w:val="both"/>
        <w:rPr>
          <w:strike/>
        </w:rPr>
      </w:pPr>
      <w:r w:rsidRPr="0071319E">
        <w:rPr>
          <w:iCs/>
        </w:rPr>
        <w:t xml:space="preserve">после окончания выполнения </w:t>
      </w:r>
      <w:r w:rsidR="00067C96">
        <w:rPr>
          <w:iCs/>
        </w:rPr>
        <w:t>Исполнителем</w:t>
      </w:r>
      <w:r w:rsidRPr="0071319E">
        <w:rPr>
          <w:iCs/>
        </w:rPr>
        <w:t xml:space="preserve"> работы и приемки Заказчиком Стороны подписывают </w:t>
      </w:r>
      <w:r w:rsidRPr="0071319E">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71319E">
        <w:rPr>
          <w:iCs/>
        </w:rPr>
        <w:t xml:space="preserve">. Подписанный Сторонами </w:t>
      </w:r>
      <w:r w:rsidRPr="0071319E">
        <w:t>документ о приемке</w:t>
      </w:r>
      <w:r w:rsidRPr="0071319E">
        <w:rPr>
          <w:iCs/>
        </w:rPr>
        <w:t xml:space="preserve"> подтверждает срок выполнения </w:t>
      </w:r>
      <w:r w:rsidR="00067C96">
        <w:rPr>
          <w:iCs/>
        </w:rPr>
        <w:t>Исполнителем</w:t>
      </w:r>
      <w:r w:rsidRPr="0071319E">
        <w:rPr>
          <w:iCs/>
        </w:rPr>
        <w:t xml:space="preserve"> работы.</w:t>
      </w:r>
      <w:bookmarkStart w:id="0" w:name="sub_610324"/>
      <w:bookmarkEnd w:id="0"/>
    </w:p>
    <w:p w14:paraId="1642CFA0" w14:textId="3AA1B3E0"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материалов и оборудования, переходит от </w:t>
      </w:r>
      <w:r w:rsidR="00067C96">
        <w:t>Исполнителя</w:t>
      </w:r>
      <w:r w:rsidRPr="0071319E">
        <w:t xml:space="preserve"> к Заказчику с даты подписания Сторонами документа о приемке.</w:t>
      </w:r>
    </w:p>
    <w:p w14:paraId="49A6A29C" w14:textId="77777777" w:rsidR="00BF3083" w:rsidRPr="009219B5" w:rsidRDefault="00BF3083" w:rsidP="00BF3083">
      <w:pPr>
        <w:shd w:val="clear" w:color="auto" w:fill="FFFFFF"/>
        <w:tabs>
          <w:tab w:val="left" w:pos="1260"/>
        </w:tabs>
        <w:ind w:left="709"/>
        <w:jc w:val="both"/>
      </w:pPr>
    </w:p>
    <w:p w14:paraId="521E4C29" w14:textId="533668A7"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r w:rsidR="00BF3083">
        <w:rPr>
          <w:sz w:val="24"/>
          <w:szCs w:val="24"/>
        </w:rPr>
        <w:t>.</w:t>
      </w:r>
    </w:p>
    <w:p w14:paraId="2B5D97AB" w14:textId="775765EA" w:rsidR="00067C96" w:rsidRDefault="00067C96" w:rsidP="00067C96">
      <w:pPr>
        <w:shd w:val="clear" w:color="auto" w:fill="FFFFFF"/>
        <w:tabs>
          <w:tab w:val="left" w:pos="993"/>
          <w:tab w:val="left" w:pos="1276"/>
        </w:tabs>
        <w:ind w:firstLine="709"/>
        <w:jc w:val="both"/>
      </w:pPr>
      <w:r>
        <w:t>6.1.</w:t>
      </w:r>
      <w:r>
        <w:tab/>
      </w:r>
      <w:r w:rsidR="0053501C">
        <w:t>Исполнитель</w:t>
      </w:r>
      <w:r>
        <w:t xml:space="preserve">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40904167" w14:textId="3CDC07C6" w:rsidR="00067C96" w:rsidRDefault="00067C96" w:rsidP="00067C96">
      <w:pPr>
        <w:shd w:val="clear" w:color="auto" w:fill="FFFFFF"/>
        <w:tabs>
          <w:tab w:val="left" w:pos="993"/>
          <w:tab w:val="left" w:pos="1276"/>
        </w:tabs>
        <w:ind w:firstLine="709"/>
        <w:jc w:val="both"/>
      </w:pPr>
      <w:r>
        <w:t>6.2.</w:t>
      </w:r>
      <w:r>
        <w:tab/>
      </w:r>
      <w:r w:rsidR="0053501C">
        <w:t>Исполнитель</w:t>
      </w:r>
      <w:r>
        <w:t xml:space="preserve">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1C403A2E" w14:textId="77777777" w:rsidR="001B2933" w:rsidRPr="0071319E" w:rsidRDefault="001B2933" w:rsidP="001B2933">
      <w:pPr>
        <w:pStyle w:val="a4"/>
        <w:shd w:val="clear" w:color="auto" w:fill="FFFFFF"/>
        <w:tabs>
          <w:tab w:val="left" w:pos="993"/>
        </w:tabs>
        <w:ind w:left="567" w:firstLine="709"/>
        <w:jc w:val="both"/>
      </w:pPr>
    </w:p>
    <w:p w14:paraId="46BF3AA3" w14:textId="562CAFCC"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r w:rsidR="00BF3083">
        <w:rPr>
          <w:sz w:val="24"/>
          <w:szCs w:val="24"/>
        </w:rPr>
        <w:t>.</w:t>
      </w:r>
    </w:p>
    <w:p w14:paraId="389A49C4" w14:textId="3F3DD38F" w:rsidR="001B293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71319E">
        <w:lastRenderedPageBreak/>
        <w:t xml:space="preserve">средствами, поступающими Заказчику. Способ обеспечения исполнения контракта определяется </w:t>
      </w:r>
      <w:r w:rsidR="0053501C">
        <w:t>Исполнителем</w:t>
      </w:r>
      <w:r w:rsidRPr="0071319E">
        <w:t xml:space="preserve"> самостоятельно.</w:t>
      </w:r>
    </w:p>
    <w:p w14:paraId="0E1BFE41" w14:textId="77777777" w:rsidR="003E4250" w:rsidRPr="00116006" w:rsidRDefault="003E4250" w:rsidP="003E4250">
      <w:pPr>
        <w:pStyle w:val="a4"/>
        <w:shd w:val="clear" w:color="auto" w:fill="FFFFFF"/>
        <w:tabs>
          <w:tab w:val="left" w:pos="993"/>
          <w:tab w:val="left" w:pos="1498"/>
        </w:tabs>
        <w:autoSpaceDE w:val="0"/>
        <w:autoSpaceDN w:val="0"/>
        <w:adjustRightInd w:val="0"/>
        <w:ind w:left="0" w:firstLine="992"/>
        <w:jc w:val="both"/>
        <w:rPr>
          <w:b/>
          <w:bCs/>
        </w:rPr>
      </w:pPr>
      <w:r w:rsidRPr="00116006">
        <w:rPr>
          <w:b/>
          <w:bCs/>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2F5C5FF"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09B9C54C"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36D2992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84B1F66"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050073E9"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БИК 010173001</w:t>
      </w:r>
    </w:p>
    <w:p w14:paraId="7D6B5BA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ЕКС 40102810045370000009</w:t>
      </w:r>
    </w:p>
    <w:p w14:paraId="1AA8F83B"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КС 03232643017160001700</w:t>
      </w:r>
    </w:p>
    <w:p w14:paraId="41E9FD1A" w14:textId="5F47B6FD" w:rsidR="003E4250" w:rsidRPr="00A651A3" w:rsidRDefault="003E4250" w:rsidP="003E4250">
      <w:pPr>
        <w:pStyle w:val="a4"/>
        <w:shd w:val="clear" w:color="auto" w:fill="FFFFFF"/>
        <w:tabs>
          <w:tab w:val="left" w:pos="993"/>
          <w:tab w:val="left" w:pos="1498"/>
        </w:tabs>
        <w:autoSpaceDE w:val="0"/>
        <w:autoSpaceDN w:val="0"/>
        <w:adjustRightInd w:val="0"/>
        <w:ind w:left="0"/>
        <w:jc w:val="both"/>
      </w:pPr>
      <w:r>
        <w:t>КБК 30330399040040000180.</w:t>
      </w:r>
    </w:p>
    <w:p w14:paraId="120CB880" w14:textId="77777777"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(5 % цены Контракта)</w:t>
      </w:r>
      <w:r w:rsidRPr="00684655">
        <w:t>.</w:t>
      </w:r>
    </w:p>
    <w:p w14:paraId="0D0EC73E" w14:textId="458E80A4" w:rsidR="001B2933" w:rsidRPr="0071319E" w:rsidRDefault="001B2933" w:rsidP="00476215">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FE469B"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E75ACF" w14:textId="4B188CE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rsidR="0053501C">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992D12" w14:textId="40E195EB"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w:t>
      </w:r>
      <w:r w:rsidR="0053501C">
        <w:rPr>
          <w:kern w:val="16"/>
        </w:rPr>
        <w:t>Исполнителем</w:t>
      </w:r>
      <w:r>
        <w:rPr>
          <w:kern w:val="16"/>
        </w:rPr>
        <w:t xml:space="preserve"> обязательств по </w:t>
      </w:r>
      <w:r w:rsidRPr="0071319E">
        <w:rPr>
          <w:kern w:val="16"/>
        </w:rPr>
        <w:t>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463042C" w14:textId="508251B3"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lastRenderedPageBreak/>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5A3F6C2" w14:textId="632371C0"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sidR="0053501C">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E4419" w14:textId="21DB7064"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C741D4" w14:textId="4ECB3A0F"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Pr>
          <w:color w:val="000000"/>
        </w:rPr>
        <w:t>Исполнителя</w:t>
      </w:r>
      <w:r w:rsidRPr="0071319E">
        <w:rPr>
          <w:color w:val="000000"/>
        </w:rPr>
        <w:t xml:space="preserve"> о необходимости предоставить соответствующее обеспечение.</w:t>
      </w:r>
    </w:p>
    <w:p w14:paraId="78355E8B" w14:textId="112DB61E"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Pr="004B3522">
        <w:t>7.4</w:t>
      </w:r>
      <w:r>
        <w:t xml:space="preserve"> </w:t>
      </w:r>
      <w:r w:rsidRPr="0071319E">
        <w:t xml:space="preserve">Контракта. За каждый день просрочки исполнения </w:t>
      </w:r>
      <w:r w:rsidR="0053501C">
        <w:t>Исполнителем</w:t>
      </w:r>
      <w:r w:rsidRPr="0071319E">
        <w:t xml:space="preserve"> обязательства, предусмотренного настоящим Контрактом, </w:t>
      </w:r>
      <w:r w:rsidR="0053501C">
        <w:t>Исполнителю</w:t>
      </w:r>
      <w:r w:rsidRPr="0071319E">
        <w:t xml:space="preserve"> начисляется пеня в размере, определенном в порядке, установленном в соответствии с пунктом 8.3 Контракта.</w:t>
      </w:r>
    </w:p>
    <w:p w14:paraId="3278F681" w14:textId="281A8E2C"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 xml:space="preserve">Контракта, признается существенным нарушением Контракта </w:t>
      </w:r>
      <w:r w:rsidR="0053501C">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65957E0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33104069" w14:textId="6E9996DE"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sidR="0053501C">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sidR="00752F07">
        <w:rPr>
          <w:kern w:val="16"/>
          <w:sz w:val="24"/>
          <w:szCs w:val="24"/>
        </w:rPr>
        <w:t>Исполнителя</w:t>
      </w:r>
      <w:r w:rsidRPr="0071319E">
        <w:rPr>
          <w:kern w:val="16"/>
          <w:sz w:val="24"/>
          <w:szCs w:val="24"/>
        </w:rPr>
        <w:t xml:space="preserve"> перед Заказчиком.</w:t>
      </w:r>
    </w:p>
    <w:p w14:paraId="1183D7A3" w14:textId="7AB0A5CB"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w:t>
      </w:r>
      <w:r w:rsidR="0053501C">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w:t>
      </w:r>
    </w:p>
    <w:p w14:paraId="09F43361" w14:textId="75786A3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7863B553" w14:textId="14C18018" w:rsidR="001B2933" w:rsidRPr="006321AD" w:rsidRDefault="0053501C" w:rsidP="001B2933">
      <w:pPr>
        <w:numPr>
          <w:ilvl w:val="1"/>
          <w:numId w:val="4"/>
        </w:numPr>
        <w:tabs>
          <w:tab w:val="left" w:pos="1418"/>
        </w:tabs>
        <w:ind w:left="0" w:firstLine="709"/>
        <w:contextualSpacing/>
        <w:jc w:val="both"/>
      </w:pPr>
      <w:r>
        <w:t>Исполнителю</w:t>
      </w:r>
      <w:r w:rsidR="001B2933" w:rsidRPr="0071319E">
        <w:t xml:space="preserve"> Заказчик осуществляет возврат денежных средств на расчетный счет </w:t>
      </w:r>
      <w:r>
        <w:t>Исполнителя</w:t>
      </w:r>
      <w:r w:rsidR="001B2933" w:rsidRPr="0071319E">
        <w:t xml:space="preserve">, указанный в Контракте, в течение 15 (пятнадцати) дней с даты исполнения </w:t>
      </w:r>
      <w:r w:rsidR="00752F07">
        <w:t>Исполнителем</w:t>
      </w:r>
      <w:r w:rsidR="001B2933" w:rsidRPr="0071319E">
        <w:t xml:space="preserve"> обязательств, предусмотренных Контрактом. </w:t>
      </w:r>
    </w:p>
    <w:p w14:paraId="24302DFC" w14:textId="19CC4E85"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sidR="0053501C">
        <w:rPr>
          <w:sz w:val="24"/>
          <w:szCs w:val="24"/>
        </w:rPr>
        <w:t>Исполнителем</w:t>
      </w:r>
      <w:r w:rsidRPr="0071319E">
        <w:rPr>
          <w:sz w:val="24"/>
          <w:szCs w:val="24"/>
        </w:rPr>
        <w:t xml:space="preserve"> обязательств, Заказчик вправе удержать из внесенных </w:t>
      </w:r>
      <w:r w:rsidR="0053501C">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sidR="0053501C">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Pr>
          <w:sz w:val="24"/>
          <w:szCs w:val="24"/>
        </w:rPr>
        <w:t>Исполнителем</w:t>
      </w:r>
      <w:r w:rsidRPr="0071319E">
        <w:rPr>
          <w:sz w:val="24"/>
          <w:szCs w:val="24"/>
        </w:rPr>
        <w:t xml:space="preserve"> Заказчику по Контракту.</w:t>
      </w:r>
    </w:p>
    <w:p w14:paraId="6760E7B3"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0BA59EFD" w14:textId="1BFE9A54"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lastRenderedPageBreak/>
        <w:t>осуществляется</w:t>
      </w:r>
      <w:r w:rsidRPr="0071319E">
        <w:rPr>
          <w:sz w:val="24"/>
          <w:szCs w:val="24"/>
        </w:rPr>
        <w:t xml:space="preserve"> Заказчиком во внесудебном порядке с обязательным уведомлением </w:t>
      </w:r>
      <w:r w:rsidR="0053501C">
        <w:rPr>
          <w:sz w:val="24"/>
          <w:szCs w:val="24"/>
        </w:rPr>
        <w:t>Исполнителя</w:t>
      </w:r>
      <w:r w:rsidRPr="0071319E">
        <w:rPr>
          <w:sz w:val="24"/>
          <w:szCs w:val="24"/>
        </w:rPr>
        <w:t>.</w:t>
      </w:r>
    </w:p>
    <w:p w14:paraId="730F88FE" w14:textId="2DE44217"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Pr>
          <w:sz w:val="24"/>
          <w:szCs w:val="24"/>
        </w:rPr>
        <w:t>Исполнителю</w:t>
      </w:r>
      <w:r w:rsidRPr="0071319E">
        <w:rPr>
          <w:sz w:val="24"/>
          <w:szCs w:val="24"/>
        </w:rPr>
        <w:t xml:space="preserve"> в порядке и сроки, предусмотренные пунктом 7.1</w:t>
      </w:r>
      <w:r w:rsidR="003B4D23">
        <w:rPr>
          <w:sz w:val="24"/>
          <w:szCs w:val="24"/>
        </w:rPr>
        <w:t>0</w:t>
      </w:r>
      <w:r w:rsidRPr="0071319E">
        <w:rPr>
          <w:sz w:val="24"/>
          <w:szCs w:val="24"/>
        </w:rPr>
        <w:t xml:space="preserve"> Контракта.</w:t>
      </w:r>
    </w:p>
    <w:p w14:paraId="556C8BAC" w14:textId="72F0B0A4"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sidR="00E644F5">
        <w:rPr>
          <w:sz w:val="24"/>
          <w:szCs w:val="24"/>
        </w:rPr>
        <w:t>Исполнителем</w:t>
      </w:r>
      <w:r w:rsidRPr="0071319E">
        <w:rPr>
          <w:sz w:val="24"/>
          <w:szCs w:val="24"/>
        </w:rPr>
        <w:t xml:space="preserve">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4037302F" w14:textId="130FED08"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Pr>
          <w:kern w:val="16"/>
        </w:rPr>
        <w:t>Исполнителя</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8C0BDC" w14:textId="71FF38C2"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r w:rsidR="0020675F">
        <w:rPr>
          <w:sz w:val="24"/>
          <w:szCs w:val="24"/>
        </w:rPr>
        <w:t>.</w:t>
      </w:r>
    </w:p>
    <w:p w14:paraId="6E9CF6F4"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6BAD645" w14:textId="70EEF8EE"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14:paraId="18BAD0A3" w14:textId="7825D35E"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14:paraId="51E2C033" w14:textId="5A78A9F2" w:rsidR="008A1609" w:rsidRPr="009C5C5E" w:rsidRDefault="008A1609" w:rsidP="008A160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02F44D35" w14:textId="0A0A5193" w:rsidR="008A1609" w:rsidRPr="003716D3" w:rsidRDefault="008A1609" w:rsidP="008A1609">
      <w:pPr>
        <w:widowControl w:val="0"/>
        <w:autoSpaceDE w:val="0"/>
        <w:autoSpaceDN w:val="0"/>
        <w:adjustRightInd w:val="0"/>
        <w:ind w:firstLine="709"/>
        <w:jc w:val="both"/>
        <w:rPr>
          <w:i/>
          <w:iCs/>
        </w:rPr>
      </w:pPr>
      <w:r w:rsidRPr="003716D3">
        <w:rPr>
          <w:i/>
          <w:iC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rsidRPr="003716D3">
        <w:rPr>
          <w:i/>
          <w:iCs/>
        </w:rPr>
        <w:t>Исполнителем</w:t>
      </w:r>
      <w:r w:rsidRPr="003716D3">
        <w:rPr>
          <w:i/>
          <w:iCs/>
        </w:rPr>
        <w:t xml:space="preserve"> обязательств, предусмотренных Контрактом, за исключением просрочки исполнения </w:t>
      </w:r>
      <w:r w:rsidR="00E644F5" w:rsidRPr="003716D3">
        <w:rPr>
          <w:i/>
          <w:iCs/>
        </w:rPr>
        <w:t>Исполнителем</w:t>
      </w:r>
      <w:r w:rsidRPr="003716D3">
        <w:rPr>
          <w:i/>
          <w:iCs/>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w:t>
      </w:r>
      <w:r w:rsidRPr="003716D3">
        <w:rPr>
          <w:i/>
          <w:iCs/>
        </w:rPr>
        <w:lastRenderedPageBreak/>
        <w:t>составляющем:</w:t>
      </w:r>
    </w:p>
    <w:p w14:paraId="71429436" w14:textId="77777777" w:rsidR="008A1609" w:rsidRPr="003716D3" w:rsidRDefault="008A1609" w:rsidP="008A1609">
      <w:pPr>
        <w:widowControl w:val="0"/>
        <w:autoSpaceDE w:val="0"/>
        <w:autoSpaceDN w:val="0"/>
        <w:adjustRightInd w:val="0"/>
        <w:ind w:firstLine="709"/>
        <w:jc w:val="both"/>
        <w:rPr>
          <w:i/>
          <w:iCs/>
        </w:rPr>
      </w:pPr>
      <w:r w:rsidRPr="003716D3">
        <w:rPr>
          <w:i/>
          <w:iCs/>
        </w:rPr>
        <w:t>а) в случае, если цена Контракта не превышает начальную (максимальную) цену Контракта:</w:t>
      </w:r>
    </w:p>
    <w:p w14:paraId="223CD109" w14:textId="77777777" w:rsidR="008A1609" w:rsidRPr="003716D3" w:rsidRDefault="008A1609" w:rsidP="008A1609">
      <w:pPr>
        <w:widowControl w:val="0"/>
        <w:autoSpaceDE w:val="0"/>
        <w:autoSpaceDN w:val="0"/>
        <w:adjustRightInd w:val="0"/>
        <w:ind w:firstLine="709"/>
        <w:jc w:val="both"/>
        <w:rPr>
          <w:i/>
          <w:iCs/>
        </w:rPr>
      </w:pPr>
      <w:r w:rsidRPr="003716D3">
        <w:rPr>
          <w:i/>
          <w:iCs/>
        </w:rPr>
        <w:t>10 процентов начальной (максимальной) цены Контракта, если цена Контракта не превышает 3 млн. рублей;</w:t>
      </w:r>
    </w:p>
    <w:p w14:paraId="122C0297" w14:textId="77777777" w:rsidR="008A1609" w:rsidRPr="003716D3" w:rsidRDefault="008A1609" w:rsidP="008A1609">
      <w:pPr>
        <w:widowControl w:val="0"/>
        <w:autoSpaceDE w:val="0"/>
        <w:autoSpaceDN w:val="0"/>
        <w:adjustRightInd w:val="0"/>
        <w:ind w:firstLine="709"/>
        <w:jc w:val="both"/>
        <w:rPr>
          <w:i/>
          <w:iCs/>
        </w:rPr>
      </w:pPr>
      <w:r w:rsidRPr="003716D3">
        <w:rPr>
          <w:i/>
          <w:iCs/>
        </w:rPr>
        <w:t>5 процентов начальной (максимальной) цены Контракта, если цена Контракта составляет от 3 млн. рублей до 50 млн. рублей (включительно);</w:t>
      </w:r>
    </w:p>
    <w:p w14:paraId="3D6C16CC" w14:textId="77777777" w:rsidR="008A1609" w:rsidRPr="003716D3" w:rsidRDefault="008A1609" w:rsidP="008A1609">
      <w:pPr>
        <w:widowControl w:val="0"/>
        <w:autoSpaceDE w:val="0"/>
        <w:autoSpaceDN w:val="0"/>
        <w:adjustRightInd w:val="0"/>
        <w:ind w:firstLine="709"/>
        <w:jc w:val="both"/>
        <w:rPr>
          <w:i/>
          <w:iCs/>
        </w:rPr>
      </w:pPr>
      <w:r w:rsidRPr="003716D3">
        <w:rPr>
          <w:i/>
          <w:iCs/>
        </w:rPr>
        <w:t>1 процент начальной (максимальной) цены Контракта, если цена Контракта составляет от 50 млн. рублей до 100 млн. рублей (включительно);</w:t>
      </w:r>
    </w:p>
    <w:p w14:paraId="76B375EF" w14:textId="77777777" w:rsidR="008A1609" w:rsidRPr="003716D3" w:rsidRDefault="008A1609" w:rsidP="008A1609">
      <w:pPr>
        <w:widowControl w:val="0"/>
        <w:autoSpaceDE w:val="0"/>
        <w:autoSpaceDN w:val="0"/>
        <w:adjustRightInd w:val="0"/>
        <w:ind w:firstLine="709"/>
        <w:jc w:val="both"/>
        <w:rPr>
          <w:i/>
          <w:iCs/>
        </w:rPr>
      </w:pPr>
      <w:r w:rsidRPr="003716D3">
        <w:rPr>
          <w:i/>
          <w:iCs/>
        </w:rPr>
        <w:t>б) в случае, если цена Контракта превышает начальную (максимальную) цену Контракта:</w:t>
      </w:r>
    </w:p>
    <w:p w14:paraId="5DC04C41" w14:textId="77777777" w:rsidR="008A1609" w:rsidRPr="003716D3" w:rsidRDefault="008A1609" w:rsidP="008A1609">
      <w:pPr>
        <w:widowControl w:val="0"/>
        <w:autoSpaceDE w:val="0"/>
        <w:autoSpaceDN w:val="0"/>
        <w:adjustRightInd w:val="0"/>
        <w:ind w:firstLine="709"/>
        <w:jc w:val="both"/>
        <w:rPr>
          <w:i/>
          <w:iCs/>
        </w:rPr>
      </w:pPr>
      <w:r w:rsidRPr="003716D3">
        <w:rPr>
          <w:i/>
          <w:iCs/>
        </w:rPr>
        <w:t>10 процентов цены Контракта, если цена Контракта не превышает 3 млн. рублей;</w:t>
      </w:r>
    </w:p>
    <w:p w14:paraId="353A5253" w14:textId="77777777" w:rsidR="008A1609" w:rsidRPr="003716D3" w:rsidRDefault="008A1609" w:rsidP="008A1609">
      <w:pPr>
        <w:widowControl w:val="0"/>
        <w:autoSpaceDE w:val="0"/>
        <w:autoSpaceDN w:val="0"/>
        <w:adjustRightInd w:val="0"/>
        <w:ind w:firstLine="709"/>
        <w:jc w:val="both"/>
        <w:rPr>
          <w:i/>
          <w:iCs/>
        </w:rPr>
      </w:pPr>
      <w:r w:rsidRPr="003716D3">
        <w:rPr>
          <w:i/>
          <w:iCs/>
        </w:rPr>
        <w:t>5 процентов цены Контракта, если цена Контракта составляет от 3 млн. рублей до 50 млн. рублей (включительно);</w:t>
      </w:r>
    </w:p>
    <w:p w14:paraId="19750588" w14:textId="77777777" w:rsidR="008A1609" w:rsidRPr="003716D3" w:rsidRDefault="008A1609" w:rsidP="008A1609">
      <w:pPr>
        <w:widowControl w:val="0"/>
        <w:autoSpaceDE w:val="0"/>
        <w:autoSpaceDN w:val="0"/>
        <w:adjustRightInd w:val="0"/>
        <w:ind w:firstLine="709"/>
        <w:jc w:val="both"/>
        <w:rPr>
          <w:i/>
          <w:iCs/>
        </w:rPr>
      </w:pPr>
      <w:r w:rsidRPr="003716D3">
        <w:rPr>
          <w:i/>
          <w:iCs/>
        </w:rPr>
        <w:t>1 процент цены Контракта, если цена Контракта составляет от 50 млн. рублей до 100 млн. рублей (включительно).</w:t>
      </w:r>
    </w:p>
    <w:p w14:paraId="396201E8" w14:textId="2F28F8EA"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EFF067" w14:textId="77777777" w:rsidR="008A1609" w:rsidRPr="003716D3" w:rsidRDefault="008A1609" w:rsidP="008A1609">
      <w:pPr>
        <w:widowControl w:val="0"/>
        <w:autoSpaceDE w:val="0"/>
        <w:autoSpaceDN w:val="0"/>
        <w:adjustRightInd w:val="0"/>
        <w:ind w:firstLine="709"/>
        <w:jc w:val="both"/>
        <w:rPr>
          <w:i/>
          <w:iCs/>
        </w:rPr>
      </w:pPr>
      <w:r w:rsidRPr="003716D3">
        <w:rPr>
          <w:i/>
          <w:iCs/>
        </w:rPr>
        <w:t>а) 1000 рублей, если цена Контракта не превышает 3 млн. рублей;</w:t>
      </w:r>
    </w:p>
    <w:p w14:paraId="32E6986E" w14:textId="77777777" w:rsidR="008A1609" w:rsidRPr="003716D3" w:rsidRDefault="008A1609" w:rsidP="008A1609">
      <w:pPr>
        <w:widowControl w:val="0"/>
        <w:autoSpaceDE w:val="0"/>
        <w:autoSpaceDN w:val="0"/>
        <w:adjustRightInd w:val="0"/>
        <w:ind w:firstLine="709"/>
        <w:jc w:val="both"/>
        <w:rPr>
          <w:i/>
          <w:iCs/>
        </w:rPr>
      </w:pPr>
      <w:r w:rsidRPr="003716D3">
        <w:rPr>
          <w:i/>
          <w:iCs/>
        </w:rPr>
        <w:t>б) 5000 рублей, если цена Контракта составляет от 3 млн. рублей до 50 млн. рублей (включительно);</w:t>
      </w:r>
    </w:p>
    <w:p w14:paraId="537274EC" w14:textId="77777777" w:rsidR="008A1609" w:rsidRPr="003716D3" w:rsidRDefault="008A1609" w:rsidP="008A1609">
      <w:pPr>
        <w:widowControl w:val="0"/>
        <w:autoSpaceDE w:val="0"/>
        <w:autoSpaceDN w:val="0"/>
        <w:adjustRightInd w:val="0"/>
        <w:ind w:firstLine="709"/>
        <w:jc w:val="both"/>
        <w:rPr>
          <w:i/>
          <w:iCs/>
        </w:rPr>
      </w:pPr>
      <w:r w:rsidRPr="003716D3">
        <w:rPr>
          <w:i/>
          <w:iCs/>
        </w:rPr>
        <w:t>в) 10000 рублей, если цена Контракта составляет от 50 млн. рублей до 100 млн. рублей (включительно);</w:t>
      </w:r>
    </w:p>
    <w:p w14:paraId="68FC6E14" w14:textId="77777777" w:rsidR="008A1609" w:rsidRPr="003716D3" w:rsidRDefault="008A1609" w:rsidP="008A1609">
      <w:pPr>
        <w:widowControl w:val="0"/>
        <w:autoSpaceDE w:val="0"/>
        <w:autoSpaceDN w:val="0"/>
        <w:adjustRightInd w:val="0"/>
        <w:ind w:firstLine="709"/>
        <w:jc w:val="both"/>
        <w:rPr>
          <w:i/>
          <w:iCs/>
        </w:rPr>
      </w:pPr>
      <w:r w:rsidRPr="003716D3">
        <w:rPr>
          <w:i/>
          <w:iCs/>
        </w:rPr>
        <w:t>г) 100000 рублей, если цена Контракта превышает 100 млн. рублей.</w:t>
      </w:r>
    </w:p>
    <w:p w14:paraId="3717E822" w14:textId="7CA9C6D1"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t>Исполнителем</w:t>
      </w:r>
      <w:r w:rsidRPr="009C5C5E">
        <w:t>.</w:t>
      </w:r>
    </w:p>
    <w:p w14:paraId="2B31254A" w14:textId="221CA301"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7703F8F" w14:textId="06CA7C1F"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14:paraId="484302DA" w14:textId="7144805D"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14:paraId="4DD13DFC" w14:textId="7981A2DF"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6F43CFC0" w14:textId="697C7D1A"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85E579" w14:textId="284E1E3A"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14:paraId="06C11C04"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95C7CC0" w14:textId="77777777" w:rsidR="008A1609" w:rsidRPr="003716D3" w:rsidRDefault="008A1609" w:rsidP="008A1609">
      <w:pPr>
        <w:autoSpaceDE w:val="0"/>
        <w:autoSpaceDN w:val="0"/>
        <w:adjustRightInd w:val="0"/>
        <w:ind w:firstLine="709"/>
        <w:jc w:val="both"/>
        <w:rPr>
          <w:i/>
          <w:iCs/>
        </w:rPr>
      </w:pPr>
      <w:r w:rsidRPr="003716D3">
        <w:rPr>
          <w:i/>
          <w:iCs/>
        </w:rPr>
        <w:t>а) 1000 рублей, если цена Контракта не превышает 3 млн. рублей (включительно);</w:t>
      </w:r>
    </w:p>
    <w:p w14:paraId="2C2AAD8A" w14:textId="77777777" w:rsidR="008A1609" w:rsidRPr="003716D3" w:rsidRDefault="008A1609" w:rsidP="008A1609">
      <w:pPr>
        <w:autoSpaceDE w:val="0"/>
        <w:autoSpaceDN w:val="0"/>
        <w:adjustRightInd w:val="0"/>
        <w:ind w:firstLine="709"/>
        <w:jc w:val="both"/>
        <w:rPr>
          <w:i/>
          <w:iCs/>
        </w:rPr>
      </w:pPr>
      <w:r w:rsidRPr="003716D3">
        <w:rPr>
          <w:i/>
          <w:iCs/>
        </w:rPr>
        <w:t>б) 5000 рублей, если цена Контракта составляет от 3 млн. рублей до 50 млн. рублей (включительно);</w:t>
      </w:r>
    </w:p>
    <w:p w14:paraId="7C504E29" w14:textId="77777777" w:rsidR="008A1609" w:rsidRPr="003716D3" w:rsidRDefault="008A1609" w:rsidP="008A1609">
      <w:pPr>
        <w:autoSpaceDE w:val="0"/>
        <w:autoSpaceDN w:val="0"/>
        <w:adjustRightInd w:val="0"/>
        <w:ind w:firstLine="709"/>
        <w:jc w:val="both"/>
        <w:rPr>
          <w:i/>
          <w:iCs/>
        </w:rPr>
      </w:pPr>
      <w:r w:rsidRPr="003716D3">
        <w:rPr>
          <w:i/>
          <w:iCs/>
        </w:rPr>
        <w:t>в) 10000 рублей, если цена Контракта составляет от 50 млн. рублей до 100 млн. рублей (включительно);</w:t>
      </w:r>
    </w:p>
    <w:p w14:paraId="2FD38297" w14:textId="77777777" w:rsidR="008A1609" w:rsidRPr="003716D3" w:rsidRDefault="008A1609" w:rsidP="008A1609">
      <w:pPr>
        <w:autoSpaceDE w:val="0"/>
        <w:autoSpaceDN w:val="0"/>
        <w:adjustRightInd w:val="0"/>
        <w:ind w:firstLine="709"/>
        <w:jc w:val="both"/>
        <w:rPr>
          <w:i/>
          <w:iCs/>
        </w:rPr>
      </w:pPr>
      <w:r w:rsidRPr="003716D3">
        <w:rPr>
          <w:i/>
          <w:iCs/>
        </w:rPr>
        <w:t>г) 100000 рублей, если цена Контракта превышает 100 млн. рублей.</w:t>
      </w:r>
    </w:p>
    <w:p w14:paraId="6045B2E5"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ECE57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AE941"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24434E4A" w14:textId="3919D405"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79B69" w14:textId="77777777" w:rsidR="008A1609" w:rsidRPr="009C5C5E" w:rsidRDefault="008A1609" w:rsidP="008A1609">
      <w:pPr>
        <w:tabs>
          <w:tab w:val="left" w:pos="1276"/>
        </w:tabs>
        <w:ind w:left="709"/>
        <w:jc w:val="both"/>
        <w:rPr>
          <w:i/>
        </w:rPr>
      </w:pPr>
    </w:p>
    <w:p w14:paraId="0202FEBA" w14:textId="2B758F1C"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r w:rsidR="008A1609">
        <w:rPr>
          <w:sz w:val="24"/>
          <w:szCs w:val="24"/>
        </w:rPr>
        <w:t>.</w:t>
      </w:r>
    </w:p>
    <w:p w14:paraId="265BD684"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2A8C48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F8965C1"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11AC13"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203449F" w14:textId="77777777" w:rsidR="001B2933" w:rsidRPr="0071319E" w:rsidRDefault="001B2933" w:rsidP="001B2933">
      <w:pPr>
        <w:pStyle w:val="a8"/>
        <w:ind w:firstLine="709"/>
      </w:pPr>
    </w:p>
    <w:p w14:paraId="476136DB" w14:textId="04B233E5"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r w:rsidR="008A1609">
        <w:rPr>
          <w:sz w:val="24"/>
          <w:szCs w:val="24"/>
        </w:rPr>
        <w:t>.</w:t>
      </w:r>
    </w:p>
    <w:p w14:paraId="41E94E21" w14:textId="16B4E1C9" w:rsidR="001B2933" w:rsidRPr="0071319E" w:rsidRDefault="001B2933" w:rsidP="003B4D23">
      <w:pPr>
        <w:pStyle w:val="a8"/>
        <w:numPr>
          <w:ilvl w:val="1"/>
          <w:numId w:val="2"/>
        </w:numPr>
        <w:tabs>
          <w:tab w:val="left" w:pos="426"/>
          <w:tab w:val="left" w:pos="1134"/>
        </w:tabs>
        <w:ind w:left="0" w:firstLine="709"/>
      </w:pPr>
      <w:r w:rsidRPr="0071319E">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71319E">
        <w:lastRenderedPageBreak/>
        <w:t>Стороны не придут к соглашению, спор подлежит рассмотрению в Арбитражном суде Алтайского края.</w:t>
      </w:r>
    </w:p>
    <w:p w14:paraId="2E671098" w14:textId="77777777" w:rsidR="001B2933" w:rsidRPr="0071319E" w:rsidRDefault="001B2933" w:rsidP="001B2933">
      <w:pPr>
        <w:pStyle w:val="a8"/>
        <w:tabs>
          <w:tab w:val="left" w:pos="426"/>
          <w:tab w:val="left" w:pos="1134"/>
        </w:tabs>
        <w:ind w:firstLine="709"/>
      </w:pPr>
    </w:p>
    <w:p w14:paraId="781B29D8" w14:textId="0326BBFC"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r w:rsidR="008A1609">
        <w:rPr>
          <w:sz w:val="24"/>
          <w:szCs w:val="24"/>
        </w:rPr>
        <w:t>.</w:t>
      </w:r>
    </w:p>
    <w:p w14:paraId="36B07D7A"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CA761B" w14:textId="63075FE1"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1121B9E9"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5E5D9CA" w14:textId="3C4C46D9"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6DE0F26C"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C1037B"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AF7567"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37C396" w14:textId="77777777"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10574329" w14:textId="50E3EA2C"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7EB8446C" w14:textId="77777777" w:rsidR="001B2933" w:rsidRPr="0071319E" w:rsidRDefault="001B2933" w:rsidP="001B2933">
      <w:pPr>
        <w:pStyle w:val="a8"/>
        <w:numPr>
          <w:ilvl w:val="1"/>
          <w:numId w:val="2"/>
        </w:numPr>
        <w:ind w:left="0" w:firstLine="709"/>
        <w:rPr>
          <w:color w:val="000000" w:themeColor="text1"/>
        </w:rPr>
      </w:pPr>
      <w:r w:rsidRPr="0071319E">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7F7E4B4" w14:textId="4ABB9CFE"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A82AB65" w14:textId="77777777" w:rsidR="00393197" w:rsidRPr="00393197" w:rsidRDefault="00393197" w:rsidP="00393197">
      <w:pPr>
        <w:pStyle w:val="a8"/>
        <w:ind w:left="709"/>
        <w:rPr>
          <w:color w:val="000000" w:themeColor="text1"/>
        </w:rPr>
      </w:pPr>
    </w:p>
    <w:p w14:paraId="1E90CBC1" w14:textId="5920E120"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r w:rsidR="00393197">
        <w:rPr>
          <w:sz w:val="24"/>
          <w:szCs w:val="24"/>
        </w:rPr>
        <w:t>.</w:t>
      </w:r>
    </w:p>
    <w:p w14:paraId="2F664ADE" w14:textId="51705C45" w:rsidR="001B293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71319E">
        <w:rPr>
          <w:rFonts w:ascii="Times New Roman" w:hAnsi="Times New Roman" w:cs="Times New Roman"/>
          <w:iCs/>
          <w:sz w:val="24"/>
          <w:szCs w:val="24"/>
        </w:rPr>
        <w:t xml:space="preserve">Контракт вступает в силу со дня подписания его Сторонами и </w:t>
      </w:r>
      <w:r w:rsidR="00393197" w:rsidRPr="00393197">
        <w:rPr>
          <w:rFonts w:ascii="Times New Roman" w:hAnsi="Times New Roman" w:cs="Times New Roman"/>
          <w:iCs/>
          <w:sz w:val="24"/>
          <w:szCs w:val="24"/>
        </w:rPr>
        <w:t xml:space="preserve">действует </w:t>
      </w:r>
      <w:r w:rsidR="00393197" w:rsidRPr="00393197">
        <w:rPr>
          <w:rFonts w:ascii="Times New Roman" w:hAnsi="Times New Roman" w:cs="Times New Roman"/>
          <w:iCs/>
          <w:sz w:val="24"/>
          <w:szCs w:val="24"/>
        </w:rPr>
        <w:br/>
        <w:t>до полного исполнения Сторонами своих обязательств по Контракту.</w:t>
      </w:r>
    </w:p>
    <w:p w14:paraId="6ED8BB50" w14:textId="77777777" w:rsidR="00393197" w:rsidRPr="001E3D5D" w:rsidRDefault="00393197" w:rsidP="001B2933">
      <w:pPr>
        <w:pStyle w:val="ConsPlusNormal"/>
        <w:widowControl/>
        <w:jc w:val="both"/>
        <w:rPr>
          <w:rFonts w:ascii="Times New Roman" w:hAnsi="Times New Roman" w:cs="Times New Roman"/>
          <w:iCs/>
          <w:sz w:val="24"/>
          <w:szCs w:val="24"/>
        </w:rPr>
      </w:pPr>
    </w:p>
    <w:p w14:paraId="71D24665" w14:textId="588C2FB1"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lastRenderedPageBreak/>
        <w:t>Прочие условия</w:t>
      </w:r>
      <w:r w:rsidR="00393197">
        <w:rPr>
          <w:sz w:val="24"/>
          <w:szCs w:val="24"/>
        </w:rPr>
        <w:t>.</w:t>
      </w:r>
    </w:p>
    <w:p w14:paraId="43EABCBB" w14:textId="77777777" w:rsidR="001B2933" w:rsidRPr="0071319E" w:rsidRDefault="001B2933" w:rsidP="001B2933">
      <w:pPr>
        <w:pStyle w:val="a4"/>
        <w:numPr>
          <w:ilvl w:val="1"/>
          <w:numId w:val="2"/>
        </w:numPr>
        <w:ind w:left="0" w:firstLine="709"/>
        <w:jc w:val="both"/>
        <w:rPr>
          <w:spacing w:val="-2"/>
        </w:rPr>
      </w:pPr>
      <w:r w:rsidRPr="0071319E">
        <w:rPr>
          <w:spacing w:val="-2"/>
        </w:rPr>
        <w:t>Любые уведомления, извещения, запросы и иная корреспонденция должны быть сделаны в письменной форме (далее – «корреспонденция»).</w:t>
      </w:r>
    </w:p>
    <w:p w14:paraId="1F572B41" w14:textId="77777777" w:rsidR="001B2933" w:rsidRPr="0071319E" w:rsidRDefault="001B2933" w:rsidP="001B2933">
      <w:pPr>
        <w:ind w:firstLine="709"/>
        <w:jc w:val="both"/>
      </w:pPr>
      <w:r w:rsidRPr="0071319E">
        <w:rPr>
          <w:spacing w:val="-2"/>
        </w:rPr>
        <w:t xml:space="preserve">Корреспонденция отправляется </w:t>
      </w:r>
      <w:r w:rsidRPr="0071319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E231482" w14:textId="77777777" w:rsidR="001B2933" w:rsidRPr="0071319E" w:rsidRDefault="001B2933" w:rsidP="001B2933">
      <w:pPr>
        <w:ind w:firstLine="709"/>
        <w:contextualSpacing/>
        <w:jc w:val="both"/>
        <w:rPr>
          <w:color w:val="000000" w:themeColor="text1"/>
        </w:rPr>
      </w:pPr>
      <w:r w:rsidRPr="0071319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71319E">
        <w:rPr>
          <w:color w:val="000000" w:themeColor="text1"/>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71319E">
        <w:rPr>
          <w:color w:val="000000" w:themeColor="text1"/>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2D6AC65" w14:textId="77777777" w:rsidR="001B2933" w:rsidRPr="0071319E" w:rsidRDefault="001B2933" w:rsidP="001B2933">
      <w:pPr>
        <w:pStyle w:val="a4"/>
        <w:numPr>
          <w:ilvl w:val="1"/>
          <w:numId w:val="2"/>
        </w:numPr>
        <w:ind w:left="0" w:firstLine="709"/>
        <w:jc w:val="both"/>
        <w:rPr>
          <w:color w:val="000000" w:themeColor="text1"/>
          <w:spacing w:val="-2"/>
        </w:rPr>
      </w:pPr>
      <w:r w:rsidRPr="0071319E">
        <w:rPr>
          <w:color w:val="000000" w:themeColor="text1"/>
          <w:spacing w:val="-2"/>
        </w:rPr>
        <w:t>Корреспонденция считается доставленной Стороне также в случаях, если:</w:t>
      </w:r>
    </w:p>
    <w:p w14:paraId="10A0918F" w14:textId="77777777" w:rsidR="001B2933" w:rsidRPr="0071319E"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71319E">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AFCDFE1" w14:textId="77777777" w:rsidR="001B2933" w:rsidRPr="0071319E"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71319E">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25BF23" w14:textId="77777777" w:rsidR="001B2933" w:rsidRPr="0071319E"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71319E">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EB14AD7" w14:textId="7C345FDA" w:rsidR="001B2933" w:rsidRPr="0071319E" w:rsidRDefault="007E12ED" w:rsidP="001B2933">
      <w:pPr>
        <w:pStyle w:val="VL0"/>
        <w:numPr>
          <w:ilvl w:val="1"/>
          <w:numId w:val="5"/>
        </w:numPr>
        <w:spacing w:before="0"/>
        <w:ind w:left="0" w:firstLine="709"/>
        <w:rPr>
          <w:rFonts w:ascii="Times New Roman" w:hAnsi="Times New Roman" w:cs="Times New Roman"/>
          <w:iCs/>
          <w:color w:val="000000" w:themeColor="text1"/>
          <w:sz w:val="24"/>
          <w:szCs w:val="24"/>
        </w:rPr>
      </w:pPr>
      <w:r w:rsidRPr="007E12ED">
        <w:rPr>
          <w:rFonts w:ascii="Times New Roman" w:hAnsi="Times New Roman" w:cs="Times New Roman"/>
          <w:color w:val="000000" w:themeColor="text1"/>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72911F8D"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iCs/>
          <w:color w:val="000000" w:themeColor="text1"/>
          <w:sz w:val="24"/>
          <w:szCs w:val="24"/>
        </w:rPr>
      </w:pPr>
      <w:r w:rsidRPr="0071319E">
        <w:rPr>
          <w:rFonts w:ascii="Times New Roman" w:hAnsi="Times New Roman" w:cs="Times New Roman"/>
          <w:color w:val="000000" w:themeColor="text1"/>
          <w:sz w:val="24"/>
          <w:szCs w:val="24"/>
        </w:rPr>
        <w:t>Все приложения к Контракту являются его неотъемной частью.</w:t>
      </w:r>
    </w:p>
    <w:p w14:paraId="44745165"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iCs/>
          <w:color w:val="000000" w:themeColor="text1"/>
          <w:sz w:val="24"/>
          <w:szCs w:val="24"/>
        </w:rPr>
      </w:pPr>
      <w:r w:rsidRPr="0071319E">
        <w:rPr>
          <w:rFonts w:ascii="Times New Roman" w:hAnsi="Times New Roman" w:cs="Times New Roman"/>
          <w:color w:val="000000" w:themeColor="text1"/>
          <w:sz w:val="24"/>
          <w:szCs w:val="24"/>
        </w:rPr>
        <w:t>К Контракту прилагаются:</w:t>
      </w:r>
    </w:p>
    <w:p w14:paraId="6A895E4B" w14:textId="32F36300" w:rsidR="009F2FE5" w:rsidRPr="0071319E" w:rsidRDefault="001B2933" w:rsidP="009F2FE5">
      <w:pPr>
        <w:pStyle w:val="ConsPlusNormal"/>
        <w:widowControl/>
        <w:ind w:left="709"/>
        <w:jc w:val="both"/>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Техническое задание (Приложение № 1)</w:t>
      </w:r>
      <w:r w:rsidR="009F2FE5">
        <w:rPr>
          <w:rFonts w:ascii="Times New Roman" w:hAnsi="Times New Roman" w:cs="Times New Roman"/>
          <w:color w:val="000000" w:themeColor="text1"/>
          <w:sz w:val="24"/>
          <w:szCs w:val="24"/>
        </w:rPr>
        <w:t>.</w:t>
      </w:r>
    </w:p>
    <w:p w14:paraId="254E301E" w14:textId="05B9C54E" w:rsidR="001B2933" w:rsidRDefault="001B2933" w:rsidP="009F2FE5">
      <w:pPr>
        <w:pStyle w:val="a4"/>
        <w:numPr>
          <w:ilvl w:val="1"/>
          <w:numId w:val="5"/>
        </w:numPr>
        <w:shd w:val="clear" w:color="auto" w:fill="FFFFFF"/>
        <w:tabs>
          <w:tab w:val="left" w:pos="993"/>
          <w:tab w:val="left" w:pos="1498"/>
        </w:tabs>
        <w:autoSpaceDE w:val="0"/>
        <w:autoSpaceDN w:val="0"/>
        <w:adjustRightInd w:val="0"/>
        <w:ind w:left="0" w:firstLine="709"/>
        <w:jc w:val="both"/>
      </w:pPr>
      <w:r w:rsidRPr="009F2FE5">
        <w:rPr>
          <w:color w:val="000000" w:themeColor="text1"/>
        </w:rPr>
        <w:t>В случае изменения наименования</w:t>
      </w:r>
      <w:r w:rsidRPr="0071319E">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r>
        <w:t xml:space="preserve"> </w:t>
      </w:r>
      <w:r w:rsidRPr="0071319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w:t>
      </w:r>
      <w:r>
        <w:t>т.</w:t>
      </w:r>
    </w:p>
    <w:p w14:paraId="4398C72A" w14:textId="71B224EF"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 xml:space="preserve"> Заказчик по согласованию с </w:t>
      </w:r>
      <w:r w:rsidR="001145DB">
        <w:rPr>
          <w:rFonts w:ascii="Times New Roman" w:hAnsi="Times New Roman" w:cs="Times New Roman"/>
          <w:sz w:val="24"/>
          <w:szCs w:val="24"/>
        </w:rPr>
        <w:t>Исполнителем</w:t>
      </w:r>
      <w:r w:rsidRPr="0071319E">
        <w:rPr>
          <w:rFonts w:ascii="Times New Roman" w:hAnsi="Times New Roman" w:cs="Times New Roman"/>
          <w:sz w:val="24"/>
          <w:szCs w:val="24"/>
        </w:rPr>
        <w:t xml:space="preserve">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w:t>
      </w:r>
      <w:r>
        <w:rPr>
          <w:rFonts w:ascii="Times New Roman" w:hAnsi="Times New Roman" w:cs="Times New Roman"/>
          <w:sz w:val="24"/>
          <w:szCs w:val="24"/>
        </w:rPr>
        <w:t xml:space="preserve">енного Контрактом объема работы </w:t>
      </w:r>
      <w:r w:rsidRPr="0071319E">
        <w:rPr>
          <w:rFonts w:ascii="Times New Roman" w:hAnsi="Times New Roman" w:cs="Times New Roman"/>
          <w:sz w:val="24"/>
          <w:szCs w:val="24"/>
        </w:rPr>
        <w:t>Стороны обязаны уменьшить цену Контракта исходя из цены единицы работы.</w:t>
      </w:r>
    </w:p>
    <w:p w14:paraId="36556F89" w14:textId="2AB8E33A" w:rsidR="001B2933" w:rsidRPr="00393197" w:rsidRDefault="001B2933" w:rsidP="00393197">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 xml:space="preserve">При исполнении Контракта по согласованию Заказчика с </w:t>
      </w:r>
      <w:r w:rsidR="001145DB">
        <w:rPr>
          <w:rFonts w:ascii="Times New Roman" w:hAnsi="Times New Roman" w:cs="Times New Roman"/>
          <w:sz w:val="24"/>
          <w:szCs w:val="24"/>
        </w:rPr>
        <w:t>Исполнителем</w:t>
      </w:r>
      <w:r w:rsidRPr="0071319E">
        <w:rPr>
          <w:rFonts w:ascii="Times New Roman" w:hAnsi="Times New Roman" w:cs="Times New Roman"/>
          <w:sz w:val="24"/>
          <w:szCs w:val="24"/>
        </w:rPr>
        <w:t xml:space="preserve"> допускается (за исключением случаев, которые предусмотрены нормативными правовыми актами, принятыми в соответствии с </w:t>
      </w:r>
      <w:hyperlink w:anchor="sub_146" w:history="1">
        <w:r w:rsidRPr="0071319E">
          <w:rPr>
            <w:rFonts w:ascii="Times New Roman" w:hAnsi="Times New Roman" w:cs="Times New Roman"/>
            <w:bCs/>
            <w:sz w:val="24"/>
            <w:szCs w:val="24"/>
          </w:rPr>
          <w:t>частью 6 статьи 14</w:t>
        </w:r>
      </w:hyperlink>
      <w:r w:rsidRPr="0071319E">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w:t>
      </w:r>
      <w:r w:rsidR="00393197">
        <w:rPr>
          <w:rFonts w:ascii="Times New Roman" w:hAnsi="Times New Roman" w:cs="Times New Roman"/>
          <w:sz w:val="24"/>
          <w:szCs w:val="24"/>
        </w:rPr>
        <w:t xml:space="preserve"> </w:t>
      </w:r>
      <w:r w:rsidRPr="00393197">
        <w:rPr>
          <w:rFonts w:ascii="Times New Roman" w:hAnsi="Times New Roman" w:cs="Times New Roman"/>
          <w:sz w:val="24"/>
          <w:szCs w:val="24"/>
        </w:rPr>
        <w:t>государственных и муниципальных нужд»)</w:t>
      </w:r>
      <w:r w:rsidR="00393197" w:rsidRPr="00393197">
        <w:rPr>
          <w:rFonts w:ascii="Times New Roman" w:hAnsi="Times New Roman" w:cs="Times New Roman"/>
          <w:sz w:val="24"/>
          <w:szCs w:val="24"/>
        </w:rPr>
        <w:t xml:space="preserve"> </w:t>
      </w:r>
      <w:r w:rsidRPr="00393197">
        <w:rPr>
          <w:rFonts w:ascii="Times New Roman" w:hAnsi="Times New Roman" w:cs="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6A4A866" w14:textId="5FF9D06B"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 xml:space="preserve">При исполнении Контракта не допускается перемена </w:t>
      </w:r>
      <w:r w:rsidR="001145DB">
        <w:rPr>
          <w:rFonts w:ascii="Times New Roman" w:hAnsi="Times New Roman" w:cs="Times New Roman"/>
          <w:sz w:val="24"/>
          <w:szCs w:val="24"/>
        </w:rPr>
        <w:t>Исполнителя</w:t>
      </w:r>
      <w:r w:rsidRPr="0071319E">
        <w:rPr>
          <w:rFonts w:ascii="Times New Roman" w:hAnsi="Times New Roman" w:cs="Times New Roman"/>
          <w:sz w:val="24"/>
          <w:szCs w:val="24"/>
        </w:rPr>
        <w:t xml:space="preserve">, за исключением случаев, если новый </w:t>
      </w:r>
      <w:r w:rsidR="001145DB">
        <w:rPr>
          <w:rFonts w:ascii="Times New Roman" w:hAnsi="Times New Roman" w:cs="Times New Roman"/>
          <w:sz w:val="24"/>
          <w:szCs w:val="24"/>
        </w:rPr>
        <w:t>Исполнитель</w:t>
      </w:r>
      <w:r w:rsidRPr="0071319E">
        <w:rPr>
          <w:rFonts w:ascii="Times New Roman" w:hAnsi="Times New Roman" w:cs="Times New Roman"/>
          <w:sz w:val="24"/>
          <w:szCs w:val="24"/>
        </w:rPr>
        <w:t xml:space="preserve"> является правопреемником </w:t>
      </w:r>
      <w:r w:rsidR="001145DB">
        <w:rPr>
          <w:rFonts w:ascii="Times New Roman" w:hAnsi="Times New Roman" w:cs="Times New Roman"/>
          <w:sz w:val="24"/>
          <w:szCs w:val="24"/>
        </w:rPr>
        <w:t>Исполнителя</w:t>
      </w:r>
      <w:r w:rsidRPr="0071319E">
        <w:rPr>
          <w:rFonts w:ascii="Times New Roman" w:hAnsi="Times New Roman" w:cs="Times New Roman"/>
          <w:sz w:val="24"/>
          <w:szCs w:val="24"/>
        </w:rPr>
        <w:t xml:space="preserve"> </w:t>
      </w:r>
      <w:r w:rsidRPr="0071319E">
        <w:rPr>
          <w:rFonts w:ascii="Times New Roman" w:hAnsi="Times New Roman" w:cs="Times New Roman"/>
          <w:sz w:val="24"/>
          <w:szCs w:val="24"/>
        </w:rPr>
        <w:lastRenderedPageBreak/>
        <w:t>по Контракту вследствие реорганизации юридического лица в форме преобразования, слияния или присоединения.</w:t>
      </w:r>
    </w:p>
    <w:p w14:paraId="75DD0B6C"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C0C1B2E"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77B91BF"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1A9324A8" w14:textId="67DCF6CE" w:rsidR="001B2933" w:rsidRPr="00393197"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19F1F376"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7215B2B5" w14:textId="77777777" w:rsidR="001B2933" w:rsidRPr="001E3D5D" w:rsidRDefault="001B2933" w:rsidP="001B2933"/>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4877"/>
      </w:tblGrid>
      <w:tr w:rsidR="001B2933" w:rsidRPr="0071319E" w14:paraId="59D835B4" w14:textId="77777777" w:rsidTr="006218B9">
        <w:tc>
          <w:tcPr>
            <w:tcW w:w="4786" w:type="dxa"/>
          </w:tcPr>
          <w:p w14:paraId="4575B67A" w14:textId="77777777" w:rsidR="001B2933" w:rsidRPr="0071319E" w:rsidRDefault="001B2933" w:rsidP="00F73EB1">
            <w:pPr>
              <w:pStyle w:val="a4"/>
              <w:tabs>
                <w:tab w:val="left" w:pos="0"/>
              </w:tabs>
              <w:ind w:left="0"/>
              <w:jc w:val="both"/>
              <w:rPr>
                <w:b/>
              </w:rPr>
            </w:pPr>
            <w:r w:rsidRPr="0071319E">
              <w:rPr>
                <w:b/>
              </w:rPr>
              <w:t>ЗАКАЗЧИК</w:t>
            </w:r>
          </w:p>
          <w:p w14:paraId="0F9A750B" w14:textId="77777777" w:rsidR="00B37049" w:rsidRDefault="00B37049" w:rsidP="00B37049">
            <w:r>
              <w:t xml:space="preserve">Администрация города Рубцовска </w:t>
            </w:r>
          </w:p>
          <w:p w14:paraId="3388E4F6" w14:textId="77777777" w:rsidR="00B37049" w:rsidRDefault="00B37049" w:rsidP="00B37049">
            <w:r>
              <w:t>Алтайского края</w:t>
            </w:r>
          </w:p>
          <w:p w14:paraId="25C49386" w14:textId="77777777" w:rsidR="00B37049" w:rsidRDefault="00B37049" w:rsidP="00B37049">
            <w:r>
              <w:t xml:space="preserve">ИНН 2209011079; КПП 220901001; </w:t>
            </w:r>
          </w:p>
          <w:p w14:paraId="015C5393" w14:textId="77777777" w:rsidR="00B37049" w:rsidRDefault="00B37049" w:rsidP="00B37049">
            <w:r>
              <w:t>ОКТМО 01716000</w:t>
            </w:r>
          </w:p>
          <w:p w14:paraId="4DFEE45A" w14:textId="77777777" w:rsidR="00B37049" w:rsidRDefault="00B37049" w:rsidP="00B37049">
            <w:r>
              <w:t>658200, г. Рубцовск, пр. Ленина,130</w:t>
            </w:r>
          </w:p>
          <w:p w14:paraId="468B2225" w14:textId="77777777"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2A9B563" w14:textId="77777777" w:rsidR="00B37049" w:rsidRDefault="00B37049" w:rsidP="00B37049">
            <w:r>
              <w:t>РУБЦОВСКА, Л/С 03173011690)</w:t>
            </w:r>
          </w:p>
          <w:p w14:paraId="23A08FE7" w14:textId="77777777" w:rsidR="00B37049" w:rsidRDefault="00B37049" w:rsidP="00B37049">
            <w:r>
              <w:t xml:space="preserve">Банк: ОТДЕЛЕНИЕ БАРНАУЛ БАНКА РОССИИ//УФК по Алтайскому краю </w:t>
            </w:r>
          </w:p>
          <w:p w14:paraId="61BD4AD6" w14:textId="77777777" w:rsidR="00B37049" w:rsidRDefault="00B37049" w:rsidP="00B37049">
            <w:r>
              <w:t>г. Барнаул</w:t>
            </w:r>
          </w:p>
          <w:p w14:paraId="35ECDD3E" w14:textId="77777777" w:rsidR="00B37049" w:rsidRDefault="00B37049" w:rsidP="00B37049">
            <w:r>
              <w:t>БИК 010173001</w:t>
            </w:r>
          </w:p>
          <w:p w14:paraId="5AF063C5" w14:textId="77777777" w:rsidR="00B37049" w:rsidRDefault="00B37049" w:rsidP="00B37049">
            <w:r>
              <w:t>ЕКС 40102810045370000009</w:t>
            </w:r>
          </w:p>
          <w:p w14:paraId="53306B03" w14:textId="77777777" w:rsidR="00B37049" w:rsidRDefault="00B37049" w:rsidP="00B37049">
            <w:r>
              <w:t>КС   03231643017160001700</w:t>
            </w:r>
          </w:p>
          <w:p w14:paraId="3FCB9319" w14:textId="5D560C14" w:rsidR="001B2933" w:rsidRPr="0071319E" w:rsidRDefault="00B37049" w:rsidP="00B37049">
            <w:pPr>
              <w:pStyle w:val="a4"/>
              <w:tabs>
                <w:tab w:val="left" w:pos="0"/>
              </w:tabs>
              <w:ind w:left="0"/>
              <w:jc w:val="both"/>
            </w:pPr>
            <w:r>
              <w:t>___________________</w:t>
            </w:r>
          </w:p>
        </w:tc>
        <w:tc>
          <w:tcPr>
            <w:tcW w:w="5326" w:type="dxa"/>
          </w:tcPr>
          <w:p w14:paraId="7FD70EAE" w14:textId="224373FF" w:rsidR="001B2933" w:rsidRPr="0071319E" w:rsidRDefault="001145DB" w:rsidP="00F73EB1">
            <w:pPr>
              <w:pStyle w:val="a4"/>
              <w:tabs>
                <w:tab w:val="left" w:pos="0"/>
              </w:tabs>
              <w:ind w:left="0"/>
              <w:jc w:val="both"/>
              <w:rPr>
                <w:b/>
              </w:rPr>
            </w:pPr>
            <w:r>
              <w:rPr>
                <w:b/>
              </w:rPr>
              <w:t>ИСПОЛНИТЕЛЬ</w:t>
            </w:r>
          </w:p>
          <w:p w14:paraId="785B18ED" w14:textId="77777777" w:rsidR="001B2933" w:rsidRPr="0071319E" w:rsidRDefault="001B2933" w:rsidP="00F73EB1">
            <w:pPr>
              <w:pStyle w:val="a4"/>
              <w:tabs>
                <w:tab w:val="left" w:pos="0"/>
              </w:tabs>
              <w:ind w:left="0"/>
              <w:jc w:val="both"/>
            </w:pPr>
          </w:p>
        </w:tc>
      </w:tr>
    </w:tbl>
    <w:p w14:paraId="56913319" w14:textId="77777777" w:rsidR="001B2933" w:rsidRPr="0071319E"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619"/>
        <w:gridCol w:w="4628"/>
      </w:tblGrid>
      <w:tr w:rsidR="001B2933" w:rsidRPr="0071319E" w14:paraId="7A7E515A" w14:textId="77777777" w:rsidTr="00F73EB1">
        <w:tc>
          <w:tcPr>
            <w:tcW w:w="4729" w:type="dxa"/>
          </w:tcPr>
          <w:p w14:paraId="1B6237D3" w14:textId="77777777" w:rsidR="001B2933" w:rsidRPr="0071319E" w:rsidRDefault="001B2933" w:rsidP="00F73EB1">
            <w:pPr>
              <w:pStyle w:val="ConsPlusNormal"/>
              <w:widowControl/>
              <w:jc w:val="both"/>
              <w:rPr>
                <w:rFonts w:ascii="Times New Roman" w:hAnsi="Times New Roman" w:cs="Times New Roman"/>
                <w:sz w:val="24"/>
                <w:szCs w:val="24"/>
              </w:rPr>
            </w:pPr>
            <w:r w:rsidRPr="0071319E">
              <w:rPr>
                <w:rFonts w:ascii="Times New Roman" w:hAnsi="Times New Roman" w:cs="Times New Roman"/>
                <w:sz w:val="24"/>
                <w:szCs w:val="24"/>
              </w:rPr>
              <w:t>Заказчик</w:t>
            </w:r>
          </w:p>
          <w:p w14:paraId="22046927" w14:textId="77777777" w:rsidR="001B2933" w:rsidRPr="0071319E" w:rsidRDefault="001B2933" w:rsidP="00F73EB1">
            <w:pPr>
              <w:pStyle w:val="ConsPlusNormal"/>
              <w:widowControl/>
              <w:jc w:val="both"/>
              <w:rPr>
                <w:rFonts w:ascii="Times New Roman" w:hAnsi="Times New Roman" w:cs="Times New Roman"/>
                <w:sz w:val="24"/>
                <w:szCs w:val="24"/>
              </w:rPr>
            </w:pPr>
            <w:r w:rsidRPr="0071319E">
              <w:rPr>
                <w:rFonts w:ascii="Times New Roman" w:hAnsi="Times New Roman" w:cs="Times New Roman"/>
                <w:sz w:val="24"/>
                <w:szCs w:val="24"/>
              </w:rPr>
              <w:t>___________________</w:t>
            </w:r>
          </w:p>
          <w:p w14:paraId="1E42CC4B" w14:textId="0281E2E6" w:rsidR="001B2933" w:rsidRPr="0071319E" w:rsidRDefault="001B2933" w:rsidP="00F73EB1">
            <w:pPr>
              <w:pStyle w:val="ConsPlusNormal"/>
              <w:widowControl/>
              <w:jc w:val="both"/>
              <w:rPr>
                <w:rFonts w:ascii="Times New Roman" w:hAnsi="Times New Roman" w:cs="Times New Roman"/>
                <w:sz w:val="24"/>
                <w:szCs w:val="24"/>
              </w:rPr>
            </w:pPr>
            <w:r w:rsidRPr="0071319E">
              <w:rPr>
                <w:rFonts w:ascii="Times New Roman" w:hAnsi="Times New Roman" w:cs="Times New Roman"/>
                <w:sz w:val="24"/>
                <w:szCs w:val="24"/>
              </w:rPr>
              <w:t>«___» ______ 20</w:t>
            </w:r>
            <w:r w:rsidR="006218B9">
              <w:rPr>
                <w:rFonts w:ascii="Times New Roman" w:hAnsi="Times New Roman" w:cs="Times New Roman"/>
                <w:sz w:val="24"/>
                <w:szCs w:val="24"/>
              </w:rPr>
              <w:t>22</w:t>
            </w:r>
            <w:r w:rsidRPr="0071319E">
              <w:rPr>
                <w:rFonts w:ascii="Times New Roman" w:hAnsi="Times New Roman" w:cs="Times New Roman"/>
                <w:sz w:val="24"/>
                <w:szCs w:val="24"/>
              </w:rPr>
              <w:t xml:space="preserve"> г.</w:t>
            </w:r>
          </w:p>
          <w:p w14:paraId="03A42BE5" w14:textId="77777777" w:rsidR="001B2933" w:rsidRPr="0071319E" w:rsidRDefault="001B2933" w:rsidP="00F73EB1">
            <w:pPr>
              <w:pStyle w:val="ConsPlusNormal"/>
              <w:widowControl/>
              <w:jc w:val="both"/>
              <w:rPr>
                <w:rFonts w:ascii="Times New Roman" w:hAnsi="Times New Roman" w:cs="Times New Roman"/>
                <w:sz w:val="24"/>
                <w:szCs w:val="24"/>
              </w:rPr>
            </w:pPr>
            <w:r w:rsidRPr="001E3D5D">
              <w:rPr>
                <w:sz w:val="22"/>
                <w:szCs w:val="22"/>
              </w:rPr>
              <w:t>м.п</w:t>
            </w:r>
          </w:p>
        </w:tc>
        <w:tc>
          <w:tcPr>
            <w:tcW w:w="4733" w:type="dxa"/>
          </w:tcPr>
          <w:p w14:paraId="4C34B114" w14:textId="3702F877" w:rsidR="001B2933" w:rsidRPr="0071319E" w:rsidRDefault="001B2933" w:rsidP="00F73EB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752F07">
              <w:rPr>
                <w:rFonts w:ascii="Times New Roman" w:hAnsi="Times New Roman" w:cs="Times New Roman"/>
                <w:sz w:val="24"/>
                <w:szCs w:val="24"/>
              </w:rPr>
              <w:t>Исполнитель</w:t>
            </w:r>
          </w:p>
          <w:p w14:paraId="1C7A31A5" w14:textId="77777777" w:rsidR="001B2933" w:rsidRPr="0071319E" w:rsidRDefault="001B2933" w:rsidP="00F73EB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71319E">
              <w:rPr>
                <w:rFonts w:ascii="Times New Roman" w:hAnsi="Times New Roman" w:cs="Times New Roman"/>
                <w:sz w:val="24"/>
                <w:szCs w:val="24"/>
              </w:rPr>
              <w:t>____________________</w:t>
            </w:r>
          </w:p>
          <w:p w14:paraId="16CF5791" w14:textId="3F1C8A00" w:rsidR="001B2933" w:rsidRPr="0071319E" w:rsidRDefault="001B2933" w:rsidP="00F73EB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71319E">
              <w:rPr>
                <w:rFonts w:ascii="Times New Roman" w:hAnsi="Times New Roman" w:cs="Times New Roman"/>
                <w:sz w:val="24"/>
                <w:szCs w:val="24"/>
              </w:rPr>
              <w:t>«___»______ 20</w:t>
            </w:r>
            <w:r w:rsidR="006218B9">
              <w:rPr>
                <w:rFonts w:ascii="Times New Roman" w:hAnsi="Times New Roman" w:cs="Times New Roman"/>
                <w:sz w:val="24"/>
                <w:szCs w:val="24"/>
              </w:rPr>
              <w:t>22</w:t>
            </w:r>
            <w:r w:rsidRPr="0071319E">
              <w:rPr>
                <w:rFonts w:ascii="Times New Roman" w:hAnsi="Times New Roman" w:cs="Times New Roman"/>
                <w:sz w:val="24"/>
                <w:szCs w:val="24"/>
              </w:rPr>
              <w:t xml:space="preserve"> г.</w:t>
            </w:r>
          </w:p>
          <w:p w14:paraId="2B5F1A3D" w14:textId="77777777" w:rsidR="001B2933" w:rsidRPr="0071319E" w:rsidRDefault="001B2933" w:rsidP="00F73EB1">
            <w:pPr>
              <w:pStyle w:val="ConsPlusNormal"/>
              <w:widowControl/>
              <w:jc w:val="both"/>
              <w:rPr>
                <w:rFonts w:ascii="Times New Roman" w:hAnsi="Times New Roman" w:cs="Times New Roman"/>
                <w:sz w:val="24"/>
                <w:szCs w:val="24"/>
              </w:rPr>
            </w:pPr>
            <w:r>
              <w:rPr>
                <w:sz w:val="22"/>
                <w:szCs w:val="22"/>
              </w:rPr>
              <w:t xml:space="preserve">     </w:t>
            </w:r>
            <w:r w:rsidRPr="001E3D5D">
              <w:rPr>
                <w:sz w:val="22"/>
                <w:szCs w:val="22"/>
              </w:rPr>
              <w:t>м.п</w:t>
            </w:r>
          </w:p>
        </w:tc>
      </w:tr>
    </w:tbl>
    <w:p w14:paraId="5B03D691" w14:textId="77777777" w:rsidR="001B2933" w:rsidRDefault="001B2933" w:rsidP="001B2933">
      <w:pPr>
        <w:rPr>
          <w:bCs/>
          <w:sz w:val="28"/>
          <w:szCs w:val="28"/>
        </w:rPr>
      </w:pPr>
    </w:p>
    <w:p w14:paraId="4DB43BB5" w14:textId="343D5F5F" w:rsidR="00F16432" w:rsidRDefault="00F16432"/>
    <w:p w14:paraId="31808246" w14:textId="2A128B34" w:rsidR="00A53C30" w:rsidRDefault="00A53C30"/>
    <w:p w14:paraId="24730037" w14:textId="7814A0F7" w:rsidR="00A53C30" w:rsidRDefault="00A53C30"/>
    <w:p w14:paraId="4A701F83" w14:textId="4A75C120" w:rsidR="0069548A" w:rsidRDefault="0069548A"/>
    <w:p w14:paraId="227ECEFB" w14:textId="77777777" w:rsidR="0069548A" w:rsidRDefault="0069548A"/>
    <w:p w14:paraId="16C19987" w14:textId="3F08E3C7" w:rsidR="00A53C30" w:rsidRDefault="00A53C30"/>
    <w:p w14:paraId="53170E27" w14:textId="3686C53C" w:rsidR="00A53C30" w:rsidRDefault="00A53C30"/>
    <w:p w14:paraId="6B496B2E" w14:textId="7AA1C27D" w:rsidR="00A53C30" w:rsidRDefault="00A53C30"/>
    <w:p w14:paraId="2AAF1C23" w14:textId="1AD745C1" w:rsidR="00A53C30" w:rsidRDefault="00A53C30"/>
    <w:p w14:paraId="4F9BCB30" w14:textId="26CED49E" w:rsidR="00A53C30" w:rsidRDefault="00A53C30"/>
    <w:p w14:paraId="20FA53FF" w14:textId="4445E549" w:rsidR="00A53C30" w:rsidRPr="00651CC0" w:rsidRDefault="00897F88" w:rsidP="006218B9">
      <w:pPr>
        <w:tabs>
          <w:tab w:val="left" w:pos="6521"/>
        </w:tabs>
        <w:jc w:val="center"/>
      </w:pPr>
      <w:r>
        <w:lastRenderedPageBreak/>
        <w:t xml:space="preserve">                                      </w:t>
      </w:r>
      <w:r w:rsidR="006218B9">
        <w:t xml:space="preserve">                        </w:t>
      </w:r>
      <w:r w:rsidR="00A53C30" w:rsidRPr="00651CC0">
        <w:t>Приложение № 1</w:t>
      </w:r>
    </w:p>
    <w:p w14:paraId="3E751D1A" w14:textId="1AF3F190" w:rsidR="00A53C30" w:rsidRPr="00651CC0" w:rsidRDefault="00A53C30" w:rsidP="006218B9">
      <w:pPr>
        <w:pStyle w:val="ConsPlusNormal"/>
        <w:widowControl/>
        <w:tabs>
          <w:tab w:val="left" w:pos="5460"/>
          <w:tab w:val="left" w:pos="6521"/>
        </w:tabs>
        <w:jc w:val="center"/>
        <w:rPr>
          <w:rFonts w:ascii="Times New Roman" w:hAnsi="Times New Roman" w:cs="Times New Roman"/>
          <w:sz w:val="24"/>
          <w:szCs w:val="24"/>
        </w:rPr>
      </w:pPr>
      <w:r w:rsidRPr="00651CC0">
        <w:rPr>
          <w:rFonts w:ascii="Times New Roman" w:hAnsi="Times New Roman" w:cs="Times New Roman"/>
          <w:sz w:val="24"/>
          <w:szCs w:val="24"/>
        </w:rPr>
        <w:t xml:space="preserve">                                                                             к Контракту №_________</w:t>
      </w:r>
    </w:p>
    <w:p w14:paraId="2DEA4284" w14:textId="696812E1" w:rsidR="00A53C30" w:rsidRPr="00651CC0" w:rsidRDefault="00A53C30" w:rsidP="006218B9">
      <w:pPr>
        <w:tabs>
          <w:tab w:val="left" w:pos="6521"/>
        </w:tabs>
      </w:pPr>
      <w:r w:rsidRPr="00651CC0">
        <w:t xml:space="preserve">                                                                                  </w:t>
      </w:r>
      <w:r w:rsidR="006218B9">
        <w:t xml:space="preserve">             </w:t>
      </w:r>
      <w:r w:rsidRPr="00651CC0">
        <w:t>от «___» _______ 2022</w:t>
      </w:r>
    </w:p>
    <w:p w14:paraId="0F069427" w14:textId="77777777" w:rsidR="00A53C30" w:rsidRDefault="00A53C30" w:rsidP="006218B9">
      <w:pPr>
        <w:pStyle w:val="ConsPlusNonformat"/>
        <w:widowControl/>
        <w:tabs>
          <w:tab w:val="left" w:pos="6521"/>
        </w:tabs>
        <w:rPr>
          <w:rFonts w:ascii="Times New Roman" w:hAnsi="Times New Roman" w:cs="Times New Roman"/>
          <w:b/>
          <w:sz w:val="28"/>
          <w:szCs w:val="28"/>
        </w:rPr>
      </w:pPr>
    </w:p>
    <w:p w14:paraId="4DDC1E15" w14:textId="07172FFF" w:rsidR="00903CD8" w:rsidRDefault="00903CD8" w:rsidP="00903CD8">
      <w:pPr>
        <w:tabs>
          <w:tab w:val="left" w:pos="2880"/>
        </w:tabs>
        <w:contextualSpacing/>
        <w:jc w:val="center"/>
      </w:pPr>
      <w:r>
        <w:t>Техническое задание</w:t>
      </w:r>
    </w:p>
    <w:p w14:paraId="1F98EC7B" w14:textId="77777777" w:rsidR="00903CD8" w:rsidRDefault="00903CD8" w:rsidP="00903CD8">
      <w:pPr>
        <w:tabs>
          <w:tab w:val="left" w:pos="2880"/>
        </w:tabs>
        <w:contextualSpacing/>
        <w:jc w:val="center"/>
      </w:pPr>
    </w:p>
    <w:tbl>
      <w:tblPr>
        <w:tblW w:w="9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545"/>
        <w:gridCol w:w="2858"/>
        <w:gridCol w:w="994"/>
        <w:gridCol w:w="1134"/>
      </w:tblGrid>
      <w:tr w:rsidR="00903CD8" w14:paraId="69F741F5" w14:textId="77777777" w:rsidTr="00903CD8">
        <w:tc>
          <w:tcPr>
            <w:tcW w:w="708" w:type="dxa"/>
            <w:tcBorders>
              <w:top w:val="single" w:sz="4" w:space="0" w:color="auto"/>
              <w:left w:val="single" w:sz="4" w:space="0" w:color="auto"/>
              <w:bottom w:val="single" w:sz="4" w:space="0" w:color="auto"/>
              <w:right w:val="single" w:sz="4" w:space="0" w:color="auto"/>
            </w:tcBorders>
            <w:vAlign w:val="center"/>
            <w:hideMark/>
          </w:tcPr>
          <w:p w14:paraId="107AEBFD" w14:textId="77777777" w:rsidR="00903CD8" w:rsidRDefault="00903CD8">
            <w:pPr>
              <w:contextualSpacing/>
              <w:rPr>
                <w:lang w:eastAsia="en-US"/>
              </w:rPr>
            </w:pPr>
            <w:r>
              <w:rPr>
                <w:lang w:eastAsia="en-US"/>
              </w:rPr>
              <w:t>№</w:t>
            </w:r>
          </w:p>
        </w:tc>
        <w:tc>
          <w:tcPr>
            <w:tcW w:w="3545" w:type="dxa"/>
            <w:tcBorders>
              <w:top w:val="single" w:sz="4" w:space="0" w:color="auto"/>
              <w:left w:val="single" w:sz="4" w:space="0" w:color="auto"/>
              <w:bottom w:val="single" w:sz="4" w:space="0" w:color="auto"/>
              <w:right w:val="single" w:sz="4" w:space="0" w:color="auto"/>
            </w:tcBorders>
            <w:vAlign w:val="center"/>
            <w:hideMark/>
          </w:tcPr>
          <w:p w14:paraId="56BC1303" w14:textId="77777777" w:rsidR="00903CD8" w:rsidRDefault="00903CD8" w:rsidP="00903CD8">
            <w:pPr>
              <w:contextualSpacing/>
              <w:jc w:val="center"/>
              <w:rPr>
                <w:lang w:eastAsia="en-US"/>
              </w:rPr>
            </w:pPr>
            <w:r>
              <w:rPr>
                <w:lang w:eastAsia="en-US"/>
              </w:rPr>
              <w:t>Наименование товара, работы, услуги</w:t>
            </w:r>
          </w:p>
        </w:tc>
        <w:tc>
          <w:tcPr>
            <w:tcW w:w="2858" w:type="dxa"/>
            <w:tcBorders>
              <w:top w:val="single" w:sz="4" w:space="0" w:color="auto"/>
              <w:left w:val="single" w:sz="4" w:space="0" w:color="auto"/>
              <w:bottom w:val="single" w:sz="4" w:space="0" w:color="auto"/>
              <w:right w:val="single" w:sz="4" w:space="0" w:color="auto"/>
            </w:tcBorders>
            <w:vAlign w:val="center"/>
            <w:hideMark/>
          </w:tcPr>
          <w:p w14:paraId="08324C96" w14:textId="77777777" w:rsidR="00903CD8" w:rsidRDefault="00903CD8" w:rsidP="00903CD8">
            <w:pPr>
              <w:contextualSpacing/>
              <w:jc w:val="center"/>
              <w:rPr>
                <w:lang w:eastAsia="en-US"/>
              </w:rPr>
            </w:pPr>
            <w:r>
              <w:rPr>
                <w:lang w:eastAsia="en-US"/>
              </w:rPr>
              <w:t>Код в соответствии с ОКПД 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CB0B897" w14:textId="77777777" w:rsidR="00903CD8" w:rsidRDefault="00903CD8" w:rsidP="00903CD8">
            <w:pPr>
              <w:contextualSpacing/>
              <w:jc w:val="center"/>
              <w:rPr>
                <w:lang w:eastAsia="en-US"/>
              </w:rPr>
            </w:pPr>
            <w:r>
              <w:rPr>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A61EC4" w14:textId="77777777" w:rsidR="00903CD8" w:rsidRDefault="00903CD8" w:rsidP="00903CD8">
            <w:pPr>
              <w:contextualSpacing/>
              <w:jc w:val="center"/>
              <w:rPr>
                <w:lang w:eastAsia="en-US"/>
              </w:rPr>
            </w:pPr>
            <w:r>
              <w:rPr>
                <w:lang w:eastAsia="en-US"/>
              </w:rPr>
              <w:t>Кол-во (объем)</w:t>
            </w:r>
          </w:p>
        </w:tc>
      </w:tr>
      <w:tr w:rsidR="00903CD8" w14:paraId="071116B5" w14:textId="77777777" w:rsidTr="00903CD8">
        <w:tc>
          <w:tcPr>
            <w:tcW w:w="708" w:type="dxa"/>
            <w:tcBorders>
              <w:top w:val="single" w:sz="4" w:space="0" w:color="auto"/>
              <w:left w:val="single" w:sz="4" w:space="0" w:color="auto"/>
              <w:bottom w:val="single" w:sz="4" w:space="0" w:color="auto"/>
              <w:right w:val="single" w:sz="4" w:space="0" w:color="auto"/>
            </w:tcBorders>
            <w:vAlign w:val="center"/>
            <w:hideMark/>
          </w:tcPr>
          <w:p w14:paraId="4DAA3E7A" w14:textId="77777777" w:rsidR="00903CD8" w:rsidRDefault="00903CD8">
            <w:pPr>
              <w:ind w:hanging="13"/>
              <w:contextualSpacing/>
              <w:rPr>
                <w:color w:val="000000" w:themeColor="text1"/>
                <w:lang w:eastAsia="en-US"/>
              </w:rPr>
            </w:pPr>
            <w:r>
              <w:rPr>
                <w:color w:val="000000" w:themeColor="text1"/>
                <w:lang w:eastAsia="en-US"/>
              </w:rPr>
              <w:t>1.</w:t>
            </w:r>
          </w:p>
        </w:tc>
        <w:tc>
          <w:tcPr>
            <w:tcW w:w="3545" w:type="dxa"/>
            <w:tcBorders>
              <w:top w:val="single" w:sz="4" w:space="0" w:color="auto"/>
              <w:left w:val="single" w:sz="4" w:space="0" w:color="auto"/>
              <w:bottom w:val="single" w:sz="4" w:space="0" w:color="auto"/>
              <w:right w:val="single" w:sz="4" w:space="0" w:color="auto"/>
            </w:tcBorders>
            <w:vAlign w:val="center"/>
            <w:hideMark/>
          </w:tcPr>
          <w:p w14:paraId="172BAC6F" w14:textId="77777777" w:rsidR="00903CD8" w:rsidRDefault="00903CD8">
            <w:pPr>
              <w:contextualSpacing/>
              <w:jc w:val="center"/>
              <w:rPr>
                <w:color w:val="000000" w:themeColor="text1"/>
                <w:lang w:eastAsia="en-US"/>
              </w:rPr>
            </w:pPr>
            <w:r>
              <w:rPr>
                <w:color w:val="000000" w:themeColor="text1"/>
                <w:lang w:eastAsia="en-US"/>
              </w:rPr>
              <w:t>Выполнение кадастровых работ и технической инвентаризации объекта муниципальной собственности</w:t>
            </w:r>
          </w:p>
        </w:tc>
        <w:tc>
          <w:tcPr>
            <w:tcW w:w="2858" w:type="dxa"/>
            <w:tcBorders>
              <w:top w:val="single" w:sz="4" w:space="0" w:color="auto"/>
              <w:left w:val="single" w:sz="4" w:space="0" w:color="auto"/>
              <w:bottom w:val="single" w:sz="4" w:space="0" w:color="auto"/>
              <w:right w:val="single" w:sz="4" w:space="0" w:color="auto"/>
            </w:tcBorders>
            <w:vAlign w:val="center"/>
            <w:hideMark/>
          </w:tcPr>
          <w:p w14:paraId="0182D733" w14:textId="77777777" w:rsidR="00903CD8" w:rsidRDefault="00903CD8" w:rsidP="0085451D">
            <w:pPr>
              <w:contextualSpacing/>
              <w:jc w:val="center"/>
              <w:rPr>
                <w:color w:val="000000" w:themeColor="text1"/>
                <w:lang w:eastAsia="en-US"/>
              </w:rPr>
            </w:pPr>
            <w:r>
              <w:rPr>
                <w:color w:val="000000" w:themeColor="text1"/>
                <w:lang w:eastAsia="en-US"/>
              </w:rPr>
              <w:t xml:space="preserve">68.32.13.110 </w:t>
            </w:r>
            <w:r>
              <w:rPr>
                <w:bCs/>
                <w:color w:val="000000" w:themeColor="text1"/>
                <w:lang w:eastAsia="en-US"/>
              </w:rPr>
              <w:t>Услуги по технической инвентаризации недвижимого имущества нежилого фонда</w:t>
            </w:r>
          </w:p>
        </w:tc>
        <w:tc>
          <w:tcPr>
            <w:tcW w:w="994" w:type="dxa"/>
            <w:tcBorders>
              <w:top w:val="single" w:sz="4" w:space="0" w:color="auto"/>
              <w:left w:val="single" w:sz="4" w:space="0" w:color="auto"/>
              <w:bottom w:val="single" w:sz="4" w:space="0" w:color="auto"/>
              <w:right w:val="single" w:sz="4" w:space="0" w:color="auto"/>
            </w:tcBorders>
            <w:vAlign w:val="center"/>
            <w:hideMark/>
          </w:tcPr>
          <w:p w14:paraId="13866DD6" w14:textId="77777777" w:rsidR="00903CD8" w:rsidRDefault="00903CD8" w:rsidP="0085451D">
            <w:pPr>
              <w:contextualSpacing/>
              <w:jc w:val="center"/>
              <w:rPr>
                <w:color w:val="000000" w:themeColor="text1"/>
                <w:lang w:eastAsia="en-US"/>
              </w:rPr>
            </w:pPr>
            <w:r>
              <w:rPr>
                <w:color w:val="000000" w:themeColor="text1"/>
                <w:lang w:eastAsia="en-US"/>
              </w:rPr>
              <w:t>Усл.ед.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3067F6" w14:textId="77777777" w:rsidR="00903CD8" w:rsidRDefault="00903CD8" w:rsidP="0085451D">
            <w:pPr>
              <w:contextualSpacing/>
              <w:jc w:val="center"/>
              <w:rPr>
                <w:color w:val="000000" w:themeColor="text1"/>
                <w:lang w:eastAsia="en-US"/>
              </w:rPr>
            </w:pPr>
            <w:r>
              <w:rPr>
                <w:color w:val="000000" w:themeColor="text1"/>
                <w:lang w:eastAsia="en-US"/>
              </w:rPr>
              <w:t>1</w:t>
            </w:r>
          </w:p>
        </w:tc>
      </w:tr>
    </w:tbl>
    <w:p w14:paraId="35A0E0C7" w14:textId="77777777" w:rsidR="00903CD8" w:rsidRDefault="00903CD8" w:rsidP="00903CD8">
      <w:pPr>
        <w:tabs>
          <w:tab w:val="left" w:pos="2880"/>
        </w:tabs>
        <w:contextualSpacing/>
        <w:jc w:val="center"/>
        <w:rPr>
          <w:color w:val="000000" w:themeColor="text1"/>
        </w:rPr>
      </w:pPr>
    </w:p>
    <w:p w14:paraId="77DC0B44" w14:textId="77777777" w:rsidR="00903CD8" w:rsidRDefault="00903CD8" w:rsidP="00903CD8">
      <w:pPr>
        <w:ind w:right="-185" w:firstLine="540"/>
        <w:contextualSpacing/>
        <w:jc w:val="both"/>
        <w:rPr>
          <w:rStyle w:val="FontStyle50"/>
          <w:b w:val="0"/>
        </w:rPr>
      </w:pPr>
      <w:r>
        <w:rPr>
          <w:rStyle w:val="FontStyle50"/>
          <w:color w:val="000000" w:themeColor="text1"/>
        </w:rPr>
        <w:t xml:space="preserve">Исполнитель должен выполнить </w:t>
      </w:r>
      <w:r>
        <w:rPr>
          <w:color w:val="000000" w:themeColor="text1"/>
        </w:rPr>
        <w:t>кадастровые работы и техническую инвентаризацию объекта муниципальной собственности</w:t>
      </w:r>
      <w:r>
        <w:rPr>
          <w:rStyle w:val="FontStyle50"/>
          <w:color w:val="000000" w:themeColor="text1"/>
        </w:rPr>
        <w:t>, а именно:</w:t>
      </w:r>
    </w:p>
    <w:p w14:paraId="4FA93779" w14:textId="77777777" w:rsidR="00903CD8" w:rsidRDefault="00903CD8" w:rsidP="00903CD8">
      <w:pPr>
        <w:ind w:right="-185" w:firstLine="540"/>
        <w:contextualSpacing/>
        <w:jc w:val="both"/>
        <w:rPr>
          <w:rStyle w:val="FontStyle50"/>
          <w:b w:val="0"/>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83"/>
        <w:gridCol w:w="4284"/>
        <w:gridCol w:w="2126"/>
      </w:tblGrid>
      <w:tr w:rsidR="00903CD8" w14:paraId="64341456" w14:textId="77777777" w:rsidTr="00903CD8">
        <w:trPr>
          <w:trHeight w:val="659"/>
        </w:trPr>
        <w:tc>
          <w:tcPr>
            <w:tcW w:w="816" w:type="dxa"/>
            <w:tcBorders>
              <w:top w:val="single" w:sz="4" w:space="0" w:color="auto"/>
              <w:left w:val="single" w:sz="4" w:space="0" w:color="auto"/>
              <w:bottom w:val="single" w:sz="4" w:space="0" w:color="auto"/>
              <w:right w:val="single" w:sz="4" w:space="0" w:color="auto"/>
            </w:tcBorders>
            <w:hideMark/>
          </w:tcPr>
          <w:p w14:paraId="76606F3E" w14:textId="6C98945B" w:rsidR="0009091E" w:rsidRDefault="00903CD8" w:rsidP="0009091E">
            <w:pPr>
              <w:pStyle w:val="ac"/>
              <w:spacing w:line="276" w:lineRule="auto"/>
              <w:ind w:right="-108"/>
              <w:contextualSpacing/>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w:t>
            </w:r>
          </w:p>
          <w:p w14:paraId="29C1FBE5" w14:textId="64C1B598" w:rsidR="00903CD8" w:rsidRDefault="00903CD8" w:rsidP="0009091E">
            <w:pPr>
              <w:pStyle w:val="ac"/>
              <w:spacing w:line="276" w:lineRule="auto"/>
              <w:ind w:right="-108"/>
              <w:contextualSpacing/>
              <w:jc w:val="center"/>
              <w:rPr>
                <w:lang w:eastAsia="en-US"/>
              </w:rPr>
            </w:pPr>
            <w:r>
              <w:rPr>
                <w:rFonts w:ascii="Times New Roman" w:hAnsi="Times New Roman"/>
                <w:color w:val="000000" w:themeColor="text1"/>
                <w:sz w:val="24"/>
                <w:szCs w:val="24"/>
                <w:lang w:eastAsia="en-US"/>
              </w:rPr>
              <w:t>п/п</w:t>
            </w:r>
          </w:p>
        </w:tc>
        <w:tc>
          <w:tcPr>
            <w:tcW w:w="1983" w:type="dxa"/>
            <w:tcBorders>
              <w:top w:val="single" w:sz="4" w:space="0" w:color="auto"/>
              <w:left w:val="single" w:sz="4" w:space="0" w:color="auto"/>
              <w:bottom w:val="single" w:sz="4" w:space="0" w:color="auto"/>
              <w:right w:val="single" w:sz="4" w:space="0" w:color="auto"/>
            </w:tcBorders>
            <w:hideMark/>
          </w:tcPr>
          <w:p w14:paraId="11E938FD" w14:textId="77777777" w:rsidR="00903CD8" w:rsidRDefault="00903CD8" w:rsidP="0009091E">
            <w:pPr>
              <w:pStyle w:val="ac"/>
              <w:spacing w:line="276"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Наименование объекта</w:t>
            </w:r>
          </w:p>
        </w:tc>
        <w:tc>
          <w:tcPr>
            <w:tcW w:w="4284" w:type="dxa"/>
            <w:tcBorders>
              <w:top w:val="single" w:sz="4" w:space="0" w:color="auto"/>
              <w:left w:val="single" w:sz="4" w:space="0" w:color="auto"/>
              <w:bottom w:val="single" w:sz="4" w:space="0" w:color="auto"/>
              <w:right w:val="single" w:sz="4" w:space="0" w:color="auto"/>
            </w:tcBorders>
            <w:hideMark/>
          </w:tcPr>
          <w:p w14:paraId="3B3C0F9D" w14:textId="77777777" w:rsidR="00903CD8" w:rsidRDefault="00903CD8" w:rsidP="0009091E">
            <w:pPr>
              <w:pStyle w:val="ac"/>
              <w:spacing w:line="276"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Местонахождение*</w:t>
            </w:r>
          </w:p>
        </w:tc>
        <w:tc>
          <w:tcPr>
            <w:tcW w:w="2126" w:type="dxa"/>
            <w:tcBorders>
              <w:top w:val="single" w:sz="4" w:space="0" w:color="auto"/>
              <w:left w:val="single" w:sz="4" w:space="0" w:color="auto"/>
              <w:bottom w:val="single" w:sz="4" w:space="0" w:color="auto"/>
              <w:right w:val="single" w:sz="4" w:space="0" w:color="auto"/>
            </w:tcBorders>
            <w:hideMark/>
          </w:tcPr>
          <w:p w14:paraId="0A2FBB60" w14:textId="77777777" w:rsidR="00903CD8" w:rsidRDefault="00903CD8" w:rsidP="0009091E">
            <w:pPr>
              <w:pStyle w:val="ac"/>
              <w:spacing w:line="276"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Протяженность, м.</w:t>
            </w:r>
          </w:p>
        </w:tc>
      </w:tr>
      <w:tr w:rsidR="00903CD8" w14:paraId="6283469C" w14:textId="77777777" w:rsidTr="00903CD8">
        <w:trPr>
          <w:trHeight w:val="402"/>
        </w:trPr>
        <w:tc>
          <w:tcPr>
            <w:tcW w:w="816" w:type="dxa"/>
            <w:tcBorders>
              <w:top w:val="single" w:sz="4" w:space="0" w:color="auto"/>
              <w:left w:val="single" w:sz="4" w:space="0" w:color="auto"/>
              <w:bottom w:val="single" w:sz="4" w:space="0" w:color="auto"/>
              <w:right w:val="single" w:sz="4" w:space="0" w:color="auto"/>
            </w:tcBorders>
            <w:vAlign w:val="center"/>
            <w:hideMark/>
          </w:tcPr>
          <w:p w14:paraId="3CFD0581" w14:textId="77777777" w:rsidR="00903CD8" w:rsidRDefault="00903CD8">
            <w:pPr>
              <w:pStyle w:val="ac"/>
              <w:spacing w:line="27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14:paraId="51C8ECAB" w14:textId="77777777" w:rsidR="00903CD8" w:rsidRDefault="00903CD8">
            <w:pPr>
              <w:ind w:right="28"/>
              <w:contextualSpacing/>
              <w:jc w:val="center"/>
              <w:rPr>
                <w:lang w:eastAsia="en-US"/>
              </w:rPr>
            </w:pPr>
            <w:r>
              <w:rPr>
                <w:lang w:eastAsia="en-US"/>
              </w:rPr>
              <w:t>2</w:t>
            </w:r>
          </w:p>
        </w:tc>
        <w:tc>
          <w:tcPr>
            <w:tcW w:w="4284" w:type="dxa"/>
            <w:tcBorders>
              <w:top w:val="single" w:sz="4" w:space="0" w:color="auto"/>
              <w:left w:val="single" w:sz="4" w:space="0" w:color="auto"/>
              <w:bottom w:val="single" w:sz="4" w:space="0" w:color="auto"/>
              <w:right w:val="single" w:sz="4" w:space="0" w:color="auto"/>
            </w:tcBorders>
            <w:vAlign w:val="center"/>
            <w:hideMark/>
          </w:tcPr>
          <w:p w14:paraId="242C4EEA" w14:textId="77777777" w:rsidR="00903CD8" w:rsidRDefault="00903CD8">
            <w:pPr>
              <w:pStyle w:val="ac"/>
              <w:spacing w:line="27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6" w:type="dxa"/>
            <w:tcBorders>
              <w:top w:val="single" w:sz="4" w:space="0" w:color="auto"/>
              <w:left w:val="single" w:sz="4" w:space="0" w:color="auto"/>
              <w:bottom w:val="single" w:sz="4" w:space="0" w:color="auto"/>
              <w:right w:val="single" w:sz="4" w:space="0" w:color="auto"/>
            </w:tcBorders>
          </w:tcPr>
          <w:p w14:paraId="52DC24F9" w14:textId="77777777" w:rsidR="00903CD8" w:rsidRDefault="00903CD8">
            <w:pPr>
              <w:pStyle w:val="ac"/>
              <w:spacing w:line="276" w:lineRule="auto"/>
              <w:jc w:val="center"/>
              <w:rPr>
                <w:rFonts w:ascii="Times New Roman" w:hAnsi="Times New Roman"/>
                <w:sz w:val="24"/>
                <w:szCs w:val="24"/>
                <w:lang w:eastAsia="en-US"/>
              </w:rPr>
            </w:pPr>
          </w:p>
        </w:tc>
      </w:tr>
      <w:tr w:rsidR="00903CD8" w14:paraId="38BD2ED0" w14:textId="77777777" w:rsidTr="00903CD8">
        <w:trPr>
          <w:trHeight w:val="791"/>
        </w:trPr>
        <w:tc>
          <w:tcPr>
            <w:tcW w:w="816" w:type="dxa"/>
            <w:tcBorders>
              <w:top w:val="single" w:sz="4" w:space="0" w:color="auto"/>
              <w:left w:val="single" w:sz="4" w:space="0" w:color="auto"/>
              <w:bottom w:val="single" w:sz="4" w:space="0" w:color="auto"/>
              <w:right w:val="single" w:sz="4" w:space="0" w:color="auto"/>
            </w:tcBorders>
            <w:hideMark/>
          </w:tcPr>
          <w:p w14:paraId="6138CCED" w14:textId="77777777" w:rsidR="00903CD8" w:rsidRDefault="00903CD8">
            <w:pPr>
              <w:pStyle w:val="ac"/>
              <w:spacing w:line="276"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1983" w:type="dxa"/>
            <w:tcBorders>
              <w:top w:val="single" w:sz="4" w:space="0" w:color="auto"/>
              <w:left w:val="single" w:sz="4" w:space="0" w:color="auto"/>
              <w:bottom w:val="single" w:sz="4" w:space="0" w:color="auto"/>
              <w:right w:val="single" w:sz="4" w:space="0" w:color="auto"/>
            </w:tcBorders>
          </w:tcPr>
          <w:p w14:paraId="5B1A7C68" w14:textId="77777777" w:rsidR="00903CD8" w:rsidRDefault="00903CD8">
            <w:pPr>
              <w:ind w:right="28"/>
              <w:contextualSpacing/>
              <w:rPr>
                <w:lang w:eastAsia="en-US"/>
              </w:rPr>
            </w:pPr>
            <w:r>
              <w:rPr>
                <w:lang w:eastAsia="en-US"/>
              </w:rPr>
              <w:t>Путепровод через ж/д пути</w:t>
            </w:r>
          </w:p>
          <w:p w14:paraId="22239998" w14:textId="77777777" w:rsidR="00903CD8" w:rsidRDefault="00903CD8">
            <w:pPr>
              <w:ind w:right="28"/>
              <w:contextualSpacing/>
              <w:rPr>
                <w:lang w:eastAsia="en-US"/>
              </w:rPr>
            </w:pPr>
          </w:p>
        </w:tc>
        <w:tc>
          <w:tcPr>
            <w:tcW w:w="4284" w:type="dxa"/>
            <w:tcBorders>
              <w:top w:val="single" w:sz="4" w:space="0" w:color="auto"/>
              <w:left w:val="single" w:sz="4" w:space="0" w:color="auto"/>
              <w:bottom w:val="single" w:sz="4" w:space="0" w:color="auto"/>
              <w:right w:val="single" w:sz="4" w:space="0" w:color="auto"/>
            </w:tcBorders>
            <w:hideMark/>
          </w:tcPr>
          <w:p w14:paraId="3514DCBB" w14:textId="77777777" w:rsidR="00AB2DCF" w:rsidRDefault="00903CD8">
            <w:pPr>
              <w:contextualSpacing/>
              <w:rPr>
                <w:color w:val="000000"/>
                <w:shd w:val="clear" w:color="auto" w:fill="F8F9FA"/>
                <w:lang w:eastAsia="en-US"/>
              </w:rPr>
            </w:pPr>
            <w:r>
              <w:rPr>
                <w:lang w:eastAsia="en-US"/>
              </w:rPr>
              <w:t xml:space="preserve">РФ, Алтайский край, городской округ </w:t>
            </w:r>
            <w:r>
              <w:rPr>
                <w:color w:val="000000"/>
                <w:shd w:val="clear" w:color="auto" w:fill="F8F9FA"/>
                <w:lang w:eastAsia="en-US"/>
              </w:rPr>
              <w:t>город Рубцовск, г. Рубцовск, Рабочий тракт, сооружение 1, кадастровый</w:t>
            </w:r>
          </w:p>
          <w:p w14:paraId="4AC820B4" w14:textId="21E04DC9" w:rsidR="00903CD8" w:rsidRDefault="00903CD8">
            <w:pPr>
              <w:contextualSpacing/>
              <w:rPr>
                <w:color w:val="000000"/>
                <w:shd w:val="clear" w:color="auto" w:fill="F8F9FA"/>
                <w:lang w:eastAsia="en-US"/>
              </w:rPr>
            </w:pPr>
            <w:r>
              <w:rPr>
                <w:color w:val="000000"/>
                <w:shd w:val="clear" w:color="auto" w:fill="F8F9FA"/>
                <w:lang w:eastAsia="en-US"/>
              </w:rPr>
              <w:t xml:space="preserve"> № 22:70:020901:117</w:t>
            </w:r>
          </w:p>
        </w:tc>
        <w:tc>
          <w:tcPr>
            <w:tcW w:w="2126" w:type="dxa"/>
            <w:tcBorders>
              <w:top w:val="single" w:sz="4" w:space="0" w:color="auto"/>
              <w:left w:val="single" w:sz="4" w:space="0" w:color="auto"/>
              <w:bottom w:val="single" w:sz="4" w:space="0" w:color="auto"/>
              <w:right w:val="single" w:sz="4" w:space="0" w:color="auto"/>
            </w:tcBorders>
            <w:hideMark/>
          </w:tcPr>
          <w:p w14:paraId="7A9B73FA" w14:textId="77777777" w:rsidR="00903CD8" w:rsidRDefault="00903CD8">
            <w:pPr>
              <w:pStyle w:val="ac"/>
              <w:spacing w:line="276" w:lineRule="auto"/>
              <w:jc w:val="center"/>
              <w:rPr>
                <w:rFonts w:ascii="Times New Roman" w:hAnsi="Times New Roman"/>
                <w:bCs/>
                <w:color w:val="000000"/>
                <w:sz w:val="24"/>
                <w:szCs w:val="24"/>
                <w:shd w:val="clear" w:color="auto" w:fill="FFFFFF"/>
                <w:lang w:eastAsia="en-US"/>
              </w:rPr>
            </w:pPr>
            <w:r>
              <w:rPr>
                <w:rFonts w:ascii="Times New Roman" w:hAnsi="Times New Roman"/>
                <w:bCs/>
                <w:color w:val="000000"/>
                <w:sz w:val="24"/>
                <w:szCs w:val="24"/>
                <w:shd w:val="clear" w:color="auto" w:fill="FFFFFF"/>
                <w:lang w:eastAsia="en-US"/>
              </w:rPr>
              <w:t>820,0</w:t>
            </w:r>
          </w:p>
        </w:tc>
      </w:tr>
    </w:tbl>
    <w:p w14:paraId="4CB9B81B" w14:textId="77777777" w:rsidR="00903CD8" w:rsidRDefault="00903CD8" w:rsidP="00903CD8">
      <w:pPr>
        <w:ind w:firstLine="709"/>
        <w:contextualSpacing/>
        <w:jc w:val="both"/>
      </w:pPr>
    </w:p>
    <w:p w14:paraId="0BD8B5C9" w14:textId="77777777" w:rsidR="00903CD8" w:rsidRDefault="00903CD8" w:rsidP="00903CD8">
      <w:pPr>
        <w:ind w:firstLine="709"/>
        <w:contextualSpacing/>
        <w:jc w:val="both"/>
      </w:pPr>
      <w:r>
        <w:t xml:space="preserve">* (протяженность подлежит уточнению) </w:t>
      </w:r>
    </w:p>
    <w:p w14:paraId="13C2888F" w14:textId="77777777" w:rsidR="00903CD8" w:rsidRDefault="00903CD8" w:rsidP="00903CD8">
      <w:pPr>
        <w:ind w:firstLine="709"/>
        <w:contextualSpacing/>
        <w:jc w:val="both"/>
      </w:pPr>
      <w:r>
        <w:t>По окончании работ должны быть представлены:</w:t>
      </w:r>
    </w:p>
    <w:p w14:paraId="28FD93B1" w14:textId="77777777" w:rsidR="00903CD8" w:rsidRDefault="00903CD8" w:rsidP="00903CD8">
      <w:pPr>
        <w:ind w:firstLine="709"/>
        <w:contextualSpacing/>
        <w:jc w:val="both"/>
      </w:pPr>
      <w:r>
        <w:t>- технический паспорт сооружения в бумажном варианте в 2-х экз.;</w:t>
      </w:r>
    </w:p>
    <w:p w14:paraId="2317BA8E" w14:textId="77777777" w:rsidR="00903CD8" w:rsidRDefault="00903CD8" w:rsidP="00903CD8">
      <w:pPr>
        <w:ind w:firstLine="709"/>
        <w:contextualSpacing/>
        <w:jc w:val="both"/>
      </w:pPr>
      <w:r>
        <w:t>- технический план сооружения (для постановки на государственный кадастровый учет) в бумажном варианте и электронном на CD-диске;</w:t>
      </w:r>
    </w:p>
    <w:p w14:paraId="605C977A" w14:textId="77777777" w:rsidR="00903CD8" w:rsidRDefault="00903CD8" w:rsidP="00903CD8">
      <w:pPr>
        <w:ind w:firstLine="709"/>
        <w:contextualSpacing/>
        <w:jc w:val="both"/>
      </w:pPr>
      <w:r>
        <w:t>- контрольно-геодезическая съемка земельного участка;</w:t>
      </w:r>
    </w:p>
    <w:p w14:paraId="5B2BFE82" w14:textId="6361F777" w:rsidR="00903CD8" w:rsidRDefault="00903CD8" w:rsidP="00903CD8">
      <w:pPr>
        <w:contextualSpacing/>
        <w:jc w:val="both"/>
      </w:pPr>
      <w:r>
        <w:tab/>
        <w:t xml:space="preserve">- схема земельного участка в бумажном варианте согласно </w:t>
      </w:r>
      <w:r w:rsidR="0009069C">
        <w:t>тех. плану</w:t>
      </w:r>
      <w:r>
        <w:t xml:space="preserve"> сооружения;</w:t>
      </w:r>
    </w:p>
    <w:p w14:paraId="41CF9D3D" w14:textId="77777777" w:rsidR="00903CD8" w:rsidRDefault="00903CD8" w:rsidP="00903CD8">
      <w:pPr>
        <w:contextualSpacing/>
        <w:jc w:val="both"/>
      </w:pPr>
      <w:r>
        <w:tab/>
        <w:t>- межевой план земельного участка в бумажном варианте и электронном на CD-дисках;</w:t>
      </w:r>
    </w:p>
    <w:p w14:paraId="54D00919" w14:textId="77777777" w:rsidR="00903CD8" w:rsidRDefault="00903CD8" w:rsidP="00903CD8">
      <w:pPr>
        <w:ind w:firstLine="709"/>
        <w:contextualSpacing/>
        <w:jc w:val="both"/>
      </w:pPr>
      <w:r>
        <w:t>- 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 в электронной и бумажной форме.</w:t>
      </w:r>
    </w:p>
    <w:p w14:paraId="4BF9D90D" w14:textId="77777777" w:rsidR="00903CD8" w:rsidRDefault="00903CD8" w:rsidP="00903CD8">
      <w:pPr>
        <w:ind w:firstLine="567"/>
        <w:contextualSpacing/>
        <w:jc w:val="both"/>
      </w:pPr>
      <w:r>
        <w:t>по адресу: 658200, г. Рубцовск, пер. Бульварный, 25,  каб. 64.</w:t>
      </w:r>
    </w:p>
    <w:p w14:paraId="4B08A0D0" w14:textId="77777777" w:rsidR="00903CD8" w:rsidRDefault="00903CD8" w:rsidP="00903CD8">
      <w:pPr>
        <w:ind w:firstLine="709"/>
        <w:contextualSpacing/>
        <w:jc w:val="both"/>
        <w:rPr>
          <w:bCs/>
          <w:lang w:eastAsia="en-US"/>
        </w:rPr>
      </w:pPr>
    </w:p>
    <w:p w14:paraId="6D831738" w14:textId="77777777" w:rsidR="00B37049" w:rsidRDefault="00B37049" w:rsidP="00B37049">
      <w:pPr>
        <w:ind w:firstLine="709"/>
        <w:jc w:val="both"/>
        <w:rPr>
          <w:bCs/>
          <w:lang w:eastAsia="en-US"/>
        </w:rPr>
      </w:pPr>
    </w:p>
    <w:tbl>
      <w:tblPr>
        <w:tblW w:w="0" w:type="auto"/>
        <w:tblInd w:w="108" w:type="dxa"/>
        <w:tblLook w:val="00A0" w:firstRow="1" w:lastRow="0" w:firstColumn="1" w:lastColumn="0" w:noHBand="0" w:noVBand="0"/>
      </w:tblPr>
      <w:tblGrid>
        <w:gridCol w:w="4606"/>
        <w:gridCol w:w="4641"/>
      </w:tblGrid>
      <w:tr w:rsidR="00A53C30" w:rsidRPr="00A53C30" w14:paraId="40C6934F" w14:textId="77777777" w:rsidTr="00FB6CF7">
        <w:tc>
          <w:tcPr>
            <w:tcW w:w="4606" w:type="dxa"/>
          </w:tcPr>
          <w:p w14:paraId="19159AEE" w14:textId="77777777" w:rsidR="00A53C30" w:rsidRPr="00A53C30" w:rsidRDefault="00A53C30" w:rsidP="00F73EB1">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ЗАКАЗЧИК</w:t>
            </w:r>
          </w:p>
          <w:p w14:paraId="6CE54EA9" w14:textId="1C7A1FE6"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 </w:t>
            </w:r>
          </w:p>
          <w:p w14:paraId="34079E0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 ______ 2022 г.</w:t>
            </w:r>
          </w:p>
          <w:p w14:paraId="2347783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c>
          <w:tcPr>
            <w:tcW w:w="4641" w:type="dxa"/>
          </w:tcPr>
          <w:p w14:paraId="07DCD7B7" w14:textId="1BC524C0" w:rsidR="00A53C30" w:rsidRPr="00A53C30" w:rsidRDefault="00C447EE" w:rsidP="00F73EB1">
            <w:pPr>
              <w:pStyle w:val="ConsPlusNormal"/>
              <w:widowControl/>
              <w:jc w:val="both"/>
              <w:rPr>
                <w:rFonts w:ascii="Times New Roman" w:hAnsi="Times New Roman" w:cs="Times New Roman"/>
                <w:b/>
                <w:sz w:val="24"/>
                <w:szCs w:val="24"/>
              </w:rPr>
            </w:pPr>
            <w:r>
              <w:rPr>
                <w:rFonts w:ascii="Times New Roman" w:hAnsi="Times New Roman" w:cs="Times New Roman"/>
                <w:b/>
                <w:sz w:val="24"/>
                <w:szCs w:val="24"/>
              </w:rPr>
              <w:t>ИСПОЛНИТЕЛЬ</w:t>
            </w:r>
          </w:p>
          <w:p w14:paraId="3E4C3E41"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____________________ </w:t>
            </w:r>
          </w:p>
          <w:p w14:paraId="0DFD14FD" w14:textId="25E25A42"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w:t>
            </w:r>
            <w:r w:rsidR="008968E3">
              <w:rPr>
                <w:rFonts w:ascii="Times New Roman" w:hAnsi="Times New Roman" w:cs="Times New Roman"/>
                <w:sz w:val="24"/>
                <w:szCs w:val="24"/>
              </w:rPr>
              <w:t xml:space="preserve"> </w:t>
            </w:r>
            <w:r w:rsidRPr="00A53C30">
              <w:rPr>
                <w:rFonts w:ascii="Times New Roman" w:hAnsi="Times New Roman" w:cs="Times New Roman"/>
                <w:sz w:val="24"/>
                <w:szCs w:val="24"/>
              </w:rPr>
              <w:t>______ 2022 г.</w:t>
            </w:r>
          </w:p>
          <w:p w14:paraId="411AEB6D"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r>
    </w:tbl>
    <w:p w14:paraId="07F73731" w14:textId="26BE28C5" w:rsidR="00A53C30" w:rsidRPr="00A53C30" w:rsidRDefault="00A53C30" w:rsidP="0036612C">
      <w:pPr>
        <w:ind w:right="-1"/>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4"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6"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8"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8"/>
  </w:num>
  <w:num w:numId="3">
    <w:abstractNumId w:val="6"/>
  </w:num>
  <w:num w:numId="4">
    <w:abstractNumId w:val="1"/>
  </w:num>
  <w:num w:numId="5">
    <w:abstractNumId w:val="9"/>
  </w:num>
  <w:num w:numId="6">
    <w:abstractNumId w:val="0"/>
  </w:num>
  <w:num w:numId="7">
    <w:abstractNumId w:val="7"/>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061214"/>
    <w:rsid w:val="00067C96"/>
    <w:rsid w:val="0009069C"/>
    <w:rsid w:val="0009091E"/>
    <w:rsid w:val="001145DB"/>
    <w:rsid w:val="00116006"/>
    <w:rsid w:val="001A3AAF"/>
    <w:rsid w:val="001B2933"/>
    <w:rsid w:val="0020675F"/>
    <w:rsid w:val="00230921"/>
    <w:rsid w:val="0023238D"/>
    <w:rsid w:val="00232FBE"/>
    <w:rsid w:val="00235440"/>
    <w:rsid w:val="00254678"/>
    <w:rsid w:val="002E3D98"/>
    <w:rsid w:val="0036612C"/>
    <w:rsid w:val="003716D3"/>
    <w:rsid w:val="00382D76"/>
    <w:rsid w:val="00393197"/>
    <w:rsid w:val="003B4D23"/>
    <w:rsid w:val="003E4250"/>
    <w:rsid w:val="003E426C"/>
    <w:rsid w:val="00422967"/>
    <w:rsid w:val="00476215"/>
    <w:rsid w:val="00487A50"/>
    <w:rsid w:val="004B3522"/>
    <w:rsid w:val="004C56B7"/>
    <w:rsid w:val="0053501C"/>
    <w:rsid w:val="0056369B"/>
    <w:rsid w:val="00571C5E"/>
    <w:rsid w:val="005A5F48"/>
    <w:rsid w:val="005B7EEC"/>
    <w:rsid w:val="006218B9"/>
    <w:rsid w:val="0063023C"/>
    <w:rsid w:val="00642A60"/>
    <w:rsid w:val="006503B6"/>
    <w:rsid w:val="006805B6"/>
    <w:rsid w:val="0069548A"/>
    <w:rsid w:val="00701665"/>
    <w:rsid w:val="00711076"/>
    <w:rsid w:val="00752F07"/>
    <w:rsid w:val="0076450A"/>
    <w:rsid w:val="0077699C"/>
    <w:rsid w:val="00786B95"/>
    <w:rsid w:val="007E12ED"/>
    <w:rsid w:val="0085451D"/>
    <w:rsid w:val="008968E3"/>
    <w:rsid w:val="00897F88"/>
    <w:rsid w:val="008A1609"/>
    <w:rsid w:val="008C54C9"/>
    <w:rsid w:val="00903CD8"/>
    <w:rsid w:val="009E458A"/>
    <w:rsid w:val="009F2FE5"/>
    <w:rsid w:val="00A53C30"/>
    <w:rsid w:val="00AB2DCF"/>
    <w:rsid w:val="00B37049"/>
    <w:rsid w:val="00B66EB1"/>
    <w:rsid w:val="00B67625"/>
    <w:rsid w:val="00BF3083"/>
    <w:rsid w:val="00C21A72"/>
    <w:rsid w:val="00C447EE"/>
    <w:rsid w:val="00C75A17"/>
    <w:rsid w:val="00C7600B"/>
    <w:rsid w:val="00CC6012"/>
    <w:rsid w:val="00CD3D1E"/>
    <w:rsid w:val="00CE466F"/>
    <w:rsid w:val="00D42225"/>
    <w:rsid w:val="00E644F5"/>
    <w:rsid w:val="00F16432"/>
    <w:rsid w:val="00F22C51"/>
    <w:rsid w:val="00F90054"/>
    <w:rsid w:val="00FB6CF7"/>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styleId="ac">
    <w:name w:val="Plain Text"/>
    <w:basedOn w:val="a"/>
    <w:link w:val="ad"/>
    <w:semiHidden/>
    <w:unhideWhenUsed/>
    <w:rsid w:val="00903CD8"/>
    <w:rPr>
      <w:rFonts w:ascii="Courier New" w:hAnsi="Courier New"/>
      <w:sz w:val="20"/>
      <w:szCs w:val="20"/>
    </w:rPr>
  </w:style>
  <w:style w:type="character" w:customStyle="1" w:styleId="ad">
    <w:name w:val="Текст Знак"/>
    <w:basedOn w:val="a0"/>
    <w:link w:val="ac"/>
    <w:semiHidden/>
    <w:rsid w:val="00903CD8"/>
    <w:rPr>
      <w:rFonts w:ascii="Courier New" w:eastAsia="Times New Roman" w:hAnsi="Courier New" w:cs="Times New Roman"/>
      <w:sz w:val="20"/>
      <w:szCs w:val="20"/>
      <w:lang w:eastAsia="ru-RU"/>
    </w:rPr>
  </w:style>
  <w:style w:type="character" w:customStyle="1" w:styleId="FontStyle50">
    <w:name w:val="Font Style50"/>
    <w:rsid w:val="00903CD8"/>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7451184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D67E-8FA9-44D1-9214-3CF24417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6997</Words>
  <Characters>39886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Ирина Владимировна Кутепова</cp:lastModifiedBy>
  <cp:revision>27</cp:revision>
  <cp:lastPrinted>2022-04-12T08:19:00Z</cp:lastPrinted>
  <dcterms:created xsi:type="dcterms:W3CDTF">2022-04-12T08:08:00Z</dcterms:created>
  <dcterms:modified xsi:type="dcterms:W3CDTF">2022-05-19T02:34:00Z</dcterms:modified>
</cp:coreProperties>
</file>