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14A8113D" w:rsidR="006F49FE" w:rsidRPr="00566773" w:rsidRDefault="006F49FE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66773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AF0F9D">
        <w:rPr>
          <w:rFonts w:ascii="Times New Roman" w:hAnsi="Times New Roman"/>
          <w:b/>
          <w:i/>
          <w:sz w:val="24"/>
          <w:szCs w:val="24"/>
        </w:rPr>
        <w:t xml:space="preserve"> 3</w:t>
      </w:r>
    </w:p>
    <w:p w14:paraId="76D64AE5" w14:textId="548CE60C" w:rsidR="006F49FE" w:rsidRPr="00566773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66773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B857C1" w:rsidRPr="00566773">
        <w:rPr>
          <w:rFonts w:ascii="Times New Roman" w:hAnsi="Times New Roman"/>
          <w:b/>
          <w:i/>
          <w:sz w:val="24"/>
          <w:szCs w:val="24"/>
        </w:rPr>
        <w:t>И</w:t>
      </w:r>
      <w:r w:rsidRPr="00566773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566773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50A6C8C" w14:textId="098BFD4D" w:rsidR="000C60E0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E798EB9" w14:textId="3DA599CF" w:rsidR="006F49FE" w:rsidRPr="00566773" w:rsidRDefault="006F49FE" w:rsidP="00265396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6677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2064D55E" w:rsidR="006F49FE" w:rsidRPr="00566773" w:rsidRDefault="006F49FE" w:rsidP="00265396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66773">
        <w:rPr>
          <w:rStyle w:val="FontStyle51"/>
          <w:b/>
          <w:sz w:val="24"/>
          <w:szCs w:val="24"/>
        </w:rPr>
        <w:t>(Техническое задание)</w:t>
      </w:r>
      <w:r w:rsidR="000C60E0" w:rsidRPr="00566773">
        <w:rPr>
          <w:rStyle w:val="FontStyle51"/>
          <w:b/>
          <w:sz w:val="24"/>
          <w:szCs w:val="24"/>
        </w:rPr>
        <w:t xml:space="preserve"> </w:t>
      </w:r>
    </w:p>
    <w:p w14:paraId="575A48BF" w14:textId="77777777" w:rsidR="000C60E0" w:rsidRPr="00566773" w:rsidRDefault="000C60E0" w:rsidP="00265396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3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3969"/>
        <w:gridCol w:w="998"/>
        <w:gridCol w:w="1134"/>
      </w:tblGrid>
      <w:tr w:rsidR="009E662E" w:rsidRPr="00566773" w14:paraId="75CE9D5F" w14:textId="77777777" w:rsidTr="00C858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86BF" w14:textId="6138A909" w:rsidR="009E662E" w:rsidRPr="00C85807" w:rsidRDefault="009E662E" w:rsidP="00265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bookmarkStart w:id="0" w:name="_Hlk109742036"/>
            <w:r w:rsidRPr="00C85807">
              <w:rPr>
                <w:rFonts w:ascii="Times New Roman" w:hAnsi="Times New Roman"/>
                <w:bCs/>
              </w:rPr>
              <w:t>№</w:t>
            </w:r>
            <w:r w:rsidR="000F2EE2" w:rsidRPr="00C85807">
              <w:rPr>
                <w:rFonts w:ascii="Times New Roman" w:hAnsi="Times New Roman"/>
                <w:bCs/>
              </w:rPr>
              <w:t xml:space="preserve">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4A11" w14:textId="766F497D" w:rsidR="009E662E" w:rsidRPr="00C85807" w:rsidRDefault="009E662E" w:rsidP="0026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5807">
              <w:rPr>
                <w:rFonts w:ascii="Times New Roman" w:hAnsi="Times New Roman"/>
                <w:bCs/>
              </w:rPr>
              <w:t>Наименование товара, работы, услуги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519A" w14:textId="4756C881" w:rsidR="009E662E" w:rsidRPr="00C85807" w:rsidRDefault="009E662E" w:rsidP="0026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5807">
              <w:rPr>
                <w:rFonts w:ascii="Times New Roman" w:hAnsi="Times New Roman"/>
                <w:bCs/>
              </w:rPr>
              <w:t>Код в соответствии с ОКПД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8292" w14:textId="0B7A11EB" w:rsidR="009E662E" w:rsidRPr="00C85807" w:rsidRDefault="009E662E" w:rsidP="0026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5807">
              <w:rPr>
                <w:rFonts w:ascii="Times New Roman" w:hAnsi="Times New Roman"/>
                <w:bCs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FE2C" w14:textId="67542169" w:rsidR="009E662E" w:rsidRPr="00C85807" w:rsidRDefault="009E662E" w:rsidP="0026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5807">
              <w:rPr>
                <w:rFonts w:ascii="Times New Roman" w:hAnsi="Times New Roman"/>
                <w:bCs/>
              </w:rPr>
              <w:t>Кол-во (объем)</w:t>
            </w:r>
          </w:p>
        </w:tc>
      </w:tr>
      <w:tr w:rsidR="009E662E" w:rsidRPr="00566773" w14:paraId="3931799A" w14:textId="77777777" w:rsidTr="00C858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38FB" w14:textId="1045B1E7" w:rsidR="009E662E" w:rsidRPr="00C85807" w:rsidRDefault="009E662E" w:rsidP="00265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85807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3F88" w14:textId="77777777" w:rsidR="00C85807" w:rsidRPr="00C85807" w:rsidRDefault="00C85807" w:rsidP="0026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5807">
              <w:rPr>
                <w:rFonts w:ascii="Times New Roman" w:hAnsi="Times New Roman"/>
                <w:bCs/>
              </w:rPr>
              <w:t xml:space="preserve">Выполнение работ по капитальному ремонту (модернизации) </w:t>
            </w:r>
          </w:p>
          <w:p w14:paraId="292EA537" w14:textId="27AEEE85" w:rsidR="009E662E" w:rsidRPr="00C85807" w:rsidRDefault="00C85807" w:rsidP="0026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5807">
              <w:rPr>
                <w:rFonts w:ascii="Times New Roman" w:hAnsi="Times New Roman"/>
                <w:bCs/>
              </w:rPr>
              <w:t>тяговых подстанций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F303" w14:textId="1D9F4623" w:rsidR="009E662E" w:rsidRPr="00C85807" w:rsidRDefault="00C85807" w:rsidP="0026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5807">
              <w:rPr>
                <w:rFonts w:ascii="Times New Roman" w:hAnsi="Times New Roman"/>
                <w:bCs/>
              </w:rPr>
              <w:t>33.14.11.000 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B798" w14:textId="63A09328" w:rsidR="009E662E" w:rsidRPr="00C85807" w:rsidRDefault="009E662E" w:rsidP="0026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5807">
              <w:rPr>
                <w:rFonts w:ascii="Times New Roman" w:hAnsi="Times New Roman"/>
                <w:bCs/>
              </w:rPr>
              <w:t>Усл.ед.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2CA5" w14:textId="0217258B" w:rsidR="009E662E" w:rsidRPr="00C85807" w:rsidRDefault="00C85807" w:rsidP="0026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5807">
              <w:rPr>
                <w:rFonts w:ascii="Times New Roman" w:hAnsi="Times New Roman"/>
                <w:bCs/>
              </w:rPr>
              <w:t>1</w:t>
            </w:r>
          </w:p>
        </w:tc>
      </w:tr>
    </w:tbl>
    <w:p w14:paraId="2195E8BF" w14:textId="77777777" w:rsidR="00A005AA" w:rsidRPr="00566773" w:rsidRDefault="00A005AA" w:rsidP="002653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0"/>
    <w:p w14:paraId="283DF39C" w14:textId="77777777" w:rsidR="00C85807" w:rsidRPr="00C85807" w:rsidRDefault="00C85807" w:rsidP="00265396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</w:rPr>
      </w:pPr>
      <w:r w:rsidRPr="00C85807">
        <w:rPr>
          <w:rFonts w:ascii="Times New Roman" w:hAnsi="Times New Roman"/>
          <w:b/>
          <w:bCs/>
          <w:spacing w:val="2"/>
        </w:rPr>
        <w:t>1.</w:t>
      </w:r>
      <w:r w:rsidRPr="00C85807">
        <w:rPr>
          <w:rFonts w:ascii="Times New Roman" w:hAnsi="Times New Roman"/>
          <w:bCs/>
          <w:spacing w:val="2"/>
        </w:rPr>
        <w:t xml:space="preserve"> </w:t>
      </w:r>
      <w:r w:rsidRPr="00C85807">
        <w:rPr>
          <w:rFonts w:ascii="Times New Roman" w:hAnsi="Times New Roman"/>
          <w:b/>
          <w:bCs/>
          <w:spacing w:val="2"/>
        </w:rPr>
        <w:t>Перечень и объем выполняемых работ:</w:t>
      </w:r>
    </w:p>
    <w:p w14:paraId="6BB770CD" w14:textId="77777777" w:rsidR="00C85807" w:rsidRPr="00C85807" w:rsidRDefault="00C85807" w:rsidP="00265396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</w:rPr>
      </w:pPr>
      <w:r w:rsidRPr="00C85807">
        <w:rPr>
          <w:rFonts w:ascii="Times New Roman" w:hAnsi="Times New Roman"/>
          <w:bCs/>
          <w:spacing w:val="2"/>
        </w:rPr>
        <w:t>Перечень и объём выполняемых работ представлен в соответствии со сметной документацией:</w:t>
      </w:r>
    </w:p>
    <w:p w14:paraId="776F4D19" w14:textId="662F5172" w:rsidR="00C85807" w:rsidRPr="00C85807" w:rsidRDefault="00C85807" w:rsidP="00265396">
      <w:pPr>
        <w:tabs>
          <w:tab w:val="left" w:pos="5685"/>
        </w:tabs>
        <w:spacing w:after="0" w:line="240" w:lineRule="auto"/>
        <w:ind w:firstLine="720"/>
        <w:jc w:val="center"/>
        <w:rPr>
          <w:rFonts w:ascii="Times New Roman" w:hAnsi="Times New Roman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6151"/>
        <w:gridCol w:w="1300"/>
        <w:gridCol w:w="1291"/>
      </w:tblGrid>
      <w:tr w:rsidR="00C85807" w:rsidRPr="00C85807" w14:paraId="79D4B292" w14:textId="77777777" w:rsidTr="00C85807">
        <w:trPr>
          <w:trHeight w:val="892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DB631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№ п/п</w:t>
            </w:r>
          </w:p>
        </w:tc>
        <w:tc>
          <w:tcPr>
            <w:tcW w:w="32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4E6E1F" w14:textId="40546D0A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Наименование работ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3813E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1E32B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Количество (объем работ)</w:t>
            </w:r>
          </w:p>
        </w:tc>
      </w:tr>
      <w:tr w:rsidR="00C85807" w:rsidRPr="00C85807" w14:paraId="2246C3F8" w14:textId="77777777" w:rsidTr="00C85807">
        <w:trPr>
          <w:trHeight w:val="28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395F4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1</w:t>
            </w:r>
          </w:p>
        </w:tc>
        <w:tc>
          <w:tcPr>
            <w:tcW w:w="3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568CBD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3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61E476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4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864662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5</w:t>
            </w:r>
          </w:p>
        </w:tc>
      </w:tr>
      <w:tr w:rsidR="00265396" w:rsidRPr="00C85807" w14:paraId="25E54A6A" w14:textId="77777777" w:rsidTr="00265396">
        <w:trPr>
          <w:trHeight w:val="284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A4EB7E" w14:textId="77777777" w:rsidR="00265396" w:rsidRPr="00265396" w:rsidRDefault="00265396" w:rsidP="002653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396">
              <w:rPr>
                <w:rFonts w:ascii="Times New Roman" w:hAnsi="Times New Roman"/>
              </w:rPr>
              <w:t>ЛОКАЛЬНЫЙ СМЕТНЫЙ РАСЧЕТ (СМЕТА) № 02-01-03</w:t>
            </w:r>
          </w:p>
          <w:p w14:paraId="2341945C" w14:textId="44EB009D" w:rsidR="00265396" w:rsidRPr="00C85807" w:rsidRDefault="00265396" w:rsidP="002653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396">
              <w:rPr>
                <w:rFonts w:ascii="Times New Roman" w:hAnsi="Times New Roman"/>
              </w:rPr>
              <w:t>«Капитальный ремонт (модернизация) тяговых подстанций ТП-1 и ТП-2»</w:t>
            </w:r>
          </w:p>
        </w:tc>
      </w:tr>
      <w:tr w:rsidR="00C85807" w:rsidRPr="00C85807" w14:paraId="32746431" w14:textId="77777777" w:rsidTr="00C85807">
        <w:trPr>
          <w:trHeight w:val="28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0D274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1</w:t>
            </w:r>
          </w:p>
        </w:tc>
        <w:tc>
          <w:tcPr>
            <w:tcW w:w="3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2582A" w14:textId="77777777" w:rsidR="00C85807" w:rsidRPr="00C85807" w:rsidRDefault="00C85807" w:rsidP="00C8580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Демонтаж выключателя масляного: ВМПП, ВК или ВКЭ с приводом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D4A80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шт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00B75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4</w:t>
            </w:r>
          </w:p>
        </w:tc>
      </w:tr>
      <w:tr w:rsidR="00C85807" w:rsidRPr="00C85807" w14:paraId="20148FB6" w14:textId="77777777" w:rsidTr="00C85807">
        <w:trPr>
          <w:trHeight w:val="28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479BA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2</w:t>
            </w:r>
          </w:p>
        </w:tc>
        <w:tc>
          <w:tcPr>
            <w:tcW w:w="3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5BCA07" w14:textId="77777777" w:rsidR="00C85807" w:rsidRPr="00C85807" w:rsidRDefault="00C85807" w:rsidP="00C8580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Демонтаж шины ответвительной – одна полоса в фазе, медная или алюминиевая сечением: до 700 мм</w:t>
            </w:r>
            <w:r w:rsidRPr="00C85807">
              <w:rPr>
                <w:rFonts w:ascii="Times New Roman" w:hAnsi="Times New Roman"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22790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100 м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4A1EB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0,24</w:t>
            </w:r>
          </w:p>
        </w:tc>
      </w:tr>
      <w:tr w:rsidR="00C85807" w:rsidRPr="00C85807" w14:paraId="090DCE9D" w14:textId="77777777" w:rsidTr="00C85807">
        <w:trPr>
          <w:trHeight w:val="28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9FCB4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3</w:t>
            </w:r>
          </w:p>
        </w:tc>
        <w:tc>
          <w:tcPr>
            <w:tcW w:w="3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676B7" w14:textId="77777777" w:rsidR="00C85807" w:rsidRPr="00C85807" w:rsidRDefault="00C85807" w:rsidP="00C8580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Демонтаж реле, ключа, кнопки и др. с подготовкой места установки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4F62B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шт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47F21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28</w:t>
            </w:r>
          </w:p>
        </w:tc>
      </w:tr>
      <w:tr w:rsidR="00C85807" w:rsidRPr="00C85807" w14:paraId="2AD128BD" w14:textId="77777777" w:rsidTr="00C85807">
        <w:trPr>
          <w:trHeight w:val="28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C044B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4</w:t>
            </w:r>
          </w:p>
        </w:tc>
        <w:tc>
          <w:tcPr>
            <w:tcW w:w="3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5CEA1" w14:textId="77777777" w:rsidR="00C85807" w:rsidRPr="00C85807" w:rsidRDefault="00C85807" w:rsidP="00C85807">
            <w:pPr>
              <w:spacing w:after="0" w:line="240" w:lineRule="auto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Демонтаж аппарата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концов: до 2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4B4FB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шт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FC763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16</w:t>
            </w:r>
          </w:p>
        </w:tc>
      </w:tr>
      <w:tr w:rsidR="00C85807" w:rsidRPr="00C85807" w14:paraId="41FF6EF0" w14:textId="77777777" w:rsidTr="00C85807">
        <w:trPr>
          <w:trHeight w:val="28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4933B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5</w:t>
            </w:r>
          </w:p>
        </w:tc>
        <w:tc>
          <w:tcPr>
            <w:tcW w:w="3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91DEC" w14:textId="77777777" w:rsidR="00C85807" w:rsidRPr="00C85807" w:rsidRDefault="00C85807" w:rsidP="00C8580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Демонтаж провода по установленным стальным конструкциям и панелям, сечение: до 16 мм</w:t>
            </w:r>
            <w:r w:rsidRPr="00C85807">
              <w:rPr>
                <w:rFonts w:ascii="Times New Roman" w:hAnsi="Times New Roman"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DA826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100 м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8833D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1,2</w:t>
            </w:r>
          </w:p>
        </w:tc>
      </w:tr>
      <w:tr w:rsidR="00C85807" w:rsidRPr="00C85807" w14:paraId="75F796FB" w14:textId="77777777" w:rsidTr="00C85807">
        <w:trPr>
          <w:trHeight w:val="28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FB45E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6</w:t>
            </w:r>
          </w:p>
        </w:tc>
        <w:tc>
          <w:tcPr>
            <w:tcW w:w="3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3FDAC" w14:textId="77777777" w:rsidR="00C85807" w:rsidRPr="00C85807" w:rsidRDefault="00C85807" w:rsidP="00C8580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Монтаж выключателя масляного: ВМПП, ВК или ВКЭ с приводом (прим. выкл. вакуумный)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7741E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шт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E8B6D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4</w:t>
            </w:r>
          </w:p>
        </w:tc>
      </w:tr>
      <w:tr w:rsidR="00C85807" w:rsidRPr="00C85807" w14:paraId="592FF85B" w14:textId="77777777" w:rsidTr="00C85807">
        <w:trPr>
          <w:trHeight w:val="28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818D7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7</w:t>
            </w:r>
          </w:p>
        </w:tc>
        <w:tc>
          <w:tcPr>
            <w:tcW w:w="3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FF432" w14:textId="77777777" w:rsidR="00C85807" w:rsidRPr="00C85807" w:rsidRDefault="00C85807" w:rsidP="00C8580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Монтаж шины ответвительной – одна полоса в фазе, медная или алюминиевая сечением: до 700 мм</w:t>
            </w:r>
            <w:r w:rsidRPr="00C85807">
              <w:rPr>
                <w:rFonts w:ascii="Times New Roman" w:hAnsi="Times New Roman"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7DF87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100 м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7352D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0,24</w:t>
            </w:r>
          </w:p>
        </w:tc>
      </w:tr>
      <w:tr w:rsidR="00C85807" w:rsidRPr="00C85807" w14:paraId="2204D819" w14:textId="77777777" w:rsidTr="00C85807">
        <w:trPr>
          <w:trHeight w:val="28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7A263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8</w:t>
            </w:r>
          </w:p>
        </w:tc>
        <w:tc>
          <w:tcPr>
            <w:tcW w:w="3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2B7C8" w14:textId="77777777" w:rsidR="00C85807" w:rsidRPr="00C85807" w:rsidRDefault="00C85807" w:rsidP="00C8580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Монтаж прибора измерения и защиты, количество подключаемых концов: до 12 (Блок управления)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13897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шт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4D6E5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4</w:t>
            </w:r>
          </w:p>
        </w:tc>
      </w:tr>
      <w:tr w:rsidR="00C85807" w:rsidRPr="00C85807" w14:paraId="447AA71F" w14:textId="77777777" w:rsidTr="00C85807">
        <w:trPr>
          <w:trHeight w:val="28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E306CF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9</w:t>
            </w:r>
          </w:p>
        </w:tc>
        <w:tc>
          <w:tcPr>
            <w:tcW w:w="3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D3AEE" w14:textId="77777777" w:rsidR="00C85807" w:rsidRPr="00C85807" w:rsidRDefault="00C85807" w:rsidP="00C8580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Монтаж прибора измерения и защиты, количество подключаемых концов: до 12 (МПЗ)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AA4D5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шт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2808D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4</w:t>
            </w:r>
          </w:p>
        </w:tc>
      </w:tr>
      <w:tr w:rsidR="00C85807" w:rsidRPr="00C85807" w14:paraId="796C146C" w14:textId="77777777" w:rsidTr="00C85807">
        <w:trPr>
          <w:trHeight w:val="28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A1A84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10</w:t>
            </w:r>
          </w:p>
        </w:tc>
        <w:tc>
          <w:tcPr>
            <w:tcW w:w="3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4C409" w14:textId="77777777" w:rsidR="00C85807" w:rsidRPr="00C85807" w:rsidRDefault="00C85807" w:rsidP="00C8580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Разводка по устройствам и подключение жил кабелей или проводов сечением: до 10 мм</w:t>
            </w:r>
            <w:r w:rsidRPr="00C85807">
              <w:rPr>
                <w:rFonts w:ascii="Times New Roman" w:hAnsi="Times New Roman"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13401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100 шт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5070B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4</w:t>
            </w:r>
          </w:p>
        </w:tc>
      </w:tr>
      <w:tr w:rsidR="00C85807" w:rsidRPr="00C85807" w14:paraId="10FDB9A8" w14:textId="77777777" w:rsidTr="00C85807">
        <w:trPr>
          <w:trHeight w:val="28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874DC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11</w:t>
            </w:r>
          </w:p>
        </w:tc>
        <w:tc>
          <w:tcPr>
            <w:tcW w:w="3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07B7A" w14:textId="77777777" w:rsidR="00C85807" w:rsidRPr="00C85807" w:rsidRDefault="00C85807" w:rsidP="00C8580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Монтаж провода по установленным стальным конструкциям и панелям, сечение: до 16 мм</w:t>
            </w:r>
            <w:r w:rsidRPr="00C85807">
              <w:rPr>
                <w:rFonts w:ascii="Times New Roman" w:hAnsi="Times New Roman"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9DC46C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100 м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85398E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5,6</w:t>
            </w:r>
          </w:p>
        </w:tc>
      </w:tr>
      <w:tr w:rsidR="00C85807" w:rsidRPr="00C85807" w14:paraId="39A29DDB" w14:textId="77777777" w:rsidTr="00C85807">
        <w:trPr>
          <w:trHeight w:val="28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816EE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12</w:t>
            </w:r>
          </w:p>
        </w:tc>
        <w:tc>
          <w:tcPr>
            <w:tcW w:w="3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0645F1" w14:textId="77777777" w:rsidR="00C85807" w:rsidRPr="00C85807" w:rsidRDefault="00C85807" w:rsidP="00C8580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Установка комплекта для модернизации ячеек Т/П 1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60ADC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компл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B91BC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2</w:t>
            </w:r>
          </w:p>
        </w:tc>
      </w:tr>
      <w:tr w:rsidR="00C85807" w:rsidRPr="00C85807" w14:paraId="686CCACC" w14:textId="77777777" w:rsidTr="00C85807">
        <w:trPr>
          <w:trHeight w:val="28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EBC1E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13</w:t>
            </w:r>
          </w:p>
        </w:tc>
        <w:tc>
          <w:tcPr>
            <w:tcW w:w="3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7E19B3" w14:textId="77777777" w:rsidR="00C85807" w:rsidRPr="00C85807" w:rsidRDefault="00C85807" w:rsidP="00C8580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Установка комплекта для модернизации ячеек Т/П 2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CB67B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компл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146FB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2</w:t>
            </w:r>
          </w:p>
        </w:tc>
      </w:tr>
      <w:tr w:rsidR="00265396" w:rsidRPr="00C85807" w14:paraId="29B46505" w14:textId="77777777" w:rsidTr="00265396">
        <w:trPr>
          <w:trHeight w:val="284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F2913" w14:textId="77777777" w:rsidR="00265396" w:rsidRPr="00265396" w:rsidRDefault="00265396" w:rsidP="002653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396">
              <w:rPr>
                <w:rFonts w:ascii="Times New Roman" w:hAnsi="Times New Roman"/>
              </w:rPr>
              <w:t>ЛОКАЛЬНЫЙ СМЕТНЫЙ РАСЧЕТ (СМЕТА) № 02-01-04</w:t>
            </w:r>
          </w:p>
          <w:p w14:paraId="68A554D5" w14:textId="52E78156" w:rsidR="00265396" w:rsidRPr="00C85807" w:rsidRDefault="00265396" w:rsidP="002653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396">
              <w:rPr>
                <w:rFonts w:ascii="Times New Roman" w:hAnsi="Times New Roman"/>
              </w:rPr>
              <w:t>«Капитальный ремонт (модернизация) тяговых подстанций ТП-3 и ТП-4»</w:t>
            </w:r>
          </w:p>
        </w:tc>
      </w:tr>
      <w:tr w:rsidR="00C85807" w:rsidRPr="00C85807" w14:paraId="55F38765" w14:textId="77777777" w:rsidTr="00C85807">
        <w:trPr>
          <w:trHeight w:val="28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A3F99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3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D9436D" w14:textId="77777777" w:rsidR="00C85807" w:rsidRPr="00C85807" w:rsidRDefault="00C85807" w:rsidP="00C8580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Демонтаж выключателя масляного: ВМПП, ВК или ВКЭ с приводом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C701B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</w:rPr>
              <w:t>шт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5AEE7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</w:tr>
      <w:tr w:rsidR="00C85807" w:rsidRPr="00C85807" w14:paraId="4562A150" w14:textId="77777777" w:rsidTr="00C85807">
        <w:trPr>
          <w:trHeight w:val="28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DFF5C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3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4C8A6" w14:textId="77777777" w:rsidR="00C85807" w:rsidRPr="00C85807" w:rsidRDefault="00C85807" w:rsidP="00C8580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Демонтаж шины ответвительной – одна полоса в фазе, медная или алюминиевая сечением: до 700 мм</w:t>
            </w:r>
            <w:r w:rsidRPr="00C85807">
              <w:rPr>
                <w:rFonts w:ascii="Times New Roman" w:hAnsi="Times New Roman"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25B06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</w:rPr>
              <w:t>100 м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AE366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0,36</w:t>
            </w:r>
          </w:p>
        </w:tc>
      </w:tr>
      <w:tr w:rsidR="00C85807" w:rsidRPr="00C85807" w14:paraId="187D6EE7" w14:textId="77777777" w:rsidTr="00C85807">
        <w:trPr>
          <w:trHeight w:val="28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34B0F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3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72926" w14:textId="77777777" w:rsidR="00C85807" w:rsidRPr="00C85807" w:rsidRDefault="00C85807" w:rsidP="00C8580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Демонтаж реле, ключа, кнопки и др. с подготовкой места установки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25F30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</w:rPr>
              <w:t>шт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A79BF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42</w:t>
            </w:r>
          </w:p>
        </w:tc>
      </w:tr>
      <w:tr w:rsidR="00C85807" w:rsidRPr="00C85807" w14:paraId="497EAD4D" w14:textId="77777777" w:rsidTr="00C85807">
        <w:trPr>
          <w:trHeight w:val="28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45795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3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A848E" w14:textId="77777777" w:rsidR="00C85807" w:rsidRPr="00C85807" w:rsidRDefault="00C85807" w:rsidP="00C85807">
            <w:pPr>
              <w:spacing w:after="0" w:line="240" w:lineRule="auto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Демонтаж аппарата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концов: до 2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C345F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</w:rPr>
              <w:t>шт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1F2DB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24</w:t>
            </w:r>
          </w:p>
        </w:tc>
      </w:tr>
      <w:tr w:rsidR="00C85807" w:rsidRPr="00C85807" w14:paraId="776BF07A" w14:textId="77777777" w:rsidTr="00C85807">
        <w:trPr>
          <w:trHeight w:val="28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B3279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3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7C747" w14:textId="77777777" w:rsidR="00C85807" w:rsidRPr="00C85807" w:rsidRDefault="00C85807" w:rsidP="00C8580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Демонтаж провода по установленным стальным конструкциям и панелям, сечение: до 16 мм</w:t>
            </w:r>
            <w:r w:rsidRPr="00C85807">
              <w:rPr>
                <w:rFonts w:ascii="Times New Roman" w:hAnsi="Times New Roman"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4AFAE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</w:rPr>
              <w:t>100 м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48B98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1,8</w:t>
            </w:r>
          </w:p>
        </w:tc>
      </w:tr>
      <w:tr w:rsidR="00C85807" w:rsidRPr="00C85807" w14:paraId="43D28B6F" w14:textId="77777777" w:rsidTr="00C85807">
        <w:trPr>
          <w:trHeight w:val="28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5633F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3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A8303" w14:textId="77777777" w:rsidR="00C85807" w:rsidRPr="00C85807" w:rsidRDefault="00C85807" w:rsidP="00C8580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Монтаж выключателя масляного: ВМПП, ВК или ВКЭ с приводом (прим. выкл. вакуумный)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0CD87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</w:rPr>
              <w:t>шт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979CD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</w:tr>
      <w:tr w:rsidR="00C85807" w:rsidRPr="00C85807" w14:paraId="5758878D" w14:textId="77777777" w:rsidTr="00C85807">
        <w:trPr>
          <w:trHeight w:val="28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BF29E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7</w:t>
            </w:r>
          </w:p>
        </w:tc>
        <w:tc>
          <w:tcPr>
            <w:tcW w:w="3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59B51" w14:textId="77777777" w:rsidR="00C85807" w:rsidRPr="00C85807" w:rsidRDefault="00C85807" w:rsidP="00C8580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Монтаж шины ответвительной – одна полоса в фазе, медная или алюминиевая сечением: до 700 мм</w:t>
            </w:r>
            <w:r w:rsidRPr="00C85807">
              <w:rPr>
                <w:rFonts w:ascii="Times New Roman" w:hAnsi="Times New Roman"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43C4E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100 м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A59ED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0,36</w:t>
            </w:r>
          </w:p>
        </w:tc>
      </w:tr>
      <w:tr w:rsidR="00C85807" w:rsidRPr="00C85807" w14:paraId="223988BC" w14:textId="77777777" w:rsidTr="00C85807">
        <w:trPr>
          <w:trHeight w:val="28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51DBC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  <w:tc>
          <w:tcPr>
            <w:tcW w:w="3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AD50A" w14:textId="77777777" w:rsidR="00C85807" w:rsidRPr="00C85807" w:rsidRDefault="00C85807" w:rsidP="00C8580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Монтаж прибора измерения и защиты, количество подключаемых концов: до 12 (Блок управления)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B99BA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шт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55E26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</w:tr>
      <w:tr w:rsidR="00C85807" w:rsidRPr="00C85807" w14:paraId="28429D07" w14:textId="77777777" w:rsidTr="00C85807">
        <w:trPr>
          <w:trHeight w:val="28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F5F3A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9</w:t>
            </w:r>
          </w:p>
        </w:tc>
        <w:tc>
          <w:tcPr>
            <w:tcW w:w="3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28D1D" w14:textId="77777777" w:rsidR="00C85807" w:rsidRPr="00C85807" w:rsidRDefault="00C85807" w:rsidP="00C8580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Монтаж прибора измерения и защиты, количество подключаемых концов: до 12 (МПЗ)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C61EF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шт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5E3D8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</w:tr>
      <w:tr w:rsidR="00C85807" w:rsidRPr="00C85807" w14:paraId="010A316D" w14:textId="77777777" w:rsidTr="00C85807">
        <w:trPr>
          <w:trHeight w:val="28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EDAEE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  <w:tc>
          <w:tcPr>
            <w:tcW w:w="3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0EEAB" w14:textId="77777777" w:rsidR="00C85807" w:rsidRPr="00C85807" w:rsidRDefault="00C85807" w:rsidP="00C8580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Разводка по устройствам и подключение жил кабелей или проводов сечением: до 10 мм</w:t>
            </w:r>
            <w:r w:rsidRPr="00C85807">
              <w:rPr>
                <w:rFonts w:ascii="Times New Roman" w:hAnsi="Times New Roman"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0F128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100 шт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07FF8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</w:tr>
      <w:tr w:rsidR="00C85807" w:rsidRPr="00C85807" w14:paraId="022BAAB8" w14:textId="77777777" w:rsidTr="00C85807">
        <w:trPr>
          <w:trHeight w:val="28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6DE63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11</w:t>
            </w:r>
          </w:p>
        </w:tc>
        <w:tc>
          <w:tcPr>
            <w:tcW w:w="3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39E44" w14:textId="77777777" w:rsidR="00C85807" w:rsidRPr="00C85807" w:rsidRDefault="00C85807" w:rsidP="00C8580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Монтаж провода по установленным стальным конструкциям и панелям, сечение: до 16 мм</w:t>
            </w:r>
            <w:r w:rsidRPr="00C85807">
              <w:rPr>
                <w:rFonts w:ascii="Times New Roman" w:hAnsi="Times New Roman"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B946E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100 м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A3838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8,4</w:t>
            </w:r>
          </w:p>
        </w:tc>
      </w:tr>
      <w:tr w:rsidR="00C85807" w:rsidRPr="00C85807" w14:paraId="773FBB67" w14:textId="77777777" w:rsidTr="00C85807">
        <w:trPr>
          <w:trHeight w:val="28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0F74F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12</w:t>
            </w:r>
          </w:p>
        </w:tc>
        <w:tc>
          <w:tcPr>
            <w:tcW w:w="3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C6D114" w14:textId="77777777" w:rsidR="00C85807" w:rsidRPr="00C85807" w:rsidRDefault="00C85807" w:rsidP="00C8580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Установка комплекта для модернизации ячеек Т/П 3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FCF78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компл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71B51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</w:tr>
      <w:tr w:rsidR="00C85807" w:rsidRPr="00C85807" w14:paraId="4FBD2F80" w14:textId="77777777" w:rsidTr="00C85807">
        <w:trPr>
          <w:trHeight w:val="28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55B79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13</w:t>
            </w:r>
          </w:p>
        </w:tc>
        <w:tc>
          <w:tcPr>
            <w:tcW w:w="3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DBB2E" w14:textId="77777777" w:rsidR="00C85807" w:rsidRPr="00C85807" w:rsidRDefault="00C85807" w:rsidP="00C8580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Установка комплекта для модернизации ячеек Т/П 4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28E14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807">
              <w:rPr>
                <w:rFonts w:ascii="Times New Roman" w:hAnsi="Times New Roman"/>
              </w:rPr>
              <w:t>компл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18237" w14:textId="77777777" w:rsidR="00C85807" w:rsidRPr="00C85807" w:rsidRDefault="00C85807" w:rsidP="00C858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5807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</w:tr>
    </w:tbl>
    <w:p w14:paraId="27D43232" w14:textId="77777777" w:rsidR="00C85807" w:rsidRPr="00C85807" w:rsidRDefault="00C85807" w:rsidP="00C85807">
      <w:pPr>
        <w:spacing w:after="0" w:line="240" w:lineRule="auto"/>
        <w:jc w:val="both"/>
        <w:rPr>
          <w:rFonts w:ascii="Times New Roman" w:hAnsi="Times New Roman"/>
          <w:bCs/>
          <w:spacing w:val="2"/>
        </w:rPr>
      </w:pPr>
    </w:p>
    <w:p w14:paraId="129662D6" w14:textId="77777777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85807">
        <w:rPr>
          <w:rFonts w:ascii="Times New Roman" w:hAnsi="Times New Roman"/>
          <w:b/>
        </w:rPr>
        <w:t>2.</w:t>
      </w:r>
      <w:r w:rsidRPr="00C85807">
        <w:rPr>
          <w:rFonts w:ascii="Times New Roman" w:hAnsi="Times New Roman"/>
        </w:rPr>
        <w:t xml:space="preserve"> </w:t>
      </w:r>
      <w:r w:rsidRPr="00C85807">
        <w:rPr>
          <w:rFonts w:ascii="Times New Roman" w:hAnsi="Times New Roman"/>
          <w:b/>
        </w:rPr>
        <w:t>Сроки выполнения работ:</w:t>
      </w:r>
      <w:r w:rsidRPr="00C85807">
        <w:rPr>
          <w:rFonts w:ascii="Times New Roman" w:hAnsi="Times New Roman"/>
        </w:rPr>
        <w:t xml:space="preserve"> с момент подписания муниципального контракта до 15.12.2022.</w:t>
      </w:r>
    </w:p>
    <w:p w14:paraId="2E5A67D6" w14:textId="77777777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C85807">
        <w:rPr>
          <w:rFonts w:ascii="Times New Roman" w:hAnsi="Times New Roman"/>
          <w:b/>
        </w:rPr>
        <w:t>3.</w:t>
      </w:r>
      <w:r w:rsidRPr="00C85807">
        <w:rPr>
          <w:rFonts w:ascii="Times New Roman" w:hAnsi="Times New Roman"/>
        </w:rPr>
        <w:t xml:space="preserve"> Т</w:t>
      </w:r>
      <w:r w:rsidRPr="00C85807">
        <w:rPr>
          <w:rFonts w:ascii="Times New Roman" w:hAnsi="Times New Roman"/>
          <w:b/>
        </w:rPr>
        <w:t>ребования к качеству, техническим характеристикам работ:</w:t>
      </w:r>
    </w:p>
    <w:p w14:paraId="5D4E4A24" w14:textId="77777777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85807">
        <w:rPr>
          <w:rFonts w:ascii="Times New Roman" w:hAnsi="Times New Roman"/>
        </w:rPr>
        <w:t>3.1. Выполняемые работы должны соответствовать объемам работ, представленным Заказчиком в сметной документации.</w:t>
      </w:r>
    </w:p>
    <w:p w14:paraId="1F7F3945" w14:textId="77777777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85807">
        <w:rPr>
          <w:rFonts w:ascii="Times New Roman" w:hAnsi="Times New Roman"/>
        </w:rPr>
        <w:t xml:space="preserve">Все работы должны быть выполнены в соответствии с требованиями действующего законодательства, нормативно-технической и методологической документации (ГОСТ, СНиП, СанПиН) и иных нормативных правовых документов, регламентирующих порядок и качество выполнения работ, являющихся предметом контракта.  </w:t>
      </w:r>
    </w:p>
    <w:p w14:paraId="6EC4DF02" w14:textId="77777777" w:rsidR="00C85807" w:rsidRPr="00C85807" w:rsidRDefault="00C85807" w:rsidP="00C85807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C85807">
        <w:rPr>
          <w:rFonts w:ascii="Times New Roman" w:hAnsi="Times New Roman"/>
        </w:rPr>
        <w:t>3.2. Все поставляемые для выполнения работы материалы и оборудования должны быть новыми, не восстановленными, не иметь дефектов, обеспечивать предусмотренные производителем функции, соответствовать стандартам качества и безопасности, должны сопровождаться всеми требуемыми сертификатами либо другими документами, подтверждающими соответствие требованиям, установленным в соответствии с законодательством на данный вид продукции. Копии указанных  документов должны быть представлены Заказчику до момента начала производства работ, выполняемых с использованием соответствующих материалов и оборудования.</w:t>
      </w:r>
    </w:p>
    <w:p w14:paraId="11AC52DB" w14:textId="77777777" w:rsidR="00C85807" w:rsidRPr="00C85807" w:rsidRDefault="00C85807" w:rsidP="00C85807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85807">
        <w:rPr>
          <w:rFonts w:ascii="Times New Roman" w:hAnsi="Times New Roman"/>
        </w:rPr>
        <w:t>В связи с унификацией эксплуатируемого на объекте оборудования с целью снижения вероятности ошибочных действий персонала и комплектованием единого перечня требуемых запасных частей применение аналогов для выполнения работ не допускается. Поставка эквивалентного товара не рассматривается с целью обеспечения технологической совместимости с оборудованием.</w:t>
      </w:r>
    </w:p>
    <w:p w14:paraId="1AF34A3E" w14:textId="77777777" w:rsidR="00C85807" w:rsidRPr="00C85807" w:rsidRDefault="00C85807" w:rsidP="00C85807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85807">
        <w:rPr>
          <w:rFonts w:ascii="Times New Roman" w:hAnsi="Times New Roman"/>
        </w:rPr>
        <w:t>3.3. Подрядчик несет ответственность за соответствие используемых материалов государственным стандартам и техническим условиям.</w:t>
      </w:r>
    </w:p>
    <w:p w14:paraId="0273E639" w14:textId="77777777" w:rsidR="00C85807" w:rsidRPr="00C85807" w:rsidRDefault="00C85807" w:rsidP="00C85807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85807">
        <w:rPr>
          <w:rFonts w:ascii="Times New Roman" w:hAnsi="Times New Roman"/>
        </w:rPr>
        <w:t>3.4. Работы должны выполняться в соответствии с требованиями:</w:t>
      </w:r>
    </w:p>
    <w:p w14:paraId="3353C6F0" w14:textId="77777777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85807">
        <w:rPr>
          <w:rFonts w:ascii="Times New Roman" w:hAnsi="Times New Roman"/>
        </w:rPr>
        <w:t>Федеральный закон от 21.12.1994 № 69-ФЗ "О пожарной безопасности";</w:t>
      </w:r>
    </w:p>
    <w:p w14:paraId="3003C1CD" w14:textId="77777777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85807">
        <w:rPr>
          <w:rFonts w:ascii="Times New Roman" w:hAnsi="Times New Roman"/>
        </w:rPr>
        <w:t>Федеральный закон от 30.12.2009 № 384-ФЗ "Технический регламент о безопасности зданий и сооружений";</w:t>
      </w:r>
    </w:p>
    <w:p w14:paraId="1B2EB36F" w14:textId="77777777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85807">
        <w:rPr>
          <w:rFonts w:ascii="Times New Roman" w:hAnsi="Times New Roman"/>
        </w:rPr>
        <w:t>Федеральный закон от 22.07.2008 № 123-ФЗ "Технический регламент о требованиях пожарной безопасности";</w:t>
      </w:r>
    </w:p>
    <w:p w14:paraId="69A67A9F" w14:textId="77777777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85807">
        <w:rPr>
          <w:rFonts w:ascii="Times New Roman" w:hAnsi="Times New Roman"/>
        </w:rPr>
        <w:lastRenderedPageBreak/>
        <w:t>Федеральный закон РФ от 23.11.2009 №261-ФЗ "Об энергосбережении и о повышении энергетической эффективности, и о внесении изменений в отдельные законодательные акты Российской Федерации";</w:t>
      </w:r>
    </w:p>
    <w:p w14:paraId="32BB02AD" w14:textId="77777777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85807">
        <w:rPr>
          <w:rFonts w:ascii="Times New Roman" w:hAnsi="Times New Roman"/>
        </w:rPr>
        <w:t>СП 76.13330.2016. Свод правил. Электротехнические устройства. Актуализированная редакция СНиП 3.05.06-85;</w:t>
      </w:r>
    </w:p>
    <w:p w14:paraId="4B626350" w14:textId="77777777" w:rsidR="00C85807" w:rsidRPr="00C85807" w:rsidRDefault="00C85807" w:rsidP="00C85807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85807">
        <w:rPr>
          <w:rFonts w:ascii="Times New Roman" w:hAnsi="Times New Roman"/>
        </w:rPr>
        <w:t>Нормы технологического проектирования ПС переменного тока с высшим напряжением 35-750 кВ (СТО 56947007-29.240.10.028-2009);</w:t>
      </w:r>
    </w:p>
    <w:p w14:paraId="1888E44F" w14:textId="77777777" w:rsidR="00C85807" w:rsidRPr="00C85807" w:rsidRDefault="00C85807" w:rsidP="00C85807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85807">
        <w:rPr>
          <w:rFonts w:ascii="Times New Roman" w:hAnsi="Times New Roman"/>
        </w:rPr>
        <w:t>Постановления Правительства Российской Федерации от 16.09.2020 № 1479 «Об утверждении Правил противопожарного режима в Российской Федерации»;</w:t>
      </w:r>
    </w:p>
    <w:p w14:paraId="56AB61EC" w14:textId="1D58AD3A" w:rsidR="00C85807" w:rsidRPr="00C85807" w:rsidRDefault="00C85807" w:rsidP="00C85807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85807">
        <w:rPr>
          <w:rFonts w:ascii="Times New Roman" w:hAnsi="Times New Roman"/>
        </w:rPr>
        <w:t xml:space="preserve">Приказа Министерства труда и социальной защиты Российской Федерации от 15.12.2020 </w:t>
      </w:r>
      <w:r w:rsidR="004F2CBB" w:rsidRPr="004F2CBB">
        <w:rPr>
          <w:rFonts w:ascii="Times New Roman" w:hAnsi="Times New Roman"/>
        </w:rPr>
        <w:t xml:space="preserve">                  </w:t>
      </w:r>
      <w:r w:rsidRPr="00C85807">
        <w:rPr>
          <w:rFonts w:ascii="Times New Roman" w:hAnsi="Times New Roman"/>
        </w:rPr>
        <w:t>№ 903н «Об утверждении Правил по охране труда при эксплуатации электроустановок»;</w:t>
      </w:r>
    </w:p>
    <w:p w14:paraId="07D86F8F" w14:textId="344033B9" w:rsidR="00C85807" w:rsidRPr="00C85807" w:rsidRDefault="00C85807" w:rsidP="00C8580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85807">
        <w:rPr>
          <w:rFonts w:ascii="Times New Roman" w:hAnsi="Times New Roman"/>
        </w:rPr>
        <w:t xml:space="preserve">Правил устройства электроустановок (издания 6 и 7), утв. Приказом Минэнерго РФ от 08.07.2002 </w:t>
      </w:r>
      <w:r w:rsidR="004F2CBB" w:rsidRPr="004F2CBB">
        <w:rPr>
          <w:rFonts w:ascii="Times New Roman" w:hAnsi="Times New Roman"/>
        </w:rPr>
        <w:t>№</w:t>
      </w:r>
      <w:r w:rsidRPr="00C85807">
        <w:rPr>
          <w:rFonts w:ascii="Times New Roman" w:hAnsi="Times New Roman"/>
        </w:rPr>
        <w:t xml:space="preserve"> 204;</w:t>
      </w:r>
    </w:p>
    <w:p w14:paraId="153C65BE" w14:textId="77777777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  <w:lang w:bidi="en-US"/>
        </w:rPr>
      </w:pPr>
      <w:r w:rsidRPr="00C85807">
        <w:rPr>
          <w:rFonts w:ascii="Times New Roman" w:hAnsi="Times New Roman"/>
          <w:lang w:bidi="en-US"/>
        </w:rPr>
        <w:t>Документы, применяемые в национальной системе стандартизации, в случае истечения срока их действия, подлежат применению в рамках настоящего технического задания до принятия заменяющих их документов.</w:t>
      </w:r>
    </w:p>
    <w:p w14:paraId="4917E49E" w14:textId="77777777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  <w:lang w:bidi="en-US"/>
        </w:rPr>
      </w:pPr>
      <w:r w:rsidRPr="00C85807">
        <w:rPr>
          <w:rFonts w:ascii="Times New Roman" w:hAnsi="Times New Roman"/>
          <w:b/>
          <w:lang w:eastAsia="ja-JP" w:bidi="en-US"/>
        </w:rPr>
        <w:t>4. Требования к технологиям и методам производства работ, организационно-технологическим схемам производства работ, безопасности выполняемых работ:</w:t>
      </w:r>
    </w:p>
    <w:p w14:paraId="34AA5CE3" w14:textId="77777777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85807">
        <w:rPr>
          <w:rFonts w:ascii="Times New Roman" w:hAnsi="Times New Roman"/>
        </w:rPr>
        <w:t>4.1. Методы выполнения работ и организационно-технологическая схема выполнения работ определяется Подрядчиком в полном соответствии с действующими нормативными правовыми актами Российской Федерации, нормами и правилами, техническими и руководящими документами, обязательными и рекомендуемыми к применению при выполнении каждого вида работ, полном соответствии с условиями муниципального контракта.</w:t>
      </w:r>
    </w:p>
    <w:p w14:paraId="06BA41FE" w14:textId="77777777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C85807">
        <w:rPr>
          <w:rFonts w:ascii="Times New Roman" w:hAnsi="Times New Roman"/>
          <w:bCs/>
        </w:rPr>
        <w:t>4.2. До завершения выполнения работ Подрядчик несет самостоятельную ответственность за обеспечение техники безопасности, охраны труда, экологической безопасности, пожарной безопасности на месте выполнения работ, согласно требованиям Трудового кодекса РФ и иных норм законодательства.</w:t>
      </w:r>
    </w:p>
    <w:p w14:paraId="3282525D" w14:textId="77777777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C85807">
        <w:rPr>
          <w:rFonts w:ascii="Times New Roman" w:hAnsi="Times New Roman"/>
          <w:bCs/>
        </w:rPr>
        <w:t>4.3. Подрядчик, при производстве работ, обеспечивает защиту существующих инженерных сетей (водопровода, сетей электроснабжения и т.д.). При повреждении существующих инженерных сетей восстановление выполняется Подрядчиком за счет собственных средств.</w:t>
      </w:r>
    </w:p>
    <w:p w14:paraId="4C9E9041" w14:textId="77777777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C85807">
        <w:rPr>
          <w:rFonts w:ascii="Times New Roman" w:hAnsi="Times New Roman"/>
          <w:bCs/>
        </w:rPr>
        <w:t>4.4. Подрядчик обязан:</w:t>
      </w:r>
    </w:p>
    <w:p w14:paraId="7A10D89D" w14:textId="77777777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C85807">
        <w:rPr>
          <w:rFonts w:ascii="Times New Roman" w:hAnsi="Times New Roman"/>
          <w:bCs/>
        </w:rPr>
        <w:t>4.4.1. Все работы выполнить иждивением Подрядчика, т.е. Подрядчик обеспечивает поставку оборудования и материалов, необходимых для выполнения работ.</w:t>
      </w:r>
    </w:p>
    <w:p w14:paraId="7352F86B" w14:textId="77777777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C85807">
        <w:rPr>
          <w:rFonts w:ascii="Times New Roman" w:hAnsi="Times New Roman"/>
          <w:bCs/>
        </w:rPr>
        <w:t>4.4.2. Выполнить необходимые, предусмотренные сметной документацией  демонтажные работы.</w:t>
      </w:r>
    </w:p>
    <w:p w14:paraId="5111049A" w14:textId="77777777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C85807">
        <w:rPr>
          <w:rFonts w:ascii="Times New Roman" w:hAnsi="Times New Roman"/>
          <w:bCs/>
        </w:rPr>
        <w:t xml:space="preserve">4.4.3. Демонтированное оборудование и металлолом сдаются на склад металлолома </w:t>
      </w:r>
      <w:r w:rsidRPr="00C85807">
        <w:rPr>
          <w:rFonts w:ascii="Times New Roman" w:hAnsi="Times New Roman"/>
          <w:b/>
          <w:bCs/>
          <w:i/>
        </w:rPr>
        <w:t>Заказчика</w:t>
      </w:r>
      <w:r w:rsidRPr="00C85807">
        <w:rPr>
          <w:rFonts w:ascii="Times New Roman" w:hAnsi="Times New Roman"/>
          <w:bCs/>
        </w:rPr>
        <w:t xml:space="preserve"> силами Подрядчика. Общестроительный мусор утилизируется силами Подрядчика.</w:t>
      </w:r>
    </w:p>
    <w:p w14:paraId="14EA58CC" w14:textId="77777777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C85807">
        <w:rPr>
          <w:rFonts w:ascii="Times New Roman" w:hAnsi="Times New Roman"/>
          <w:bCs/>
        </w:rPr>
        <w:t>4.4.4. Выполнить строительно-монтажные работы в полном объеме согласно сметной документации.</w:t>
      </w:r>
    </w:p>
    <w:p w14:paraId="7D5D3D35" w14:textId="77777777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C85807">
        <w:rPr>
          <w:rFonts w:ascii="Times New Roman" w:hAnsi="Times New Roman"/>
          <w:bCs/>
        </w:rPr>
        <w:t>4.4.5. Выполнить пусконаладочные работы, испытания и сдачу смонтированного оборудования Заказчику в соответствии с требованиями РД 34.70.110-92 «Правила организации пусконаладочных работ на тепловых электрических станциях».</w:t>
      </w:r>
    </w:p>
    <w:p w14:paraId="7D0215CF" w14:textId="77777777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C85807">
        <w:rPr>
          <w:rFonts w:ascii="Times New Roman" w:hAnsi="Times New Roman"/>
          <w:bCs/>
        </w:rPr>
        <w:t>4.4.6. Подготовить и сдать Заказчику эксплуатационную документацию согласно согласованному и утвержденному сторонами Перечню, провести обучение персонала.</w:t>
      </w:r>
    </w:p>
    <w:p w14:paraId="540B9445" w14:textId="77777777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C85807">
        <w:rPr>
          <w:rFonts w:ascii="Times New Roman" w:hAnsi="Times New Roman"/>
          <w:bCs/>
        </w:rPr>
        <w:t>4.4.7. Сдать Заказчику приемно-сдаточную документацию согласно согласованному и утвержденному сторонами Перечню.</w:t>
      </w:r>
    </w:p>
    <w:p w14:paraId="5B43EE76" w14:textId="77777777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C85807">
        <w:rPr>
          <w:rFonts w:ascii="Times New Roman" w:hAnsi="Times New Roman"/>
          <w:b/>
          <w:bCs/>
        </w:rPr>
        <w:t>5.</w:t>
      </w:r>
      <w:r w:rsidRPr="00C85807">
        <w:rPr>
          <w:rFonts w:ascii="Times New Roman" w:hAnsi="Times New Roman"/>
          <w:b/>
        </w:rPr>
        <w:t xml:space="preserve"> Требования к результатам работ и иные показатели, связанные с определением соответствия выполняемых работ потребностям заказчика:</w:t>
      </w:r>
    </w:p>
    <w:p w14:paraId="58200513" w14:textId="77777777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85807">
        <w:rPr>
          <w:rFonts w:ascii="Times New Roman" w:hAnsi="Times New Roman"/>
        </w:rPr>
        <w:t>5.1. Работы должны быть выполнены качественно и в срок, с соблюдением требований СНиП, стандартов, технических условий и других нормативных документов РФ, определяющих перечень, объем и последовательность таких работ, в строгом соответствии сметной документацией.</w:t>
      </w:r>
    </w:p>
    <w:p w14:paraId="5F6F8C6E" w14:textId="77777777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85807">
        <w:rPr>
          <w:rFonts w:ascii="Times New Roman" w:hAnsi="Times New Roman"/>
        </w:rPr>
        <w:t>5.2. По окончанию работ объект должен соответствовать нормам санитарно-эпидемиологического благополучия населения, охраны окружающей природной среды, экологической безопасности, охраны труда, требованиям государственных стандартов, а также возможность эксплуатации объекта по установленному назначению.</w:t>
      </w:r>
    </w:p>
    <w:p w14:paraId="556B52B1" w14:textId="77777777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85807">
        <w:rPr>
          <w:rFonts w:ascii="Times New Roman" w:hAnsi="Times New Roman"/>
        </w:rPr>
        <w:lastRenderedPageBreak/>
        <w:t>5.3. Подрядчик несет имущественную ответственность в объеме причиненного ущерба третьим лицам, в случае если будет установлено, что причиной возникновения ущерба явилось некачественное выполнение работ по муниципальному контракту и (или) нарушение иных требований муниципального контракта.</w:t>
      </w:r>
    </w:p>
    <w:p w14:paraId="11503E60" w14:textId="77777777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C85807">
        <w:rPr>
          <w:rFonts w:ascii="Times New Roman" w:hAnsi="Times New Roman"/>
          <w:b/>
        </w:rPr>
        <w:t>6. Гарантийные обязательства Подрядчика:</w:t>
      </w:r>
    </w:p>
    <w:p w14:paraId="4E7595D5" w14:textId="28CB163A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85807">
        <w:rPr>
          <w:rFonts w:ascii="Times New Roman" w:hAnsi="Times New Roman"/>
        </w:rPr>
        <w:t xml:space="preserve">6.1. Требование к гарантии качества товара, работы, услуги в соответствии с разделом </w:t>
      </w:r>
      <w:r w:rsidR="00966E1F">
        <w:rPr>
          <w:rFonts w:ascii="Times New Roman" w:hAnsi="Times New Roman"/>
        </w:rPr>
        <w:t>7</w:t>
      </w:r>
      <w:r w:rsidRPr="00C85807">
        <w:rPr>
          <w:rFonts w:ascii="Times New Roman" w:hAnsi="Times New Roman"/>
        </w:rPr>
        <w:t xml:space="preserve"> файла «Проект контракта»</w:t>
      </w:r>
    </w:p>
    <w:p w14:paraId="1001E59F" w14:textId="77777777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85807">
        <w:rPr>
          <w:rFonts w:ascii="Times New Roman" w:hAnsi="Times New Roman"/>
        </w:rPr>
        <w:t>6.2. Требования к гарантийному сроку и (или) объему предоставления гарантий качества товаров, работы, услуги:</w:t>
      </w:r>
    </w:p>
    <w:p w14:paraId="33D2C50D" w14:textId="77777777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85807">
        <w:rPr>
          <w:rFonts w:ascii="Times New Roman" w:hAnsi="Times New Roman"/>
        </w:rPr>
        <w:t>гарантийный срок на выполненную по муниципальному контракту работу составляет 24 месяца со дня подписания документа о приемке;</w:t>
      </w:r>
    </w:p>
    <w:p w14:paraId="37DE57B8" w14:textId="77777777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85807">
        <w:rPr>
          <w:rFonts w:ascii="Times New Roman" w:hAnsi="Times New Roman"/>
        </w:rPr>
        <w:t>гарантийный срок на применяемое оборудование в соответствии со сроком, устанавливаемым заводом-изготовителем.</w:t>
      </w:r>
    </w:p>
    <w:p w14:paraId="67D7F912" w14:textId="77803C9B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85807">
        <w:rPr>
          <w:rFonts w:ascii="Times New Roman" w:hAnsi="Times New Roman"/>
        </w:rPr>
        <w:t xml:space="preserve">6.3. Требования к гарантийному обслуживанию </w:t>
      </w:r>
      <w:r w:rsidR="00265396" w:rsidRPr="00265396">
        <w:rPr>
          <w:rFonts w:ascii="Times New Roman" w:hAnsi="Times New Roman"/>
        </w:rPr>
        <w:t xml:space="preserve">в соответствии с разделом </w:t>
      </w:r>
      <w:r w:rsidR="00966E1F">
        <w:rPr>
          <w:rFonts w:ascii="Times New Roman" w:hAnsi="Times New Roman"/>
        </w:rPr>
        <w:t>7</w:t>
      </w:r>
      <w:r w:rsidR="00265396" w:rsidRPr="00265396">
        <w:rPr>
          <w:rFonts w:ascii="Times New Roman" w:hAnsi="Times New Roman"/>
        </w:rPr>
        <w:t xml:space="preserve"> файла «Проект контракта»</w:t>
      </w:r>
      <w:r w:rsidRPr="00C85807">
        <w:rPr>
          <w:rFonts w:ascii="Times New Roman" w:hAnsi="Times New Roman"/>
        </w:rPr>
        <w:t>.</w:t>
      </w:r>
    </w:p>
    <w:p w14:paraId="637B0F76" w14:textId="0DA204DE" w:rsidR="00C85807" w:rsidRPr="00C85807" w:rsidRDefault="00C85807" w:rsidP="00C858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85807">
        <w:rPr>
          <w:rFonts w:ascii="Times New Roman" w:hAnsi="Times New Roman"/>
        </w:rPr>
        <w:t>6.4. Требования к расходам на эксплуатацию</w:t>
      </w:r>
      <w:r w:rsidR="00966E1F">
        <w:rPr>
          <w:rFonts w:ascii="Times New Roman" w:hAnsi="Times New Roman"/>
        </w:rPr>
        <w:t>:</w:t>
      </w:r>
      <w:r w:rsidRPr="00C85807">
        <w:rPr>
          <w:rFonts w:ascii="Times New Roman" w:hAnsi="Times New Roman"/>
        </w:rPr>
        <w:t xml:space="preserve"> не установлено.</w:t>
      </w:r>
    </w:p>
    <w:p w14:paraId="030D1F9A" w14:textId="77777777" w:rsidR="00C85807" w:rsidRPr="00C85807" w:rsidRDefault="00C85807" w:rsidP="00C85807"/>
    <w:p w14:paraId="6C96BE0A" w14:textId="77777777" w:rsidR="001A371F" w:rsidRPr="001A371F" w:rsidRDefault="001A371F" w:rsidP="001A371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1A371F">
        <w:rPr>
          <w:rFonts w:ascii="Times New Roman" w:hAnsi="Times New Roman"/>
          <w:i/>
          <w:iCs/>
          <w:sz w:val="20"/>
          <w:szCs w:val="20"/>
          <w:lang w:eastAsia="ar-SA"/>
        </w:rPr>
        <w:t>В случае, если в локальной смете содержится указание на товарные знаки товаров, то такое указание следует читать со словами «или эквивалент».</w:t>
      </w:r>
      <w:r w:rsidRPr="001A371F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6E056A8F" w14:textId="77777777" w:rsidR="001A371F" w:rsidRPr="001A371F" w:rsidRDefault="001A371F" w:rsidP="001A371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0"/>
          <w:szCs w:val="20"/>
          <w:lang w:eastAsia="ar-SA"/>
        </w:rPr>
      </w:pPr>
      <w:r w:rsidRPr="001A371F">
        <w:rPr>
          <w:rFonts w:ascii="Times New Roman" w:hAnsi="Times New Roman"/>
          <w:i/>
          <w:iCs/>
          <w:sz w:val="20"/>
          <w:szCs w:val="20"/>
          <w:lang w:eastAsia="ar-SA"/>
        </w:rPr>
        <w:t>Указание в локальной смете на товарные знаки, знаки обслуживания, фирменные наименования, наименование производителя, является частью наименования примененной расценки и не является требованием к содержанию и составу заявки на участие в электронном аукционе, требованием к производителю, к участнику закупки.</w:t>
      </w:r>
    </w:p>
    <w:p w14:paraId="60D5E390" w14:textId="77777777" w:rsidR="001A371F" w:rsidRPr="001A371F" w:rsidRDefault="001A371F" w:rsidP="001A371F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982027B" w14:textId="77777777" w:rsidR="00C85807" w:rsidRPr="00C85807" w:rsidRDefault="00C85807" w:rsidP="00C85807"/>
    <w:p w14:paraId="7BA5F09D" w14:textId="77777777" w:rsidR="00C85807" w:rsidRPr="00C85807" w:rsidRDefault="00C85807" w:rsidP="00C85807"/>
    <w:p w14:paraId="280CB644" w14:textId="77777777" w:rsidR="00C85807" w:rsidRPr="00C85807" w:rsidRDefault="00C85807" w:rsidP="00C85807"/>
    <w:p w14:paraId="0AB912AB" w14:textId="77777777" w:rsidR="00C85807" w:rsidRPr="00C85807" w:rsidRDefault="00C85807" w:rsidP="00C85807"/>
    <w:p w14:paraId="790DD3EE" w14:textId="77777777" w:rsidR="00C85807" w:rsidRPr="00C85807" w:rsidRDefault="00C85807" w:rsidP="00C85807"/>
    <w:p w14:paraId="63131C9C" w14:textId="5FB4701D" w:rsidR="00E52EAA" w:rsidRPr="00E52EAA" w:rsidRDefault="00E52EAA" w:rsidP="00C85807">
      <w:pPr>
        <w:spacing w:before="40" w:after="0" w:line="240" w:lineRule="auto"/>
        <w:ind w:right="-185" w:firstLine="540"/>
        <w:jc w:val="both"/>
        <w:rPr>
          <w:rFonts w:ascii="Times New Roman" w:hAnsi="Times New Roman"/>
          <w:sz w:val="24"/>
          <w:szCs w:val="24"/>
        </w:rPr>
      </w:pPr>
    </w:p>
    <w:sectPr w:rsidR="00E52EAA" w:rsidRPr="00E52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41260"/>
    <w:rsid w:val="00075CB2"/>
    <w:rsid w:val="0009768B"/>
    <w:rsid w:val="000C60E0"/>
    <w:rsid w:val="000F2EE2"/>
    <w:rsid w:val="00114FA6"/>
    <w:rsid w:val="00197765"/>
    <w:rsid w:val="001A371F"/>
    <w:rsid w:val="001A61D4"/>
    <w:rsid w:val="001F5782"/>
    <w:rsid w:val="002064F2"/>
    <w:rsid w:val="00207741"/>
    <w:rsid w:val="00244B34"/>
    <w:rsid w:val="0025318E"/>
    <w:rsid w:val="00260872"/>
    <w:rsid w:val="00265396"/>
    <w:rsid w:val="00282697"/>
    <w:rsid w:val="002C179E"/>
    <w:rsid w:val="00337C29"/>
    <w:rsid w:val="00370712"/>
    <w:rsid w:val="00415730"/>
    <w:rsid w:val="00436B50"/>
    <w:rsid w:val="0045789A"/>
    <w:rsid w:val="004C6004"/>
    <w:rsid w:val="004F2CBB"/>
    <w:rsid w:val="005036B1"/>
    <w:rsid w:val="00503C9A"/>
    <w:rsid w:val="005165C5"/>
    <w:rsid w:val="00517972"/>
    <w:rsid w:val="005430E8"/>
    <w:rsid w:val="00566773"/>
    <w:rsid w:val="00571AE8"/>
    <w:rsid w:val="005819A9"/>
    <w:rsid w:val="0058616E"/>
    <w:rsid w:val="005D3853"/>
    <w:rsid w:val="005F7FDE"/>
    <w:rsid w:val="0060095B"/>
    <w:rsid w:val="006E0A30"/>
    <w:rsid w:val="006E34BF"/>
    <w:rsid w:val="006F49FE"/>
    <w:rsid w:val="0072181C"/>
    <w:rsid w:val="007453FD"/>
    <w:rsid w:val="00772AA9"/>
    <w:rsid w:val="00773A29"/>
    <w:rsid w:val="00791A94"/>
    <w:rsid w:val="00797781"/>
    <w:rsid w:val="007B707F"/>
    <w:rsid w:val="007E7CD8"/>
    <w:rsid w:val="008118D0"/>
    <w:rsid w:val="008644AE"/>
    <w:rsid w:val="00867F38"/>
    <w:rsid w:val="00890643"/>
    <w:rsid w:val="008B5D09"/>
    <w:rsid w:val="008C505B"/>
    <w:rsid w:val="00901E93"/>
    <w:rsid w:val="00923807"/>
    <w:rsid w:val="00940863"/>
    <w:rsid w:val="00966549"/>
    <w:rsid w:val="00966E1F"/>
    <w:rsid w:val="009D3F58"/>
    <w:rsid w:val="009E662E"/>
    <w:rsid w:val="009F644F"/>
    <w:rsid w:val="009F7484"/>
    <w:rsid w:val="00A005AA"/>
    <w:rsid w:val="00A15613"/>
    <w:rsid w:val="00A61FAF"/>
    <w:rsid w:val="00A731DA"/>
    <w:rsid w:val="00AC3EA7"/>
    <w:rsid w:val="00AF0F9D"/>
    <w:rsid w:val="00AF11B4"/>
    <w:rsid w:val="00B06D02"/>
    <w:rsid w:val="00B13ED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85807"/>
    <w:rsid w:val="00C948FF"/>
    <w:rsid w:val="00CA4FB0"/>
    <w:rsid w:val="00CC5CC2"/>
    <w:rsid w:val="00CD506C"/>
    <w:rsid w:val="00CF0C3C"/>
    <w:rsid w:val="00CF4F3F"/>
    <w:rsid w:val="00D120DC"/>
    <w:rsid w:val="00D13D7E"/>
    <w:rsid w:val="00D80AEC"/>
    <w:rsid w:val="00D81390"/>
    <w:rsid w:val="00DA2F10"/>
    <w:rsid w:val="00E22402"/>
    <w:rsid w:val="00E3447A"/>
    <w:rsid w:val="00E3758D"/>
    <w:rsid w:val="00E37EBD"/>
    <w:rsid w:val="00E52EAA"/>
    <w:rsid w:val="00E67250"/>
    <w:rsid w:val="00E91BB1"/>
    <w:rsid w:val="00EA4FA3"/>
    <w:rsid w:val="00ED0B33"/>
    <w:rsid w:val="00F067A9"/>
    <w:rsid w:val="00F442A5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Елена Геннадьевна Подкопаева</cp:lastModifiedBy>
  <cp:revision>38</cp:revision>
  <dcterms:created xsi:type="dcterms:W3CDTF">2022-01-21T03:28:00Z</dcterms:created>
  <dcterms:modified xsi:type="dcterms:W3CDTF">2022-11-03T04:00:00Z</dcterms:modified>
</cp:coreProperties>
</file>