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DA" w:rsidRPr="005C6518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5C6518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414BBB" w:rsidRPr="005C6518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r w:rsidRPr="005C6518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:rsidR="0032180D" w:rsidRPr="005C6518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5C6518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Извещению </w:t>
      </w:r>
      <w:r w:rsidR="00A83101" w:rsidRPr="005C6518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:rsidR="0032180D" w:rsidRPr="001C4F9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  <w:r w:rsidR="00F03B8F">
        <w:rPr>
          <w:b/>
        </w:rPr>
        <w:t xml:space="preserve"> </w:t>
      </w:r>
    </w:p>
    <w:p w:rsidR="00F03B8F" w:rsidRDefault="00F03B8F" w:rsidP="00F03B8F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409"/>
        <w:gridCol w:w="5245"/>
        <w:gridCol w:w="709"/>
        <w:gridCol w:w="567"/>
      </w:tblGrid>
      <w:tr w:rsidR="00F03B8F" w:rsidRPr="006627FF" w:rsidTr="00F03B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8F" w:rsidRPr="00F03B8F" w:rsidRDefault="00F03B8F" w:rsidP="00F03B8F">
            <w:pPr>
              <w:pStyle w:val="a4"/>
              <w:jc w:val="center"/>
              <w:rPr>
                <w:sz w:val="22"/>
              </w:rPr>
            </w:pPr>
            <w:r w:rsidRPr="00F03B8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F03B8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F03B8F">
              <w:rPr>
                <w:sz w:val="22"/>
                <w:szCs w:val="22"/>
              </w:rPr>
              <w:t>/</w:t>
            </w:r>
            <w:proofErr w:type="spellStart"/>
            <w:r w:rsidRPr="00F03B8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8F" w:rsidRPr="00F03B8F" w:rsidRDefault="00F03B8F" w:rsidP="00F03B8F">
            <w:pPr>
              <w:pStyle w:val="a4"/>
              <w:jc w:val="left"/>
              <w:rPr>
                <w:bCs/>
                <w:sz w:val="22"/>
              </w:rPr>
            </w:pPr>
            <w:r w:rsidRPr="00F03B8F">
              <w:rPr>
                <w:bCs/>
                <w:sz w:val="22"/>
                <w:szCs w:val="22"/>
              </w:rPr>
              <w:t>Наименование товара/</w:t>
            </w:r>
          </w:p>
          <w:p w:rsidR="00F03B8F" w:rsidRPr="00F03B8F" w:rsidRDefault="00F03B8F" w:rsidP="00F03B8F">
            <w:pPr>
              <w:pStyle w:val="a4"/>
              <w:jc w:val="center"/>
              <w:rPr>
                <w:sz w:val="22"/>
              </w:rPr>
            </w:pPr>
            <w:r w:rsidRPr="00F03B8F">
              <w:rPr>
                <w:bCs/>
                <w:sz w:val="22"/>
                <w:szCs w:val="22"/>
              </w:rPr>
              <w:t>ОКПД 2 или КТРУ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8F" w:rsidRPr="00F03B8F" w:rsidRDefault="00F03B8F" w:rsidP="00F03B8F">
            <w:pPr>
              <w:pStyle w:val="a4"/>
              <w:ind w:left="-50" w:right="-96"/>
              <w:jc w:val="center"/>
              <w:rPr>
                <w:sz w:val="22"/>
              </w:rPr>
            </w:pPr>
            <w:r w:rsidRPr="00F03B8F">
              <w:rPr>
                <w:bCs/>
                <w:sz w:val="22"/>
                <w:szCs w:val="22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8F" w:rsidRPr="00F03B8F" w:rsidRDefault="00F03B8F" w:rsidP="00F03B8F">
            <w:pPr>
              <w:pStyle w:val="a4"/>
              <w:jc w:val="center"/>
              <w:rPr>
                <w:sz w:val="22"/>
              </w:rPr>
            </w:pPr>
            <w:r w:rsidRPr="00F03B8F">
              <w:rPr>
                <w:sz w:val="22"/>
                <w:szCs w:val="22"/>
              </w:rPr>
              <w:t xml:space="preserve">Ед. </w:t>
            </w:r>
            <w:proofErr w:type="spellStart"/>
            <w:r w:rsidRPr="00F03B8F">
              <w:rPr>
                <w:sz w:val="22"/>
                <w:szCs w:val="22"/>
              </w:rPr>
              <w:t>изм</w:t>
            </w:r>
            <w:proofErr w:type="spellEnd"/>
            <w:r w:rsidRPr="00F03B8F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8F" w:rsidRPr="00F03B8F" w:rsidRDefault="00F03B8F" w:rsidP="00F03B8F">
            <w:pPr>
              <w:pStyle w:val="a4"/>
              <w:ind w:left="-108"/>
              <w:jc w:val="center"/>
              <w:rPr>
                <w:sz w:val="22"/>
              </w:rPr>
            </w:pPr>
            <w:r w:rsidRPr="00F03B8F">
              <w:rPr>
                <w:sz w:val="22"/>
                <w:szCs w:val="22"/>
              </w:rPr>
              <w:t>Кол-во</w:t>
            </w:r>
          </w:p>
        </w:tc>
      </w:tr>
      <w:tr w:rsidR="00F03B8F" w:rsidRPr="006627FF" w:rsidTr="00F03B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8F" w:rsidRPr="006627FF" w:rsidRDefault="00F03B8F" w:rsidP="00F03B8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8F" w:rsidRPr="006627FF" w:rsidRDefault="00F03B8F" w:rsidP="00F03B8F">
            <w:pPr>
              <w:pStyle w:val="a4"/>
              <w:jc w:val="left"/>
              <w:rPr>
                <w:sz w:val="24"/>
              </w:rPr>
            </w:pPr>
            <w:r w:rsidRPr="006627FF">
              <w:rPr>
                <w:sz w:val="24"/>
              </w:rPr>
              <w:t>Материнская плата</w:t>
            </w:r>
          </w:p>
          <w:p w:rsidR="00F03B8F" w:rsidRPr="006627FF" w:rsidRDefault="00F03B8F" w:rsidP="00964D74">
            <w:pPr>
              <w:pStyle w:val="a4"/>
              <w:jc w:val="left"/>
              <w:rPr>
                <w:sz w:val="24"/>
              </w:rPr>
            </w:pPr>
            <w:r w:rsidRPr="006627FF">
              <w:rPr>
                <w:sz w:val="24"/>
              </w:rPr>
              <w:t>26.12.10.000</w:t>
            </w:r>
            <w:r>
              <w:rPr>
                <w:sz w:val="24"/>
              </w:rPr>
              <w:t xml:space="preserve">       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8F" w:rsidRPr="006627FF" w:rsidRDefault="00F03B8F" w:rsidP="00F03B8F">
            <w:pPr>
              <w:pStyle w:val="a4"/>
              <w:jc w:val="left"/>
              <w:rPr>
                <w:sz w:val="24"/>
              </w:rPr>
            </w:pPr>
            <w:r w:rsidRPr="006627FF">
              <w:rPr>
                <w:sz w:val="24"/>
              </w:rPr>
              <w:t>Количество процессоров: 1</w:t>
            </w:r>
          </w:p>
          <w:p w:rsidR="00F03B8F" w:rsidRPr="006627FF" w:rsidRDefault="00F03B8F" w:rsidP="00F03B8F">
            <w:pPr>
              <w:pStyle w:val="a4"/>
              <w:jc w:val="left"/>
              <w:rPr>
                <w:sz w:val="24"/>
              </w:rPr>
            </w:pPr>
            <w:proofErr w:type="spellStart"/>
            <w:r w:rsidRPr="006627FF">
              <w:rPr>
                <w:sz w:val="24"/>
              </w:rPr>
              <w:t>Сокет</w:t>
            </w:r>
            <w:proofErr w:type="spellEnd"/>
            <w:r w:rsidRPr="006627FF">
              <w:rPr>
                <w:sz w:val="24"/>
              </w:rPr>
              <w:t>: AM4</w:t>
            </w:r>
          </w:p>
          <w:p w:rsidR="00F03B8F" w:rsidRPr="006627FF" w:rsidRDefault="00F03B8F" w:rsidP="00F03B8F">
            <w:pPr>
              <w:pStyle w:val="a4"/>
              <w:jc w:val="left"/>
              <w:rPr>
                <w:sz w:val="24"/>
              </w:rPr>
            </w:pPr>
            <w:proofErr w:type="spellStart"/>
            <w:r w:rsidRPr="006627FF">
              <w:rPr>
                <w:sz w:val="24"/>
              </w:rPr>
              <w:t>Чипсет</w:t>
            </w:r>
            <w:proofErr w:type="spellEnd"/>
            <w:r w:rsidRPr="006627FF">
              <w:rPr>
                <w:sz w:val="24"/>
              </w:rPr>
              <w:t>: AMD A520 или эквивалент</w:t>
            </w:r>
          </w:p>
          <w:p w:rsidR="00F03B8F" w:rsidRPr="006627FF" w:rsidRDefault="00F03B8F" w:rsidP="00F03B8F">
            <w:pPr>
              <w:pStyle w:val="a4"/>
              <w:jc w:val="left"/>
              <w:rPr>
                <w:sz w:val="24"/>
              </w:rPr>
            </w:pPr>
            <w:r w:rsidRPr="006627FF">
              <w:rPr>
                <w:sz w:val="24"/>
              </w:rPr>
              <w:t xml:space="preserve">Тип системы охлаждения: </w:t>
            </w:r>
            <w:proofErr w:type="gramStart"/>
            <w:r w:rsidRPr="006627FF">
              <w:rPr>
                <w:sz w:val="24"/>
              </w:rPr>
              <w:t>пассивная</w:t>
            </w:r>
            <w:proofErr w:type="gramEnd"/>
          </w:p>
          <w:p w:rsidR="00F03B8F" w:rsidRPr="006627FF" w:rsidRDefault="00F03B8F" w:rsidP="00F03B8F">
            <w:pPr>
              <w:pStyle w:val="a4"/>
              <w:jc w:val="left"/>
              <w:rPr>
                <w:sz w:val="24"/>
              </w:rPr>
            </w:pPr>
            <w:r w:rsidRPr="006627FF">
              <w:rPr>
                <w:sz w:val="24"/>
              </w:rPr>
              <w:t>Количество слотов памяти: не менее 2</w:t>
            </w:r>
          </w:p>
          <w:p w:rsidR="00F03B8F" w:rsidRPr="006627FF" w:rsidRDefault="00F03B8F" w:rsidP="00F03B8F">
            <w:pPr>
              <w:pStyle w:val="a4"/>
              <w:jc w:val="left"/>
              <w:rPr>
                <w:sz w:val="24"/>
              </w:rPr>
            </w:pPr>
            <w:r w:rsidRPr="006627FF">
              <w:rPr>
                <w:sz w:val="24"/>
              </w:rPr>
              <w:t>Тип памяти: DDR4 DIMM</w:t>
            </w:r>
          </w:p>
          <w:p w:rsidR="00F03B8F" w:rsidRPr="006627FF" w:rsidRDefault="00F03B8F" w:rsidP="00F03B8F">
            <w:pPr>
              <w:pStyle w:val="a4"/>
              <w:jc w:val="left"/>
              <w:rPr>
                <w:sz w:val="24"/>
              </w:rPr>
            </w:pPr>
            <w:r w:rsidRPr="006627FF">
              <w:rPr>
                <w:sz w:val="24"/>
              </w:rPr>
              <w:t>Максимальный объем памяти: 64 Гб</w:t>
            </w:r>
          </w:p>
          <w:p w:rsidR="00F03B8F" w:rsidRPr="006627FF" w:rsidRDefault="00F03B8F" w:rsidP="00F03B8F">
            <w:pPr>
              <w:pStyle w:val="a4"/>
              <w:jc w:val="left"/>
              <w:rPr>
                <w:sz w:val="24"/>
              </w:rPr>
            </w:pPr>
            <w:r w:rsidRPr="006627FF">
              <w:rPr>
                <w:sz w:val="24"/>
              </w:rPr>
              <w:t>Общее количество разъемов SATA: 4</w:t>
            </w:r>
          </w:p>
          <w:p w:rsidR="00F03B8F" w:rsidRPr="006627FF" w:rsidRDefault="00F03B8F" w:rsidP="00F03B8F">
            <w:pPr>
              <w:pStyle w:val="a4"/>
              <w:jc w:val="left"/>
              <w:rPr>
                <w:sz w:val="24"/>
              </w:rPr>
            </w:pPr>
            <w:r w:rsidRPr="006627FF">
              <w:rPr>
                <w:sz w:val="24"/>
              </w:rPr>
              <w:t>Количество разъемов SATA 6GB/</w:t>
            </w:r>
            <w:proofErr w:type="spellStart"/>
            <w:r w:rsidRPr="006627FF">
              <w:rPr>
                <w:sz w:val="24"/>
              </w:rPr>
              <w:t>s</w:t>
            </w:r>
            <w:proofErr w:type="spellEnd"/>
            <w:r w:rsidRPr="006627FF">
              <w:rPr>
                <w:sz w:val="24"/>
              </w:rPr>
              <w:t>: 4</w:t>
            </w:r>
          </w:p>
          <w:p w:rsidR="00F03B8F" w:rsidRPr="006627FF" w:rsidRDefault="00F03B8F" w:rsidP="00F03B8F">
            <w:pPr>
              <w:pStyle w:val="a4"/>
              <w:jc w:val="left"/>
              <w:rPr>
                <w:sz w:val="24"/>
              </w:rPr>
            </w:pPr>
            <w:r w:rsidRPr="006627FF">
              <w:rPr>
                <w:sz w:val="24"/>
              </w:rPr>
              <w:t xml:space="preserve">Контроллер </w:t>
            </w:r>
            <w:proofErr w:type="spellStart"/>
            <w:r w:rsidRPr="006627FF">
              <w:rPr>
                <w:sz w:val="24"/>
              </w:rPr>
              <w:t>Ethernet</w:t>
            </w:r>
            <w:proofErr w:type="spellEnd"/>
            <w:proofErr w:type="gramStart"/>
            <w:r w:rsidRPr="006627FF">
              <w:rPr>
                <w:sz w:val="24"/>
              </w:rPr>
              <w:t xml:space="preserve"> :</w:t>
            </w:r>
            <w:proofErr w:type="gramEnd"/>
            <w:r w:rsidRPr="006627FF">
              <w:rPr>
                <w:sz w:val="24"/>
              </w:rPr>
              <w:t xml:space="preserve"> 1 Гб/с</w:t>
            </w:r>
          </w:p>
          <w:p w:rsidR="00F03B8F" w:rsidRPr="006627FF" w:rsidRDefault="00F03B8F" w:rsidP="00F03B8F">
            <w:pPr>
              <w:pStyle w:val="a4"/>
              <w:jc w:val="left"/>
              <w:rPr>
                <w:sz w:val="24"/>
              </w:rPr>
            </w:pPr>
            <w:r w:rsidRPr="006627FF">
              <w:rPr>
                <w:sz w:val="24"/>
              </w:rPr>
              <w:t>Разъем PS/2 (комбинированный) на задней панели: есть</w:t>
            </w:r>
          </w:p>
          <w:p w:rsidR="00F03B8F" w:rsidRPr="006627FF" w:rsidRDefault="00F03B8F" w:rsidP="00F03B8F">
            <w:pPr>
              <w:pStyle w:val="a4"/>
              <w:jc w:val="left"/>
              <w:rPr>
                <w:sz w:val="24"/>
              </w:rPr>
            </w:pPr>
            <w:r w:rsidRPr="006627FF">
              <w:rPr>
                <w:sz w:val="24"/>
              </w:rPr>
              <w:t>Количество разъемов USB на задней панели: не менее 4</w:t>
            </w:r>
          </w:p>
          <w:p w:rsidR="00F03B8F" w:rsidRPr="006627FF" w:rsidRDefault="00F03B8F" w:rsidP="00F03B8F">
            <w:pPr>
              <w:pStyle w:val="a4"/>
              <w:jc w:val="left"/>
              <w:rPr>
                <w:sz w:val="24"/>
              </w:rPr>
            </w:pPr>
            <w:r w:rsidRPr="006627FF">
              <w:rPr>
                <w:sz w:val="24"/>
              </w:rPr>
              <w:t>Видеовыходы VGA (</w:t>
            </w:r>
            <w:proofErr w:type="spellStart"/>
            <w:r w:rsidRPr="006627FF">
              <w:rPr>
                <w:sz w:val="24"/>
              </w:rPr>
              <w:t>D-Sub</w:t>
            </w:r>
            <w:proofErr w:type="spellEnd"/>
            <w:r w:rsidRPr="006627FF">
              <w:rPr>
                <w:sz w:val="24"/>
              </w:rPr>
              <w:t>)</w:t>
            </w:r>
            <w:proofErr w:type="gramStart"/>
            <w:r w:rsidRPr="006627FF">
              <w:rPr>
                <w:sz w:val="24"/>
              </w:rPr>
              <w:t xml:space="preserve"> :</w:t>
            </w:r>
            <w:proofErr w:type="gramEnd"/>
            <w:r w:rsidRPr="006627FF">
              <w:rPr>
                <w:sz w:val="24"/>
              </w:rPr>
              <w:t xml:space="preserve"> есть</w:t>
            </w:r>
          </w:p>
          <w:p w:rsidR="00F03B8F" w:rsidRPr="006627FF" w:rsidRDefault="00F03B8F" w:rsidP="00F03B8F">
            <w:pPr>
              <w:pStyle w:val="a4"/>
              <w:jc w:val="left"/>
              <w:rPr>
                <w:sz w:val="24"/>
              </w:rPr>
            </w:pPr>
            <w:r w:rsidRPr="006627FF">
              <w:rPr>
                <w:sz w:val="24"/>
              </w:rPr>
              <w:t>Разъем питания процессора: 4pin</w:t>
            </w:r>
          </w:p>
          <w:tbl>
            <w:tblPr>
              <w:tblW w:w="566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60"/>
            </w:tblGrid>
            <w:tr w:rsidR="00F03B8F" w:rsidRPr="006627FF" w:rsidTr="00F03B8F">
              <w:trPr>
                <w:tblCellSpacing w:w="0" w:type="dxa"/>
              </w:trPr>
              <w:tc>
                <w:tcPr>
                  <w:tcW w:w="5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67" w:type="dxa"/>
                    <w:left w:w="0" w:type="dxa"/>
                    <w:bottom w:w="67" w:type="dxa"/>
                    <w:right w:w="399" w:type="dxa"/>
                  </w:tcMar>
                  <w:hideMark/>
                </w:tcPr>
                <w:p w:rsidR="00F03B8F" w:rsidRPr="006627FF" w:rsidRDefault="00F03B8F" w:rsidP="00F03B8F">
                  <w:r w:rsidRPr="006627FF">
                    <w:t xml:space="preserve">Основной разъем питания: 24 </w:t>
                  </w:r>
                  <w:proofErr w:type="spellStart"/>
                  <w:r w:rsidRPr="006627FF">
                    <w:t>pin</w:t>
                  </w:r>
                  <w:proofErr w:type="spellEnd"/>
                </w:p>
              </w:tc>
            </w:tr>
          </w:tbl>
          <w:p w:rsidR="00F03B8F" w:rsidRPr="006627FF" w:rsidRDefault="00F03B8F" w:rsidP="00F03B8F">
            <w:pPr>
              <w:pStyle w:val="a4"/>
              <w:ind w:left="-50" w:right="-96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8F" w:rsidRPr="006627FF" w:rsidRDefault="00F03B8F" w:rsidP="00F03B8F">
            <w:pPr>
              <w:pStyle w:val="a4"/>
              <w:jc w:val="center"/>
              <w:rPr>
                <w:sz w:val="24"/>
              </w:rPr>
            </w:pPr>
            <w:r w:rsidRPr="006627FF">
              <w:rPr>
                <w:sz w:val="2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8F" w:rsidRPr="006627FF" w:rsidRDefault="00F03B8F" w:rsidP="00F03B8F">
            <w:pPr>
              <w:pStyle w:val="a4"/>
              <w:ind w:left="-108"/>
              <w:jc w:val="center"/>
              <w:rPr>
                <w:sz w:val="24"/>
              </w:rPr>
            </w:pPr>
            <w:r w:rsidRPr="006627FF">
              <w:rPr>
                <w:sz w:val="24"/>
              </w:rPr>
              <w:t>15</w:t>
            </w:r>
          </w:p>
        </w:tc>
      </w:tr>
      <w:tr w:rsidR="00F03B8F" w:rsidRPr="006627FF" w:rsidTr="00F03B8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8F" w:rsidRDefault="00F03B8F" w:rsidP="00F03B8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F03B8F" w:rsidRPr="006627FF" w:rsidRDefault="00F03B8F" w:rsidP="00F03B8F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8F" w:rsidRPr="006627FF" w:rsidRDefault="00F03B8F" w:rsidP="00F03B8F">
            <w:pPr>
              <w:pStyle w:val="a4"/>
              <w:jc w:val="left"/>
              <w:rPr>
                <w:sz w:val="24"/>
              </w:rPr>
            </w:pPr>
            <w:proofErr w:type="spellStart"/>
            <w:r w:rsidRPr="006627FF">
              <w:rPr>
                <w:sz w:val="24"/>
              </w:rPr>
              <w:t>Кулер</w:t>
            </w:r>
            <w:proofErr w:type="spellEnd"/>
            <w:r w:rsidRPr="006627FF">
              <w:rPr>
                <w:sz w:val="24"/>
              </w:rPr>
              <w:t xml:space="preserve"> для процессора</w:t>
            </w:r>
            <w:r>
              <w:rPr>
                <w:sz w:val="24"/>
              </w:rPr>
              <w:t xml:space="preserve"> (устройство охлаждения)  </w:t>
            </w:r>
          </w:p>
          <w:p w:rsidR="00F03B8F" w:rsidRPr="006627FF" w:rsidRDefault="00F03B8F" w:rsidP="00964D74">
            <w:pPr>
              <w:pStyle w:val="a4"/>
              <w:jc w:val="left"/>
              <w:rPr>
                <w:sz w:val="24"/>
              </w:rPr>
            </w:pPr>
            <w:r w:rsidRPr="006627FF">
              <w:rPr>
                <w:sz w:val="24"/>
              </w:rPr>
              <w:t>26.20.40.190</w:t>
            </w:r>
            <w:r>
              <w:rPr>
                <w:sz w:val="24"/>
              </w:rPr>
              <w:t xml:space="preserve">                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8F" w:rsidRPr="006627FF" w:rsidRDefault="00F03B8F" w:rsidP="00F03B8F">
            <w:pPr>
              <w:pStyle w:val="a4"/>
              <w:jc w:val="left"/>
              <w:rPr>
                <w:sz w:val="24"/>
              </w:rPr>
            </w:pPr>
            <w:r w:rsidRPr="006627FF">
              <w:rPr>
                <w:sz w:val="24"/>
              </w:rPr>
              <w:t>Количество вентиляторов: не менее 1</w:t>
            </w:r>
          </w:p>
          <w:p w:rsidR="00F03B8F" w:rsidRPr="006627FF" w:rsidRDefault="00F03B8F" w:rsidP="00F03B8F">
            <w:pPr>
              <w:pStyle w:val="a4"/>
              <w:jc w:val="left"/>
              <w:rPr>
                <w:sz w:val="24"/>
              </w:rPr>
            </w:pPr>
            <w:r w:rsidRPr="006627FF">
              <w:rPr>
                <w:sz w:val="24"/>
              </w:rPr>
              <w:t xml:space="preserve">Совместимость с </w:t>
            </w:r>
            <w:proofErr w:type="spellStart"/>
            <w:r w:rsidRPr="006627FF">
              <w:rPr>
                <w:sz w:val="24"/>
              </w:rPr>
              <w:t>сокетами</w:t>
            </w:r>
            <w:proofErr w:type="spellEnd"/>
            <w:r w:rsidRPr="006627FF">
              <w:rPr>
                <w:sz w:val="24"/>
              </w:rPr>
              <w:t xml:space="preserve">: </w:t>
            </w:r>
            <w:r w:rsidRPr="006627FF">
              <w:rPr>
                <w:sz w:val="24"/>
                <w:lang w:val="en-US"/>
              </w:rPr>
              <w:t>AM</w:t>
            </w:r>
            <w:r w:rsidRPr="006627FF">
              <w:rPr>
                <w:sz w:val="24"/>
              </w:rPr>
              <w:t xml:space="preserve"> 4</w:t>
            </w:r>
          </w:p>
          <w:p w:rsidR="00F03B8F" w:rsidRPr="006627FF" w:rsidRDefault="00F03B8F" w:rsidP="00F03B8F">
            <w:pPr>
              <w:pStyle w:val="a4"/>
              <w:jc w:val="left"/>
              <w:rPr>
                <w:sz w:val="24"/>
              </w:rPr>
            </w:pPr>
            <w:r w:rsidRPr="006627FF">
              <w:rPr>
                <w:sz w:val="24"/>
              </w:rPr>
              <w:t>Максимальная рассеиваемая мощность: не менее 90Вт</w:t>
            </w:r>
          </w:p>
          <w:p w:rsidR="00F03B8F" w:rsidRPr="006627FF" w:rsidRDefault="00F03B8F" w:rsidP="00F03B8F">
            <w:r w:rsidRPr="006627FF">
              <w:t xml:space="preserve">Уровень шума при работе: не более 32 </w:t>
            </w:r>
            <w:proofErr w:type="spellStart"/>
            <w:r w:rsidRPr="006627FF">
              <w:t>Дб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8F" w:rsidRPr="006627FF" w:rsidRDefault="00F03B8F" w:rsidP="00F03B8F">
            <w:pPr>
              <w:jc w:val="center"/>
            </w:pPr>
            <w:r w:rsidRPr="006627FF"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8F" w:rsidRPr="006627FF" w:rsidRDefault="00F03B8F" w:rsidP="00F03B8F">
            <w:pPr>
              <w:pStyle w:val="a4"/>
              <w:jc w:val="center"/>
              <w:rPr>
                <w:sz w:val="24"/>
              </w:rPr>
            </w:pPr>
            <w:r w:rsidRPr="006627FF">
              <w:rPr>
                <w:sz w:val="24"/>
              </w:rPr>
              <w:t>15</w:t>
            </w:r>
          </w:p>
        </w:tc>
      </w:tr>
    </w:tbl>
    <w:p w:rsidR="00F03B8F" w:rsidRDefault="00F03B8F" w:rsidP="00F03B8F">
      <w:pPr>
        <w:autoSpaceDE w:val="0"/>
        <w:autoSpaceDN w:val="0"/>
        <w:adjustRightInd w:val="0"/>
        <w:ind w:left="709"/>
        <w:jc w:val="both"/>
        <w:rPr>
          <w:b/>
        </w:rPr>
      </w:pPr>
    </w:p>
    <w:p w:rsidR="00D16F66" w:rsidRPr="00D16F66" w:rsidRDefault="00D16F66" w:rsidP="00D16F66">
      <w:pPr>
        <w:ind w:firstLine="709"/>
        <w:jc w:val="both"/>
        <w:rPr>
          <w:rFonts w:eastAsia="Times New Roman"/>
          <w:b/>
        </w:rPr>
      </w:pPr>
      <w:r w:rsidRPr="00D16F66">
        <w:rPr>
          <w:rFonts w:eastAsia="Times New Roman"/>
          <w:b/>
        </w:rPr>
        <w:t xml:space="preserve">2. Требования к качеству, к упаковке, отгрузке товара: </w:t>
      </w:r>
    </w:p>
    <w:p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>2.1. Качество поставляемого товара должно соответствовать требованиям технического регламента Таможенного союза «О безопасности низковольтного оборудования» (</w:t>
      </w:r>
      <w:proofErr w:type="gramStart"/>
      <w:r w:rsidRPr="00D16F66">
        <w:rPr>
          <w:rFonts w:eastAsia="Times New Roman"/>
        </w:rPr>
        <w:t>ТР</w:t>
      </w:r>
      <w:proofErr w:type="gramEnd"/>
      <w:r w:rsidRPr="00D16F66">
        <w:rPr>
          <w:rFonts w:eastAsia="Times New Roman"/>
        </w:rPr>
        <w:t xml:space="preserve"> ТС 004/2011), технического регламента Таможенного союза «Электромагнитная совместимость технических средств» (ТР ТС 020/2011) и подтверждаться сертификатом соответствия.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должен иметь заводскую сборку и выпускаться серийно, не должен находиться в залоге, под арестом или иным обременением.</w:t>
      </w:r>
    </w:p>
    <w:p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 xml:space="preserve">2.2. 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Федеральным законом от 30.03.1999 </w:t>
      </w:r>
      <w:r>
        <w:rPr>
          <w:rFonts w:eastAsia="Times New Roman"/>
        </w:rPr>
        <w:t xml:space="preserve">                            </w:t>
      </w:r>
      <w:r w:rsidRPr="00D16F66">
        <w:rPr>
          <w:rFonts w:eastAsia="Times New Roman"/>
        </w:rPr>
        <w:t>№ 52-ФЗ «О санитарно-эпидемиологическом благополучии населения».</w:t>
      </w:r>
    </w:p>
    <w:p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>2.3. Поставляемый товар согласно законодательству Российской Федерации, должен соответствовать действующим стандартам и нормам охраны окружающей среды, экологической безопасности, пожарной безопасности, охраны труда.</w:t>
      </w:r>
    </w:p>
    <w:p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>2.4. В случае</w:t>
      </w:r>
      <w:proofErr w:type="gramStart"/>
      <w:r w:rsidRPr="00D16F66">
        <w:rPr>
          <w:rFonts w:eastAsia="Times New Roman"/>
        </w:rPr>
        <w:t>,</w:t>
      </w:r>
      <w:proofErr w:type="gramEnd"/>
      <w:r w:rsidRPr="00D16F66">
        <w:rPr>
          <w:rFonts w:eastAsia="Times New Roman"/>
        </w:rPr>
        <w:t xml:space="preserve"> если </w:t>
      </w:r>
      <w:r>
        <w:rPr>
          <w:rFonts w:eastAsia="Times New Roman"/>
        </w:rPr>
        <w:t>т</w:t>
      </w:r>
      <w:r w:rsidRPr="00D16F66">
        <w:rPr>
          <w:rFonts w:eastAsia="Times New Roman"/>
        </w:rPr>
        <w:t xml:space="preserve">овар подлежит обязательному подтверждению соответствия, качество и безопасность </w:t>
      </w:r>
      <w:r>
        <w:rPr>
          <w:rFonts w:eastAsia="Times New Roman"/>
        </w:rPr>
        <w:t>т</w:t>
      </w:r>
      <w:r w:rsidRPr="00D16F66">
        <w:rPr>
          <w:rFonts w:eastAsia="Times New Roman"/>
        </w:rPr>
        <w:t xml:space="preserve">овара должны быть подтверждены сертификатом соответствия </w:t>
      </w:r>
      <w:r w:rsidRPr="00D16F66">
        <w:rPr>
          <w:rFonts w:eastAsia="Times New Roman"/>
        </w:rPr>
        <w:lastRenderedPageBreak/>
        <w:t>и/или декларацией о соответствии, действующими на территории Российской Федерации, а также удостоверениями качества и безопасности, заключениями уполномоченных органов, санитарно-эпидемиологическим заключением, по товарам, требующим указанных заключений.</w:t>
      </w:r>
    </w:p>
    <w:p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>2.5. Поставляемый товар по качеству должен соответствовать требованиям действующей нормативно-технической документации, обычно предъявляемым к данному виду товаров.</w:t>
      </w:r>
    </w:p>
    <w:p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 xml:space="preserve">2.6.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прочной, целой, без посторонних запахов, а также должна предохранять Товар от порчи во время транспортировки, хранения, погрузочно-разгрузочных </w:t>
      </w:r>
      <w:proofErr w:type="gramStart"/>
      <w:r w:rsidRPr="00D16F66">
        <w:rPr>
          <w:rFonts w:eastAsia="Times New Roman"/>
        </w:rPr>
        <w:t>работах</w:t>
      </w:r>
      <w:proofErr w:type="gramEnd"/>
      <w:r w:rsidRPr="00D16F66">
        <w:rPr>
          <w:rFonts w:eastAsia="Times New Roman"/>
        </w:rPr>
        <w:t xml:space="preserve"> к месту эксплуатации без механических повреждений и следов воздействия влаги.</w:t>
      </w:r>
    </w:p>
    <w:p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>2.7. Маркировка упаковки должна соответствовать маркировке Товара. При этом маркировка упаковки должна быть осуществлена таким образом, чтобы можно было определить тип, наименование и принадлежность к конкретному товарному знаку и производителю Товара.</w:t>
      </w:r>
    </w:p>
    <w:p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>2.8. Упаковка и маркировка Товара должны соответствовать требованиям нормативных правовых и нормативно технических актов, предъявляемых к упаковке маркировке данной продукции.</w:t>
      </w:r>
    </w:p>
    <w:p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>2.9.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>2.10. Товар должен поставляться с техническими паспортами, инструкциями по эксплуатации, гарантийными талонами. Техническая документация должна быть выполнена на русском языке типографским способом, ксерокопии документов не допускаются.</w:t>
      </w:r>
    </w:p>
    <w:p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>2.11. Поставщик несет риск случайной гибели или случайного повреждения товара во время доставки, разгрузки.</w:t>
      </w:r>
    </w:p>
    <w:p w:rsidR="00D16F66" w:rsidRPr="00D16F66" w:rsidRDefault="00D16F66" w:rsidP="00D16F66">
      <w:pPr>
        <w:ind w:firstLine="709"/>
        <w:jc w:val="both"/>
        <w:rPr>
          <w:rFonts w:eastAsia="Times New Roman"/>
        </w:rPr>
      </w:pPr>
      <w:r w:rsidRPr="00D16F66">
        <w:rPr>
          <w:rFonts w:eastAsia="Times New Roman"/>
        </w:rPr>
        <w:t>2.12. Поставщик обязан заменить поставляемый товар, повредившийся во время поставки в результате неправильной упаковки или связанных с этим причин.</w:t>
      </w:r>
    </w:p>
    <w:p w:rsidR="00D16F66" w:rsidRPr="00D16F66" w:rsidRDefault="00D16F66" w:rsidP="00D16F66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</w:rPr>
      </w:pPr>
    </w:p>
    <w:p w:rsidR="00D16F66" w:rsidRPr="00D16F66" w:rsidRDefault="00D16F66" w:rsidP="00D16F66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</w:rPr>
      </w:pPr>
      <w:r w:rsidRPr="00D16F66">
        <w:rPr>
          <w:rFonts w:eastAsia="Times New Roman"/>
          <w:b/>
          <w:bCs/>
        </w:rPr>
        <w:t>3. Требования к гарантийным обязательствам:</w:t>
      </w:r>
    </w:p>
    <w:p w:rsidR="00D16F66" w:rsidRPr="00D16F66" w:rsidRDefault="00D16F66" w:rsidP="00D16F66">
      <w:pPr>
        <w:ind w:firstLine="709"/>
        <w:jc w:val="both"/>
        <w:rPr>
          <w:rFonts w:eastAsia="Times New Roman"/>
          <w:lang w:eastAsia="en-US"/>
        </w:rPr>
      </w:pPr>
      <w:r w:rsidRPr="00D16F66">
        <w:rPr>
          <w:rFonts w:eastAsia="Times New Roman"/>
          <w:lang w:eastAsia="en-US"/>
        </w:rPr>
        <w:t xml:space="preserve">3.1. </w:t>
      </w:r>
      <w:r w:rsidRPr="00D16F66">
        <w:rPr>
          <w:rFonts w:eastAsia="Times New Roman"/>
        </w:rPr>
        <w:t>Товар должен поставляться с гарантийным сроком не менее 12 месяцев.</w:t>
      </w:r>
      <w:r w:rsidRPr="00D16F66">
        <w:rPr>
          <w:rFonts w:eastAsia="Times New Roman"/>
          <w:lang w:eastAsia="en-US"/>
        </w:rPr>
        <w:t xml:space="preserve">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документа о приемке.</w:t>
      </w:r>
    </w:p>
    <w:p w:rsidR="00D16F66" w:rsidRPr="00D16F66" w:rsidRDefault="00D16F66" w:rsidP="00D16F66">
      <w:pPr>
        <w:ind w:firstLine="709"/>
        <w:jc w:val="both"/>
        <w:rPr>
          <w:rFonts w:eastAsia="Times New Roman"/>
          <w:lang w:eastAsia="en-US"/>
        </w:rPr>
      </w:pPr>
      <w:r w:rsidRPr="00D16F66">
        <w:rPr>
          <w:rFonts w:eastAsia="Times New Roman"/>
          <w:lang w:eastAsia="en-US"/>
        </w:rPr>
        <w:t>3.2. 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:rsidR="00D16F66" w:rsidRPr="00D16F66" w:rsidRDefault="00D16F66" w:rsidP="00D16F66">
      <w:pPr>
        <w:ind w:firstLine="709"/>
        <w:jc w:val="both"/>
        <w:rPr>
          <w:rFonts w:eastAsia="Times New Roman"/>
          <w:lang w:eastAsia="en-US"/>
        </w:rPr>
      </w:pPr>
      <w:r w:rsidRPr="00D16F66">
        <w:rPr>
          <w:rFonts w:eastAsia="Times New Roman"/>
          <w:lang w:eastAsia="en-US"/>
        </w:rPr>
        <w:t>3.3.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:rsidR="00D16F66" w:rsidRPr="00D16F66" w:rsidRDefault="00D16F66" w:rsidP="00D16F66">
      <w:pPr>
        <w:ind w:firstLine="709"/>
        <w:jc w:val="both"/>
        <w:rPr>
          <w:rFonts w:eastAsia="Times New Roman"/>
          <w:lang w:eastAsia="en-US"/>
        </w:rPr>
      </w:pPr>
      <w:r w:rsidRPr="00D16F66">
        <w:rPr>
          <w:rFonts w:eastAsia="Times New Roman"/>
          <w:lang w:eastAsia="en-US"/>
        </w:rPr>
        <w:t>3.4. 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3 дней, следующего за днем получения заявки от Заказчика, без дополнительного финансирования.</w:t>
      </w:r>
    </w:p>
    <w:p w:rsidR="00D16F66" w:rsidRPr="00D16F66" w:rsidRDefault="00D16F66" w:rsidP="00D16F66">
      <w:pPr>
        <w:ind w:firstLine="709"/>
        <w:jc w:val="both"/>
        <w:rPr>
          <w:rFonts w:eastAsia="Times New Roman"/>
        </w:rPr>
      </w:pPr>
    </w:p>
    <w:p w:rsidR="0032180D" w:rsidRPr="00D16F66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D16F66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16A6" w:rsidRPr="00D16F66" w:rsidRDefault="009E16A6"/>
    <w:sectPr w:rsidR="009E16A6" w:rsidRPr="00D16F66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F6EDB"/>
    <w:multiLevelType w:val="hybridMultilevel"/>
    <w:tmpl w:val="5698A17A"/>
    <w:lvl w:ilvl="0" w:tplc="3DE04706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04F2"/>
    <w:rsid w:val="0003208A"/>
    <w:rsid w:val="00034118"/>
    <w:rsid w:val="00172629"/>
    <w:rsid w:val="00187F60"/>
    <w:rsid w:val="001C4F9D"/>
    <w:rsid w:val="001E4383"/>
    <w:rsid w:val="002A6D12"/>
    <w:rsid w:val="002C04F2"/>
    <w:rsid w:val="0032180D"/>
    <w:rsid w:val="003404EE"/>
    <w:rsid w:val="00414BBB"/>
    <w:rsid w:val="00417B73"/>
    <w:rsid w:val="00426427"/>
    <w:rsid w:val="00466571"/>
    <w:rsid w:val="004721DD"/>
    <w:rsid w:val="00486B6E"/>
    <w:rsid w:val="004D1D1F"/>
    <w:rsid w:val="005C6518"/>
    <w:rsid w:val="006B0BD6"/>
    <w:rsid w:val="006B6F3A"/>
    <w:rsid w:val="00705041"/>
    <w:rsid w:val="0073630A"/>
    <w:rsid w:val="00787879"/>
    <w:rsid w:val="00792AB2"/>
    <w:rsid w:val="00826221"/>
    <w:rsid w:val="00840388"/>
    <w:rsid w:val="00892D62"/>
    <w:rsid w:val="008D6728"/>
    <w:rsid w:val="00962BB1"/>
    <w:rsid w:val="00964D74"/>
    <w:rsid w:val="009E16A6"/>
    <w:rsid w:val="00A41177"/>
    <w:rsid w:val="00A578DA"/>
    <w:rsid w:val="00A83101"/>
    <w:rsid w:val="00AC6D29"/>
    <w:rsid w:val="00B3205C"/>
    <w:rsid w:val="00B425BD"/>
    <w:rsid w:val="00BA1497"/>
    <w:rsid w:val="00C077E6"/>
    <w:rsid w:val="00C92B92"/>
    <w:rsid w:val="00CB6DAA"/>
    <w:rsid w:val="00D16F66"/>
    <w:rsid w:val="00D44CDC"/>
    <w:rsid w:val="00D9381F"/>
    <w:rsid w:val="00E11195"/>
    <w:rsid w:val="00E60C26"/>
    <w:rsid w:val="00ED3B15"/>
    <w:rsid w:val="00F03B8F"/>
    <w:rsid w:val="00F272F6"/>
    <w:rsid w:val="00F32DE6"/>
    <w:rsid w:val="00FB2198"/>
    <w:rsid w:val="00FE4533"/>
    <w:rsid w:val="00FF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paragraph" w:styleId="a4">
    <w:name w:val="Body Text"/>
    <w:basedOn w:val="a"/>
    <w:link w:val="a5"/>
    <w:rsid w:val="00F03B8F"/>
    <w:pPr>
      <w:jc w:val="right"/>
    </w:pPr>
    <w:rPr>
      <w:rFonts w:eastAsia="Times New Roman"/>
      <w:sz w:val="28"/>
    </w:rPr>
  </w:style>
  <w:style w:type="character" w:customStyle="1" w:styleId="a5">
    <w:name w:val="Основной текст Знак"/>
    <w:basedOn w:val="a0"/>
    <w:link w:val="a4"/>
    <w:rsid w:val="00F03B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F03B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Людмила Михайловна Левыкина</cp:lastModifiedBy>
  <cp:revision>2</cp:revision>
  <cp:lastPrinted>2023-01-25T08:58:00Z</cp:lastPrinted>
  <dcterms:created xsi:type="dcterms:W3CDTF">2022-01-24T04:33:00Z</dcterms:created>
  <dcterms:modified xsi:type="dcterms:W3CDTF">2023-08-08T07:28:00Z</dcterms:modified>
</cp:coreProperties>
</file>