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700976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700976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70097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70097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70097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97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700976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700976">
        <w:rPr>
          <w:b/>
        </w:rPr>
        <w:t xml:space="preserve">Наименование, </w:t>
      </w:r>
      <w:r w:rsidRPr="00700976">
        <w:rPr>
          <w:b/>
          <w:color w:val="000000"/>
        </w:rPr>
        <w:t xml:space="preserve">функциональные, технические и качественные </w:t>
      </w:r>
      <w:r w:rsidRPr="00700976">
        <w:rPr>
          <w:b/>
        </w:rPr>
        <w:t>характеристики и количество поставляемого товара:</w:t>
      </w:r>
    </w:p>
    <w:p w:rsidR="00414BBB" w:rsidRPr="00700976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Style w:val="1"/>
        <w:tblW w:w="9356" w:type="dxa"/>
        <w:tblInd w:w="108" w:type="dxa"/>
        <w:tblLayout w:type="fixed"/>
        <w:tblLook w:val="04A0"/>
      </w:tblPr>
      <w:tblGrid>
        <w:gridCol w:w="531"/>
        <w:gridCol w:w="2304"/>
        <w:gridCol w:w="2977"/>
        <w:gridCol w:w="1559"/>
        <w:gridCol w:w="1276"/>
        <w:gridCol w:w="709"/>
      </w:tblGrid>
      <w:tr w:rsidR="00B167D3" w:rsidRPr="00700976" w:rsidTr="001C2E0F">
        <w:tc>
          <w:tcPr>
            <w:tcW w:w="531" w:type="dxa"/>
          </w:tcPr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0976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00976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00976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700976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4" w:type="dxa"/>
          </w:tcPr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097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4536" w:type="dxa"/>
            <w:gridSpan w:val="2"/>
            <w:vAlign w:val="center"/>
          </w:tcPr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097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</w:tcPr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70097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:rsidR="00B167D3" w:rsidRPr="00700976" w:rsidRDefault="00B167D3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0976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Количество </w:t>
            </w:r>
          </w:p>
        </w:tc>
      </w:tr>
      <w:tr w:rsidR="00846CB6" w:rsidRPr="00700976" w:rsidTr="00253893">
        <w:trPr>
          <w:trHeight w:val="384"/>
        </w:trPr>
        <w:tc>
          <w:tcPr>
            <w:tcW w:w="531" w:type="dxa"/>
            <w:vMerge w:val="restart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00976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304" w:type="dxa"/>
            <w:vMerge w:val="restart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0976">
              <w:rPr>
                <w:rFonts w:eastAsia="Times New Roman"/>
                <w:sz w:val="20"/>
                <w:szCs w:val="20"/>
                <w:lang w:eastAsia="en-US"/>
              </w:rPr>
              <w:t>Многофункциональное устройство (МФУ)</w:t>
            </w:r>
            <w:r w:rsidRPr="00700976">
              <w:rPr>
                <w:rFonts w:eastAsia="Times New Roman"/>
                <w:sz w:val="20"/>
                <w:szCs w:val="20"/>
              </w:rPr>
              <w:t xml:space="preserve"> </w:t>
            </w:r>
            <w:r w:rsidRPr="00700976">
              <w:rPr>
                <w:rFonts w:eastAsia="Times New Roman"/>
                <w:sz w:val="20"/>
                <w:szCs w:val="20"/>
                <w:lang w:eastAsia="en-US"/>
              </w:rPr>
              <w:t>26.20.18.000-00000069</w:t>
            </w: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bCs/>
                <w:sz w:val="20"/>
                <w:szCs w:val="20"/>
              </w:rPr>
            </w:pPr>
            <w:r w:rsidRPr="00700976">
              <w:rPr>
                <w:rFonts w:eastAsia="Times New Roman"/>
                <w:bCs/>
                <w:sz w:val="20"/>
                <w:szCs w:val="20"/>
              </w:rPr>
              <w:t>Возможность автоматической двухсторонней печати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00976">
              <w:rPr>
                <w:rFonts w:eastAsia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 w:val="restart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proofErr w:type="spellStart"/>
            <w:r w:rsidRPr="00700976">
              <w:rPr>
                <w:rFonts w:eastAsia="Times New Roman"/>
                <w:bCs/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709" w:type="dxa"/>
            <w:vMerge w:val="restart"/>
          </w:tcPr>
          <w:p w:rsidR="00846CB6" w:rsidRPr="00700976" w:rsidRDefault="00EA534C" w:rsidP="002538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097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846CB6" w:rsidRPr="00700976" w:rsidTr="001C2E0F">
        <w:trPr>
          <w:trHeight w:val="423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Возможность двухстороннего сканирования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501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Возможность сканирования в форматах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A4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374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Время выхода первого черно-белого отпечатка,</w:t>
            </w:r>
            <w:r w:rsidRPr="00700976">
              <w:rPr>
                <w:rFonts w:eastAsia="Times New Roman"/>
                <w:bCs/>
                <w:sz w:val="20"/>
                <w:szCs w:val="20"/>
              </w:rPr>
              <w:t xml:space="preserve"> секунда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≤ 7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415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Класс энергетической эффективности</w:t>
            </w:r>
          </w:p>
        </w:tc>
        <w:tc>
          <w:tcPr>
            <w:tcW w:w="1559" w:type="dxa"/>
          </w:tcPr>
          <w:p w:rsidR="00846CB6" w:rsidRPr="00700976" w:rsidRDefault="00846CB6" w:rsidP="00883AF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Не ниже A++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540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D76EFB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оригинальных черных тонер - картриджей (включая стартовый), поставляемых с оборудованием,</w:t>
            </w:r>
            <w:r w:rsidRPr="00700976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342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Количество печати страниц в месяц,</w:t>
            </w:r>
            <w:r w:rsidRPr="00700976">
              <w:rPr>
                <w:rFonts w:eastAsia="Times New Roman"/>
                <w:bCs/>
                <w:sz w:val="20"/>
                <w:szCs w:val="20"/>
              </w:rPr>
              <w:t xml:space="preserve"> штука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80000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0D6F17">
        <w:trPr>
          <w:trHeight w:val="439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0D6F17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Максимальное разрешение сканирования по вертикали, </w:t>
            </w:r>
            <w:proofErr w:type="spell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1200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253893">
        <w:trPr>
          <w:trHeight w:val="779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Максимальное разрешение сканирования по горизонтали, </w:t>
            </w:r>
            <w:proofErr w:type="spell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1200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315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Максимальное разрешение черно-белой печати по вертикали, </w:t>
            </w:r>
            <w:proofErr w:type="spell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1200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70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Максимальное разрешение черно-белой печати по горизонтали, </w:t>
            </w:r>
            <w:proofErr w:type="spell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1200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209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Максимальный формат печати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А</w:t>
            </w:r>
            <w:proofErr w:type="gram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4</w:t>
            </w:r>
            <w:proofErr w:type="gramEnd"/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253893">
        <w:trPr>
          <w:trHeight w:val="190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ЖК-дисплея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70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1C2E0F">
        <w:trPr>
          <w:trHeight w:val="258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модуля WI-FI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0D6F17">
        <w:trPr>
          <w:trHeight w:val="167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0D6F17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разъема USB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Наличие устройства автоподачи сканера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846CB6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846CB6" w:rsidRPr="00700976" w:rsidRDefault="00846CB6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46CB6" w:rsidRPr="00700976" w:rsidRDefault="00846CB6" w:rsidP="004D28ED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Объем установленной оперативной памяти, Мегабайт</w:t>
            </w:r>
          </w:p>
        </w:tc>
        <w:tc>
          <w:tcPr>
            <w:tcW w:w="1559" w:type="dxa"/>
          </w:tcPr>
          <w:p w:rsidR="00846CB6" w:rsidRPr="00700976" w:rsidRDefault="00846CB6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512</w:t>
            </w:r>
          </w:p>
        </w:tc>
        <w:tc>
          <w:tcPr>
            <w:tcW w:w="1276" w:type="dxa"/>
            <w:vMerge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6CB6" w:rsidRPr="00700976" w:rsidRDefault="00846CB6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A534C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EA534C" w:rsidRPr="00700976" w:rsidRDefault="00EA534C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A534C" w:rsidRPr="00700976" w:rsidRDefault="00EA534C" w:rsidP="001C2E0F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Режим сканирования</w:t>
            </w:r>
          </w:p>
          <w:p w:rsidR="00EA534C" w:rsidRPr="00700976" w:rsidRDefault="00EA534C" w:rsidP="001C2E0F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EA534C" w:rsidRPr="00700976" w:rsidRDefault="00EA534C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в сетевую папку/на </w:t>
            </w:r>
            <w:r w:rsidRPr="00700976"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USB</w:t>
            </w: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накопитель/на электронную почту</w:t>
            </w:r>
          </w:p>
        </w:tc>
        <w:tc>
          <w:tcPr>
            <w:tcW w:w="1276" w:type="dxa"/>
            <w:vMerge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A534C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EA534C" w:rsidRPr="00700976" w:rsidRDefault="00EA534C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A534C" w:rsidRPr="00700976" w:rsidRDefault="00EA534C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Скорость сканирования, </w:t>
            </w:r>
            <w:proofErr w:type="spellStart"/>
            <w:proofErr w:type="gram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/мин</w:t>
            </w:r>
          </w:p>
        </w:tc>
        <w:tc>
          <w:tcPr>
            <w:tcW w:w="1559" w:type="dxa"/>
          </w:tcPr>
          <w:p w:rsidR="00EA534C" w:rsidRPr="00700976" w:rsidRDefault="00EA534C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20</w:t>
            </w:r>
          </w:p>
        </w:tc>
        <w:tc>
          <w:tcPr>
            <w:tcW w:w="1276" w:type="dxa"/>
            <w:vMerge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A534C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EA534C" w:rsidRPr="00700976" w:rsidRDefault="00EA534C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A534C" w:rsidRPr="00700976" w:rsidRDefault="00EA534C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Скорость черно-белого копирования в формате А4, </w:t>
            </w:r>
            <w:proofErr w:type="spellStart"/>
            <w:proofErr w:type="gram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/мин</w:t>
            </w:r>
          </w:p>
        </w:tc>
        <w:tc>
          <w:tcPr>
            <w:tcW w:w="1559" w:type="dxa"/>
          </w:tcPr>
          <w:p w:rsidR="00EA534C" w:rsidRPr="00700976" w:rsidRDefault="00EA534C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35</w:t>
            </w:r>
          </w:p>
        </w:tc>
        <w:tc>
          <w:tcPr>
            <w:tcW w:w="1276" w:type="dxa"/>
            <w:vMerge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A534C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EA534C" w:rsidRPr="00700976" w:rsidRDefault="00EA534C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A534C" w:rsidRPr="00700976" w:rsidRDefault="00EA534C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Скорость черно-белой печати в формате А4 по ISO/IEC 24734, </w:t>
            </w:r>
            <w:proofErr w:type="spellStart"/>
            <w:proofErr w:type="gramStart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/мин</w:t>
            </w:r>
          </w:p>
        </w:tc>
        <w:tc>
          <w:tcPr>
            <w:tcW w:w="1559" w:type="dxa"/>
          </w:tcPr>
          <w:p w:rsidR="00EA534C" w:rsidRPr="00700976" w:rsidRDefault="00283D62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35</w:t>
            </w:r>
          </w:p>
        </w:tc>
        <w:tc>
          <w:tcPr>
            <w:tcW w:w="1276" w:type="dxa"/>
            <w:vMerge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A534C" w:rsidRPr="00700976" w:rsidRDefault="00EA534C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883AFD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1C2E0F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Способ подключения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USB, Wi-Fi, LAN, Ethernet (RJ-45)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</w:tr>
      <w:tr w:rsidR="001C2E0F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Суммарная емкость выходных лотков, лист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150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Суммарная емкость лотков подачи бумаги для печати, лист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350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700976" w:rsidTr="00253893">
        <w:trPr>
          <w:trHeight w:val="286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Суммарная емкость устройства автоподачи сканера оригиналов, лист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≥ 50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700976" w:rsidTr="00253893">
        <w:trPr>
          <w:trHeight w:val="538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Технология печати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</w:rPr>
              <w:t>Электрографическая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700976" w:rsidTr="000D6F17">
        <w:trPr>
          <w:trHeight w:val="152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253893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Цветность печати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</w:rPr>
            </w:pPr>
            <w:r w:rsidRPr="00700976">
              <w:rPr>
                <w:rFonts w:eastAsia="Times New Roman"/>
              </w:rPr>
              <w:t>Черно-белая</w:t>
            </w:r>
          </w:p>
        </w:tc>
        <w:tc>
          <w:tcPr>
            <w:tcW w:w="1276" w:type="dxa"/>
            <w:vMerge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1C2E0F" w:rsidRPr="00700976" w:rsidTr="000D6F17">
        <w:trPr>
          <w:trHeight w:val="152"/>
        </w:trPr>
        <w:tc>
          <w:tcPr>
            <w:tcW w:w="531" w:type="dxa"/>
            <w:vMerge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1C2E0F" w:rsidRPr="00700976" w:rsidRDefault="001C2E0F" w:rsidP="00253893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1C2E0F" w:rsidRPr="00700976" w:rsidRDefault="001C2E0F" w:rsidP="009E31B6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700976">
              <w:rPr>
                <w:rFonts w:eastAsia="Times New Roman"/>
                <w:sz w:val="20"/>
                <w:szCs w:val="20"/>
                <w:shd w:val="clear" w:color="auto" w:fill="FFFFFF"/>
              </w:rPr>
              <w:t>Частота процессора, мегагерц</w:t>
            </w:r>
          </w:p>
        </w:tc>
        <w:tc>
          <w:tcPr>
            <w:tcW w:w="1559" w:type="dxa"/>
          </w:tcPr>
          <w:p w:rsidR="001C2E0F" w:rsidRPr="00700976" w:rsidRDefault="001C2E0F" w:rsidP="000B455C">
            <w:pPr>
              <w:jc w:val="center"/>
              <w:rPr>
                <w:rFonts w:eastAsia="Times New Roman"/>
              </w:rPr>
            </w:pPr>
            <w:r w:rsidRPr="00700976">
              <w:rPr>
                <w:rFonts w:eastAsia="Times New Roman"/>
              </w:rPr>
              <w:t>≥ 1200</w:t>
            </w:r>
          </w:p>
        </w:tc>
        <w:tc>
          <w:tcPr>
            <w:tcW w:w="1276" w:type="dxa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2E0F" w:rsidRPr="00700976" w:rsidRDefault="001C2E0F" w:rsidP="0025389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B167D3" w:rsidRPr="00700976" w:rsidRDefault="00B167D3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E4418C" w:rsidRPr="00700976" w:rsidRDefault="00E4418C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700976">
        <w:rPr>
          <w:rFonts w:eastAsia="Times New Roman"/>
          <w:b/>
          <w:bCs/>
        </w:rPr>
        <w:t>2. Требования к качеству, к упаковке, отгрузке товара: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700976">
        <w:rPr>
          <w:rFonts w:eastAsia="Times New Roman"/>
        </w:rPr>
        <w:t>ТР</w:t>
      </w:r>
      <w:proofErr w:type="gramEnd"/>
      <w:r w:rsidRPr="00700976">
        <w:rPr>
          <w:rFonts w:eastAsia="Times New Roman"/>
        </w:rPr>
        <w:t xml:space="preserve">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2.4. В случае</w:t>
      </w:r>
      <w:proofErr w:type="gramStart"/>
      <w:r w:rsidRPr="00700976">
        <w:rPr>
          <w:rFonts w:eastAsia="Times New Roman"/>
        </w:rPr>
        <w:t>,</w:t>
      </w:r>
      <w:proofErr w:type="gramEnd"/>
      <w:r w:rsidRPr="00700976">
        <w:rPr>
          <w:rFonts w:eastAsia="Times New Roman"/>
        </w:rPr>
        <w:t xml:space="preserve">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700976">
        <w:rPr>
          <w:rFonts w:eastAsia="Times New Roman"/>
        </w:rPr>
        <w:t>работах</w:t>
      </w:r>
      <w:proofErr w:type="gramEnd"/>
      <w:r w:rsidRPr="00700976">
        <w:rPr>
          <w:rFonts w:eastAsia="Times New Roman"/>
        </w:rPr>
        <w:t xml:space="preserve"> к месту эксплуатации без механических повреждений и следов воздействия влаги.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lastRenderedPageBreak/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</w:p>
    <w:p w:rsidR="00B167D3" w:rsidRPr="00700976" w:rsidRDefault="00B167D3" w:rsidP="00E4418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b/>
          <w:bCs/>
        </w:rPr>
      </w:pPr>
      <w:r w:rsidRPr="00700976">
        <w:rPr>
          <w:rFonts w:eastAsia="Times New Roman"/>
          <w:b/>
          <w:bCs/>
        </w:rPr>
        <w:t>3. Требования к гарантийному сроку</w:t>
      </w:r>
      <w:r w:rsidR="00E4418C" w:rsidRPr="00700976">
        <w:rPr>
          <w:rFonts w:eastAsia="Times New Roman"/>
          <w:b/>
          <w:bCs/>
        </w:rPr>
        <w:t>:</w:t>
      </w:r>
    </w:p>
    <w:p w:rsidR="00B167D3" w:rsidRPr="00700976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 xml:space="preserve"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</w:t>
      </w:r>
      <w:r w:rsidR="000D6F17" w:rsidRPr="00700976">
        <w:rPr>
          <w:rFonts w:eastAsia="Times New Roman"/>
        </w:rPr>
        <w:t>документа о приемке</w:t>
      </w:r>
      <w:r w:rsidRPr="00700976">
        <w:rPr>
          <w:rFonts w:eastAsia="Times New Roman"/>
        </w:rPr>
        <w:t>.</w:t>
      </w:r>
    </w:p>
    <w:p w:rsidR="00B167D3" w:rsidRPr="00503662" w:rsidRDefault="00B167D3" w:rsidP="00B167D3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700976">
        <w:rPr>
          <w:rFonts w:eastAsia="Times New Roman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645F1"/>
    <w:rsid w:val="00071737"/>
    <w:rsid w:val="000B455C"/>
    <w:rsid w:val="000D6F17"/>
    <w:rsid w:val="000F0808"/>
    <w:rsid w:val="00172629"/>
    <w:rsid w:val="00187F60"/>
    <w:rsid w:val="001C2E0F"/>
    <w:rsid w:val="001C4F9D"/>
    <w:rsid w:val="001E4383"/>
    <w:rsid w:val="00214791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5898"/>
    <w:rsid w:val="00414BBB"/>
    <w:rsid w:val="00417B73"/>
    <w:rsid w:val="00426427"/>
    <w:rsid w:val="00466571"/>
    <w:rsid w:val="004721DD"/>
    <w:rsid w:val="00486B6E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83AFD"/>
    <w:rsid w:val="008905A1"/>
    <w:rsid w:val="008930CD"/>
    <w:rsid w:val="008D6728"/>
    <w:rsid w:val="00916A30"/>
    <w:rsid w:val="009429D8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A1497"/>
    <w:rsid w:val="00C077E6"/>
    <w:rsid w:val="00C20425"/>
    <w:rsid w:val="00C23F13"/>
    <w:rsid w:val="00C254F6"/>
    <w:rsid w:val="00CB6DAA"/>
    <w:rsid w:val="00D16F66"/>
    <w:rsid w:val="00D16FEE"/>
    <w:rsid w:val="00D44CDC"/>
    <w:rsid w:val="00D76EFB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272F6"/>
    <w:rsid w:val="00F50AA2"/>
    <w:rsid w:val="00F74A6E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A24A0-6906-41D8-B35C-0F9CD456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82</cp:revision>
  <cp:lastPrinted>2023-09-21T09:27:00Z</cp:lastPrinted>
  <dcterms:created xsi:type="dcterms:W3CDTF">2022-01-24T04:33:00Z</dcterms:created>
  <dcterms:modified xsi:type="dcterms:W3CDTF">2023-10-05T07:11:00Z</dcterms:modified>
</cp:coreProperties>
</file>