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0A532943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98EE77B" w14:textId="2086240F" w:rsidR="003C2B9C" w:rsidRDefault="00950577" w:rsidP="003C2B9C">
      <w:pPr>
        <w:jc w:val="center"/>
      </w:pPr>
      <w:r w:rsidRPr="00950577">
        <w:t>Поставка и установка кондиционеров для МКУ «Управление образования» г. Рубцовска.</w:t>
      </w:r>
    </w:p>
    <w:p w14:paraId="55220797" w14:textId="77777777" w:rsidR="00950577" w:rsidRPr="003C2B9C" w:rsidRDefault="00950577" w:rsidP="003C2B9C">
      <w:pPr>
        <w:jc w:val="center"/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9"/>
        <w:gridCol w:w="4535"/>
        <w:gridCol w:w="3545"/>
      </w:tblGrid>
      <w:tr w:rsidR="00BF6A2D" w:rsidRPr="00BF6A2D" w14:paraId="616DEE82" w14:textId="77777777" w:rsidTr="00914BE7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60EF" w14:textId="77777777" w:rsidR="00BF6A2D" w:rsidRPr="00912101" w:rsidRDefault="00BF6A2D" w:rsidP="00810260">
            <w:pPr>
              <w:ind w:right="34"/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 xml:space="preserve">№ </w:t>
            </w:r>
          </w:p>
          <w:p w14:paraId="1D7DB586" w14:textId="77777777" w:rsidR="00BF6A2D" w:rsidRPr="00912101" w:rsidRDefault="00BF6A2D" w:rsidP="00810260">
            <w:pPr>
              <w:ind w:right="34"/>
              <w:contextualSpacing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A387" w14:textId="77777777" w:rsidR="00BF6A2D" w:rsidRPr="00912101" w:rsidRDefault="00BF6A2D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Наименование товара, работы, услуги/ код позиции КТРУ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67AE" w14:textId="77777777" w:rsidR="00BF6A2D" w:rsidRPr="00912101" w:rsidRDefault="00BF6A2D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Кол-во</w:t>
            </w:r>
          </w:p>
          <w:p w14:paraId="0CDD5EF2" w14:textId="77777777" w:rsidR="00BF6A2D" w:rsidRPr="00912101" w:rsidRDefault="00BF6A2D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(шт.)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3080" w14:textId="77777777" w:rsidR="00BF6A2D" w:rsidRPr="00912101" w:rsidRDefault="00BF6A2D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Технические характеристики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605" w14:textId="77777777" w:rsidR="00BF6A2D" w:rsidRPr="00912101" w:rsidRDefault="00BF6A2D" w:rsidP="0081026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912101">
              <w:rPr>
                <w:rFonts w:eastAsia="Times New Roman"/>
                <w:sz w:val="18"/>
                <w:szCs w:val="18"/>
                <w:lang w:eastAsia="en-US"/>
              </w:rPr>
              <w:t>Обоснование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 и Правил использования каталога товаров, работ, услуг для обеспечения государственных и муниципальных нужд»)</w:t>
            </w:r>
          </w:p>
        </w:tc>
      </w:tr>
      <w:tr w:rsidR="00BF6A2D" w:rsidRPr="00BF6A2D" w14:paraId="73088C72" w14:textId="77777777" w:rsidTr="00914BE7">
        <w:trPr>
          <w:trHeight w:val="29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63D242" w14:textId="77777777" w:rsidR="00BF6A2D" w:rsidRPr="00BF6A2D" w:rsidRDefault="00BF6A2D" w:rsidP="0081026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106E" w14:textId="77777777" w:rsidR="00BF6A2D" w:rsidRPr="00BF6A2D" w:rsidRDefault="00BF6A2D" w:rsidP="00561BEE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Кондиционер бытовой</w:t>
            </w:r>
          </w:p>
          <w:p w14:paraId="1B313FBA" w14:textId="77777777" w:rsidR="00BF6A2D" w:rsidRPr="00BF6A2D" w:rsidRDefault="00BF6A2D" w:rsidP="00561BEE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28.25.12.130-00000010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68E79" w14:textId="6CF5322E" w:rsidR="00BF6A2D" w:rsidRPr="00BF6A2D" w:rsidRDefault="00A3521E" w:rsidP="00561BEE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491DF" w14:textId="77777777" w:rsidR="00BF6A2D" w:rsidRPr="00131437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Вид кондиционера: Сплит-система;</w:t>
            </w:r>
          </w:p>
          <w:p w14:paraId="6B0CF0A6" w14:textId="77777777" w:rsidR="00BF6A2D" w:rsidRPr="00131437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Вид блока кондиционера: Наружный;</w:t>
            </w:r>
          </w:p>
          <w:p w14:paraId="6A790BEF" w14:textId="77777777" w:rsidR="00BF6A2D" w:rsidRPr="00131437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Дополнительные функции:</w:t>
            </w:r>
            <w:r w:rsidRPr="00131437">
              <w:rPr>
                <w:rFonts w:eastAsia="Times New Roman"/>
                <w:sz w:val="20"/>
                <w:szCs w:val="20"/>
              </w:rPr>
              <w:t xml:space="preserve"> </w:t>
            </w: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Режим осушения,</w:t>
            </w:r>
            <w:r w:rsidRPr="00131437">
              <w:rPr>
                <w:rFonts w:eastAsia="Times New Roman"/>
                <w:sz w:val="20"/>
                <w:szCs w:val="20"/>
              </w:rPr>
              <w:t xml:space="preserve"> </w:t>
            </w: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Режим вентиляции (без охлаждения и обогрева);</w:t>
            </w:r>
          </w:p>
          <w:p w14:paraId="40CBC4F0" w14:textId="77777777" w:rsidR="00BF6A2D" w:rsidRPr="00131437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Класс энергоэффективности, не ниже (в режиме нагрева):</w:t>
            </w:r>
          </w:p>
          <w:p w14:paraId="644F015A" w14:textId="2E4F70EA" w:rsidR="00BF6A2D" w:rsidRPr="00131437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 xml:space="preserve">не </w:t>
            </w:r>
            <w:r w:rsidR="0016723B" w:rsidRPr="00131437">
              <w:rPr>
                <w:rFonts w:eastAsia="Times New Roman"/>
                <w:sz w:val="20"/>
                <w:szCs w:val="20"/>
                <w:lang w:eastAsia="en-US"/>
              </w:rPr>
              <w:t>ниже А</w:t>
            </w: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;</w:t>
            </w:r>
          </w:p>
          <w:p w14:paraId="45F3D58D" w14:textId="77777777" w:rsidR="00BF6A2D" w:rsidRPr="00131437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 xml:space="preserve">Класс энергоэффективности, не ниже (в режиме охлаждения): </w:t>
            </w:r>
          </w:p>
          <w:p w14:paraId="365465BA" w14:textId="77777777" w:rsidR="00BF6A2D" w:rsidRPr="00131437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не ниже А;</w:t>
            </w:r>
          </w:p>
          <w:p w14:paraId="5ECF72CD" w14:textId="046FBE8B" w:rsidR="00BF6A2D" w:rsidRPr="00131437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Наличие фильтров грубой очистки воздуха</w:t>
            </w:r>
            <w:r w:rsidR="0016723B" w:rsidRPr="00131437">
              <w:rPr>
                <w:rFonts w:eastAsia="Times New Roman"/>
                <w:sz w:val="20"/>
                <w:szCs w:val="20"/>
                <w:lang w:eastAsia="en-US"/>
              </w:rPr>
              <w:t>: да</w:t>
            </w: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;</w:t>
            </w:r>
          </w:p>
          <w:p w14:paraId="57740155" w14:textId="77777777" w:rsidR="00BF6A2D" w:rsidRPr="00131437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Тип внутреннего блока: Настенный;</w:t>
            </w:r>
          </w:p>
          <w:p w14:paraId="1863F212" w14:textId="77777777" w:rsidR="00BF6A2D" w:rsidRPr="00131437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Режим работы кондиционера: Охлаждение, Обогрев;</w:t>
            </w:r>
          </w:p>
          <w:p w14:paraId="4D4A6E5C" w14:textId="46A15F7F" w:rsidR="00BF6A2D" w:rsidRPr="00131437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Мощность в режиме охлаждения, кВт: ≥ 2;</w:t>
            </w:r>
          </w:p>
          <w:p w14:paraId="3B78A6C0" w14:textId="2B652C96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Мощность в режиме нагрева, кВт: ≥ 2;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366255" w14:textId="77777777" w:rsidR="00BF6A2D" w:rsidRDefault="00BF6A2D" w:rsidP="00BF6A2D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1EA1D9BC" w14:textId="72CD760A" w:rsidR="00BF6A2D" w:rsidRPr="00BF6A2D" w:rsidRDefault="00BF6A2D" w:rsidP="00BF6A2D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Соответствуют КТРУ.</w:t>
            </w:r>
          </w:p>
          <w:p w14:paraId="422ACDCD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7F25F667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6E6AD1D0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13001745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5896B8A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3EF4CD3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E62FD44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69ADF8A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7E7E6FB2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38FF334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471EF53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31F73066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BF6A2D" w:rsidRPr="00BF6A2D" w14:paraId="19E1330D" w14:textId="77777777" w:rsidTr="00A3521E">
        <w:trPr>
          <w:cantSplit/>
          <w:trHeight w:val="21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0F7FD" w14:textId="77777777" w:rsidR="00BF6A2D" w:rsidRPr="00BF6A2D" w:rsidRDefault="00BF6A2D" w:rsidP="0081026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366115" w14:textId="77777777" w:rsidR="00BF6A2D" w:rsidRPr="00BF6A2D" w:rsidRDefault="00BF6A2D" w:rsidP="0081026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3710A2" w14:textId="77777777" w:rsidR="00BF6A2D" w:rsidRPr="00BF6A2D" w:rsidRDefault="00BF6A2D" w:rsidP="00810260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604ED" w14:textId="77777777" w:rsidR="00BF6A2D" w:rsidRPr="00BF6A2D" w:rsidRDefault="00BF6A2D" w:rsidP="00810260">
            <w:pPr>
              <w:contextualSpacing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Дополнительные характеристики:</w:t>
            </w:r>
          </w:p>
          <w:p w14:paraId="5277BC0F" w14:textId="77777777" w:rsidR="00BF6A2D" w:rsidRP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Площадь охлаждения: ≥ 20 Кв.м.;</w:t>
            </w:r>
          </w:p>
          <w:p w14:paraId="56765B9F" w14:textId="77777777" w:rsidR="00BF6A2D" w:rsidRP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Уровень шума внешнего блока: ≤ 50 Децибел;</w:t>
            </w:r>
          </w:p>
          <w:p w14:paraId="15A5CA3E" w14:textId="77777777" w:rsidR="00BF6A2D" w:rsidRP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Уровень шума внутреннего блока: ≤ 27 Децибел;</w:t>
            </w:r>
          </w:p>
          <w:p w14:paraId="3CA2AC39" w14:textId="77777777" w:rsidR="005648EA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Диапазон рабочих температур, охлаждение: ≥ +17°С и ≤ +45 °С </w:t>
            </w:r>
          </w:p>
          <w:p w14:paraId="144C5A15" w14:textId="0782B692" w:rsidR="00BF6A2D" w:rsidRP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Диапазон рабочих температур, обогрев: ≥ -7°С и ≤ +32 °С</w:t>
            </w:r>
          </w:p>
          <w:p w14:paraId="50289BE3" w14:textId="77777777" w:rsidR="00BF6A2D" w:rsidRP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Максимальная потребляемая мощность, кВт:</w:t>
            </w:r>
            <w:r w:rsidRPr="00BF6A2D">
              <w:rPr>
                <w:rFonts w:eastAsia="Times New Roman"/>
                <w:sz w:val="20"/>
                <w:szCs w:val="20"/>
              </w:rPr>
              <w:t xml:space="preserve"> ≤ </w:t>
            </w: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1,2 </w:t>
            </w:r>
          </w:p>
          <w:p w14:paraId="40F13F83" w14:textId="17556DCB" w:rsid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Пульт дистанционного управления: наличие;</w:t>
            </w:r>
          </w:p>
          <w:p w14:paraId="079B93CF" w14:textId="532EE34C" w:rsidR="00B82239" w:rsidRDefault="00B82239" w:rsidP="00B82239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хладогента: R410A</w:t>
            </w:r>
            <w:r w:rsidR="00561BEE">
              <w:rPr>
                <w:sz w:val="20"/>
                <w:szCs w:val="20"/>
              </w:rPr>
              <w:t>;</w:t>
            </w:r>
          </w:p>
          <w:p w14:paraId="021E5B96" w14:textId="77777777" w:rsidR="00BF6A2D" w:rsidRP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Масса внешнего блока: ≤ 25 кг;</w:t>
            </w:r>
          </w:p>
          <w:p w14:paraId="61AC388C" w14:textId="77777777" w:rsidR="00BF6A2D" w:rsidRPr="00BF6A2D" w:rsidRDefault="00BF6A2D" w:rsidP="00B82239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Масса внутреннего блока: ≤ 10 кг</w:t>
            </w:r>
          </w:p>
        </w:tc>
        <w:tc>
          <w:tcPr>
            <w:tcW w:w="3545" w:type="dxa"/>
            <w:tcBorders>
              <w:left w:val="single" w:sz="4" w:space="0" w:color="auto"/>
              <w:right w:val="single" w:sz="4" w:space="0" w:color="auto"/>
            </w:tcBorders>
          </w:tcPr>
          <w:p w14:paraId="27022F66" w14:textId="77777777" w:rsidR="00BF6A2D" w:rsidRPr="00BF6A2D" w:rsidRDefault="00BF6A2D" w:rsidP="00810260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эксплуатации и ухода.</w:t>
            </w:r>
          </w:p>
        </w:tc>
      </w:tr>
      <w:tr w:rsidR="004A3CA9" w:rsidRPr="00BF6A2D" w14:paraId="5099196B" w14:textId="77777777" w:rsidTr="00504B64">
        <w:trPr>
          <w:cantSplit/>
          <w:trHeight w:val="210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95CA" w14:textId="77777777" w:rsidR="004A3CA9" w:rsidRPr="00BF6A2D" w:rsidRDefault="004A3CA9" w:rsidP="00A3521E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F82D4" w14:textId="77777777" w:rsidR="004A3CA9" w:rsidRPr="00BF6A2D" w:rsidRDefault="004A3CA9" w:rsidP="00A3521E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Кондиционер бытовой</w:t>
            </w:r>
          </w:p>
          <w:p w14:paraId="387B361B" w14:textId="55EAE79D" w:rsidR="004A3CA9" w:rsidRPr="00BF6A2D" w:rsidRDefault="004A3CA9" w:rsidP="00A3521E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28.25.12.130-00000010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D78DD6" w14:textId="2FC461C1" w:rsidR="004A3CA9" w:rsidRPr="00BF6A2D" w:rsidRDefault="004A3CA9" w:rsidP="00A3521E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B83EF" w14:textId="77777777" w:rsidR="004A3CA9" w:rsidRPr="00131437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Вид кондиционера: Сплит-система;</w:t>
            </w:r>
          </w:p>
          <w:p w14:paraId="47911C33" w14:textId="77777777" w:rsidR="004A3CA9" w:rsidRPr="00131437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Вид блока кондиционера: Наружный;</w:t>
            </w:r>
          </w:p>
          <w:p w14:paraId="24F3A918" w14:textId="77777777" w:rsidR="004A3CA9" w:rsidRPr="00131437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Дополнительные функции:</w:t>
            </w:r>
            <w:r w:rsidRPr="00131437">
              <w:rPr>
                <w:rFonts w:eastAsia="Times New Roman"/>
                <w:sz w:val="20"/>
                <w:szCs w:val="20"/>
              </w:rPr>
              <w:t xml:space="preserve"> </w:t>
            </w: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Режим осушения,</w:t>
            </w:r>
            <w:r w:rsidRPr="00131437">
              <w:rPr>
                <w:rFonts w:eastAsia="Times New Roman"/>
                <w:sz w:val="20"/>
                <w:szCs w:val="20"/>
              </w:rPr>
              <w:t xml:space="preserve"> </w:t>
            </w: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Режим вентиляции (без охлаждения и обогрева);</w:t>
            </w:r>
          </w:p>
          <w:p w14:paraId="32AACC05" w14:textId="77777777" w:rsidR="004A3CA9" w:rsidRPr="00131437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Класс энергоэффективности, не ниже (в режиме нагрева):</w:t>
            </w:r>
          </w:p>
          <w:p w14:paraId="5D61AE89" w14:textId="77777777" w:rsidR="004A3CA9" w:rsidRPr="00131437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не ниже А;</w:t>
            </w:r>
          </w:p>
          <w:p w14:paraId="0771ABFE" w14:textId="77777777" w:rsidR="004A3CA9" w:rsidRPr="00131437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 xml:space="preserve">Класс энергоэффективности, не ниже (в режиме охлаждения): </w:t>
            </w:r>
          </w:p>
          <w:p w14:paraId="2EDFEA2B" w14:textId="77777777" w:rsidR="004A3CA9" w:rsidRPr="00131437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не ниже А;</w:t>
            </w:r>
          </w:p>
          <w:p w14:paraId="5F27449E" w14:textId="77777777" w:rsidR="004A3CA9" w:rsidRPr="00131437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Наличие фильтров грубой очистки воздуха: да;</w:t>
            </w:r>
          </w:p>
          <w:p w14:paraId="008048CE" w14:textId="77777777" w:rsidR="004A3CA9" w:rsidRPr="00131437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Тип внутреннего блока: Настенный;</w:t>
            </w:r>
          </w:p>
          <w:p w14:paraId="5475AD6C" w14:textId="77777777" w:rsidR="004A3CA9" w:rsidRPr="00131437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Режим работы кондиционера: Охлаждение, Обогрев;</w:t>
            </w:r>
          </w:p>
          <w:p w14:paraId="418AF6FB" w14:textId="7004B207" w:rsidR="004A3CA9" w:rsidRPr="00131437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Мощность в режиме охлаждения, кВт: ≥3,5;</w:t>
            </w:r>
          </w:p>
          <w:p w14:paraId="0D693764" w14:textId="354D42B4" w:rsidR="004A3CA9" w:rsidRPr="00BF6A2D" w:rsidRDefault="004A3CA9" w:rsidP="00A3521E">
            <w:pPr>
              <w:contextualSpacing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131437">
              <w:rPr>
                <w:rFonts w:eastAsia="Times New Roman"/>
                <w:sz w:val="20"/>
                <w:szCs w:val="20"/>
                <w:lang w:eastAsia="en-US"/>
              </w:rPr>
              <w:t>Мощность в режиме нагрева, кВт: ≥ 3,5;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881" w14:textId="77777777" w:rsidR="004A3CA9" w:rsidRDefault="004A3CA9" w:rsidP="00A3521E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86C2FD0" w14:textId="77777777" w:rsidR="004A3CA9" w:rsidRPr="00BF6A2D" w:rsidRDefault="004A3CA9" w:rsidP="00A3521E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Соответствуют КТРУ.</w:t>
            </w:r>
          </w:p>
          <w:p w14:paraId="49732C2F" w14:textId="77777777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6272D6F2" w14:textId="77777777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6AACF3E1" w14:textId="77777777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814E325" w14:textId="77777777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245AC534" w14:textId="77777777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494C2FA9" w14:textId="77777777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ACD4316" w14:textId="77777777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7F934A8D" w14:textId="77777777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09FFFD4" w14:textId="77777777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2526448E" w14:textId="77777777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4820BB93" w14:textId="77777777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187EB958" w14:textId="77777777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4A3CA9" w:rsidRPr="00BF6A2D" w14:paraId="4F513876" w14:textId="77777777" w:rsidTr="00914BE7">
        <w:trPr>
          <w:cantSplit/>
          <w:trHeight w:val="210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45D" w14:textId="77777777" w:rsidR="004A3CA9" w:rsidRPr="00BF6A2D" w:rsidRDefault="004A3CA9" w:rsidP="00A3521E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1021E" w14:textId="77777777" w:rsidR="004A3CA9" w:rsidRPr="00BF6A2D" w:rsidRDefault="004A3CA9" w:rsidP="00A3521E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B2D0A" w14:textId="77777777" w:rsidR="004A3CA9" w:rsidRPr="00BF6A2D" w:rsidRDefault="004A3CA9" w:rsidP="00A3521E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FF083" w14:textId="77777777" w:rsidR="004A3CA9" w:rsidRPr="00BF6A2D" w:rsidRDefault="004A3CA9" w:rsidP="00A3521E">
            <w:pPr>
              <w:contextualSpacing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Дополнительные характеристики:</w:t>
            </w:r>
          </w:p>
          <w:p w14:paraId="04EAD624" w14:textId="33159645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Площадь охлаждения: ≥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35</w:t>
            </w: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 Кв.м.;</w:t>
            </w:r>
          </w:p>
          <w:p w14:paraId="4025E2FE" w14:textId="13AE5F34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Уровень шума внешнего блока: ≤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0 Децибел;</w:t>
            </w:r>
          </w:p>
          <w:p w14:paraId="088201CB" w14:textId="07F009F6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Уровень шума внутреннего блока: ≤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30</w:t>
            </w: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 Децибел;</w:t>
            </w:r>
          </w:p>
          <w:p w14:paraId="7E8B8236" w14:textId="77777777" w:rsidR="004A3CA9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Диапазон рабочих температур, охлаждение: ≥ +17°С и ≤ +45 °С </w:t>
            </w:r>
          </w:p>
          <w:p w14:paraId="490F5E08" w14:textId="77777777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Диапазон рабочих температур, обогрев: ≥ -7°С и ≤ +32 °С</w:t>
            </w:r>
          </w:p>
          <w:p w14:paraId="6D974207" w14:textId="0093922E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Максимальная потребляемая мощность, кВт:</w:t>
            </w:r>
            <w:r w:rsidRPr="00BF6A2D">
              <w:rPr>
                <w:rFonts w:eastAsia="Times New Roman"/>
                <w:sz w:val="20"/>
                <w:szCs w:val="20"/>
              </w:rPr>
              <w:t xml:space="preserve"> ≤ </w:t>
            </w: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1,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</w:p>
          <w:p w14:paraId="5ECD00AD" w14:textId="77777777" w:rsidR="004A3CA9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Пульт дистанционного управления: наличие;</w:t>
            </w:r>
          </w:p>
          <w:p w14:paraId="799FC9AE" w14:textId="77777777" w:rsidR="004A3CA9" w:rsidRDefault="004A3CA9" w:rsidP="00A3521E">
            <w:pPr>
              <w:pStyle w:val="a4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хладогента: R410A;</w:t>
            </w:r>
          </w:p>
          <w:p w14:paraId="02091A71" w14:textId="74B442EF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Масса внешнего блока: ≤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30</w:t>
            </w:r>
            <w:r w:rsidRPr="00BF6A2D">
              <w:rPr>
                <w:rFonts w:eastAsia="Times New Roman"/>
                <w:sz w:val="20"/>
                <w:szCs w:val="20"/>
                <w:lang w:eastAsia="en-US"/>
              </w:rPr>
              <w:t xml:space="preserve"> кг;</w:t>
            </w:r>
          </w:p>
          <w:p w14:paraId="3FABA0F0" w14:textId="324808D7" w:rsidR="004A3CA9" w:rsidRPr="00BF6A2D" w:rsidRDefault="004A3CA9" w:rsidP="00A3521E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Масса внутреннего блока: ≤ 10 кг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FBE4" w14:textId="1087E4E5" w:rsidR="004A3CA9" w:rsidRDefault="004A3CA9" w:rsidP="00A3521E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BF6A2D">
              <w:rPr>
                <w:rFonts w:eastAsia="Times New Roman"/>
                <w:sz w:val="20"/>
                <w:szCs w:val="20"/>
                <w:lang w:eastAsia="en-US"/>
              </w:rPr>
              <w:t>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эксплуатации и ухода.</w:t>
            </w:r>
          </w:p>
        </w:tc>
      </w:tr>
    </w:tbl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21A006" w14:textId="3070958B" w:rsidR="007A0472" w:rsidRPr="007A0472" w:rsidRDefault="007A0472" w:rsidP="007A0472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b/>
          <w:bCs/>
        </w:rPr>
      </w:pPr>
      <w:r w:rsidRPr="007A0472">
        <w:rPr>
          <w:b/>
          <w:bCs/>
        </w:rPr>
        <w:t>Требования к монтажным и пусконаладочным работам</w:t>
      </w:r>
    </w:p>
    <w:p w14:paraId="31051046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>При установке сплит-систем Поставщик  должен предусмотреть длину коммуникаций (трубопровод+флекс+электрокабель+дренаж). В процессе монтажа сплит-систем выполняются следующие операции:</w:t>
      </w:r>
    </w:p>
    <w:p w14:paraId="2A4E1E47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>-крепление внешнего и внутреннего блоков сплит-системы;</w:t>
      </w:r>
    </w:p>
    <w:p w14:paraId="11EC6343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>-пробивка отверстий в стене;</w:t>
      </w:r>
    </w:p>
    <w:p w14:paraId="34A8B02C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>-монтаж фреоновых трубопроводов (в т. ч в коробе);</w:t>
      </w:r>
    </w:p>
    <w:p w14:paraId="467B4F9E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>-монтаж электрических соединений, дренажного трубопровода.</w:t>
      </w:r>
    </w:p>
    <w:p w14:paraId="03AA2CC1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>-удаление воздуха из фреоновых трубопроводов;</w:t>
      </w:r>
    </w:p>
    <w:p w14:paraId="32839F1D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>-дозаправка хладагентом (до 1 кг);</w:t>
      </w:r>
    </w:p>
    <w:p w14:paraId="7E7BDB72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>-тестовый запуск сплит-систем</w:t>
      </w:r>
    </w:p>
    <w:p w14:paraId="709EA24A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>- монтаж линий питания к автоматическому выключателю либо к ближайшей розетке (включая подачу питания к кондиционеру).</w:t>
      </w:r>
    </w:p>
    <w:p w14:paraId="10C4F715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>Работы по монтажу, подключению электропитания и наладке оборудования выполняются материалами и техническими средствами Исполнителя и включаются в стоимость монтажа, которая подразделяется в соответствии с мощностями кондиционера.</w:t>
      </w:r>
    </w:p>
    <w:p w14:paraId="6F47A064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 xml:space="preserve">1.1 Крепление блоков сплит-систем. Внутренний блок слит-систем должен устанавливаться в помещении с учетом функциональных требований и дизайна помещения. Крепеж осуществляется строго по уровню. Монтаж внешнего блока сплит-системы производится на достаточно прочной стене в месте, удобном для последующего сервисного обслуживания. Наружные блоки сплит-систем при настенном монтаже должны быть закреплены на кронштейнах.  Расположение внешнего блока сплит-системы не должно нарушать архитектурный облик здания. </w:t>
      </w:r>
    </w:p>
    <w:p w14:paraId="29E10C46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 xml:space="preserve">1.2  Пробивка отверстий. Для сверления используется перфоратор с буром 45-100мм. Отверстия сверлиться с наклоном вниз к наружной стене без разрушения фасада. Заделка отверстий и устранение повреждений строительных конструкций, возникающих при установке сплит-систем, Поставщик производит своими силами и за свой счет. Порча,  </w:t>
      </w:r>
      <w:r>
        <w:lastRenderedPageBreak/>
        <w:t>нанесенная интерьеру помещения возмещается Поставщиком. При проведении монтажных работ в отремонтированных помещениях используют пылесосы и защитные чехлы. Отходы и строительный мусор, накапливаемые в процессе установочно-монтажных работ, подлежат уборке и вывозу Поставщиком и за его счет.</w:t>
      </w:r>
    </w:p>
    <w:p w14:paraId="39A09B4B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 xml:space="preserve">1.3 Монтаж фреоновых трубопроводов. Трубопровод укладывается в декоративный короб, или прячется за потолочное пространство с креплением к потолку. Нарезка, изгиб, очистка кромок и развальцовка труб производятся с помощью специальных инструментов (труборезов, трубогибов,  шабровок и вальцовок). В некоторых случаях может потребоваться пайка. </w:t>
      </w:r>
      <w:r w:rsidRPr="007A0472">
        <w:t>Поставщику необходимо предусмотреть возможность монтажа трубопроводов длиной не менее 5 метров. Неаккуратное</w:t>
      </w:r>
      <w:r>
        <w:t xml:space="preserve"> использование декоративных коробов и порча интерьера помещения и фасада здания устраняется за счет Поставщика. При прохождении трассы хладагента под подшивным потолком, она должна быть закреплена и изолирована сертифицированной тепло-пароизоляцией.</w:t>
      </w:r>
    </w:p>
    <w:p w14:paraId="6172591F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>1.4 Монтаж электрических соединений, дренажного трубопровода. Внутри помещения фреоновый трубопровод, электрический кабель и дренажный шланг должны укладываются вместе (в коробе). Электропровод должен быть одет в гофр рукав. Не допускать заломов и порывов дренажного шланга при протаскивании через отверстие в стене, не допускать его касания оголенных частей трубопровода. Отверстие в стене после укладки этого «пучка» заполняется теплоизолятором во избежание промерзания воды и появления сквозняков в помещении. Конденсат от оборудования должен быть выведен наружу.</w:t>
      </w:r>
    </w:p>
    <w:p w14:paraId="7AD1E209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>1.5 Удаление влаги и воздуха из трубопровода. Система должна быть очищена от этих компонентов для этого трубопровод тщательно вакууммируется с использованием вакуумного насоса.</w:t>
      </w:r>
    </w:p>
    <w:p w14:paraId="60D96310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>1.6 Дозаправка хладагентом (до 1 кг). Дозаправка хладагентом выполняется при необходимости для обеспечения работоспособности оборудования.</w:t>
      </w:r>
    </w:p>
    <w:p w14:paraId="0EBA36F4" w14:textId="77777777" w:rsidR="007A0472" w:rsidRDefault="007A0472" w:rsidP="007A0472">
      <w:pPr>
        <w:autoSpaceDE w:val="0"/>
        <w:autoSpaceDN w:val="0"/>
        <w:adjustRightInd w:val="0"/>
        <w:ind w:firstLine="709"/>
        <w:jc w:val="both"/>
      </w:pPr>
      <w:r>
        <w:t>1.7 Тестовый запуск каждой сплит-системы. После пуско-наладки работа сплит-системы тестируется во всех режимах. При тестировании производятся измерения напряжения в сети, энергопотребление сплит-системы, давление хладагента, температура на входе и выходе из внутреннего блока. После ввода в эксплуатацию системы необходимо провести инструктаж работников Покупателя о правилах эксплуатации оборудования и по самостоятельной работе с оборудованием в различных производственных ситуациях.</w:t>
      </w:r>
    </w:p>
    <w:p w14:paraId="11A3DAFA" w14:textId="77777777" w:rsidR="008C3EB9" w:rsidRPr="008C3EB9" w:rsidRDefault="008C3EB9" w:rsidP="008C3EB9">
      <w:pPr>
        <w:autoSpaceDE w:val="0"/>
        <w:autoSpaceDN w:val="0"/>
        <w:adjustRightInd w:val="0"/>
        <w:jc w:val="both"/>
        <w:rPr>
          <w:b/>
          <w:bCs/>
        </w:rPr>
      </w:pPr>
      <w:r w:rsidRPr="008C3EB9">
        <w:rPr>
          <w:b/>
          <w:bCs/>
        </w:rPr>
        <w:t>2. Сертификация:</w:t>
      </w:r>
    </w:p>
    <w:p w14:paraId="561450D5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При поставке товара должны быть предоставлены следующие документы на каждую позицию:</w:t>
      </w:r>
    </w:p>
    <w:p w14:paraId="646DD511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2.1. Сертификат соответствия (называемый также сертификат качества), выданный официальным сертификационным органом РФ.</w:t>
      </w:r>
    </w:p>
    <w:p w14:paraId="6493D746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2.2 Санитарно-эпидемиологическое заключение о соответствии поставляемого товара нормам, предъявляемым к данному оборудованию на территории РФ.</w:t>
      </w:r>
    </w:p>
    <w:p w14:paraId="16B67A10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В случае если товар не подлежит сертификации, то при поставке товара должно быть предоставлено отказное письмо (или его копия, заверенная участником размещения заказа) от организации, уполномоченной Федеральным агентством по техническому регулированию и метрологии, свидетельствующее, что данный товар не включен в перечень товаров и услуг, подлежащих обязательной сертификации на территории РФ.</w:t>
      </w:r>
    </w:p>
    <w:p w14:paraId="71758549" w14:textId="77777777" w:rsidR="008C3EB9" w:rsidRDefault="008C3EB9" w:rsidP="008C3EB9">
      <w:pPr>
        <w:autoSpaceDE w:val="0"/>
        <w:autoSpaceDN w:val="0"/>
        <w:adjustRightInd w:val="0"/>
        <w:jc w:val="both"/>
      </w:pPr>
      <w:r>
        <w:t>Кондиционеры должны быть сертифицированы на территории России и соответствовать требованиям нормативных документов по ГОСТ.</w:t>
      </w:r>
    </w:p>
    <w:p w14:paraId="44873AAE" w14:textId="77777777" w:rsidR="008C3EB9" w:rsidRPr="008C3EB9" w:rsidRDefault="008C3EB9" w:rsidP="008C3EB9">
      <w:pPr>
        <w:autoSpaceDE w:val="0"/>
        <w:autoSpaceDN w:val="0"/>
        <w:adjustRightInd w:val="0"/>
        <w:jc w:val="both"/>
        <w:rPr>
          <w:b/>
          <w:bCs/>
        </w:rPr>
      </w:pPr>
      <w:r w:rsidRPr="008C3EB9">
        <w:rPr>
          <w:b/>
          <w:bCs/>
        </w:rPr>
        <w:t>2.3. Требование к качеству товара:</w:t>
      </w:r>
    </w:p>
    <w:p w14:paraId="12E2F41D" w14:textId="3DCC1AB2" w:rsidR="008C3EB9" w:rsidRDefault="008C3EB9" w:rsidP="008C3EB9">
      <w:pPr>
        <w:autoSpaceDE w:val="0"/>
        <w:autoSpaceDN w:val="0"/>
        <w:adjustRightInd w:val="0"/>
        <w:jc w:val="both"/>
      </w:pPr>
      <w:r>
        <w:t xml:space="preserve">Товар должен быть новым, не бывшем в употреблении, должен быть заводского производства. 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 Качество, комплектность товара, его технические и качественные характеристики должны соответствовать Технический регламент Таможенного союза ТР ТС </w:t>
      </w:r>
      <w:r>
        <w:lastRenderedPageBreak/>
        <w:t>004/2011 «О безопасности низковольтного оборудования», ТР ТС 020/2011 Технический регламент Таможенного союза "Электромагнитная совместимость технических средств".</w:t>
      </w:r>
    </w:p>
    <w:p w14:paraId="27BBBA47" w14:textId="62538F37" w:rsidR="008C3EB9" w:rsidRDefault="008C3EB9" w:rsidP="00576CB9">
      <w:pPr>
        <w:autoSpaceDE w:val="0"/>
        <w:autoSpaceDN w:val="0"/>
        <w:adjustRightInd w:val="0"/>
        <w:ind w:firstLine="709"/>
        <w:jc w:val="both"/>
      </w:pPr>
      <w:r>
        <w:t xml:space="preserve">Товар должен поставляться с гарантийным сроком не менее </w:t>
      </w:r>
      <w:r w:rsidR="00A273E9">
        <w:t>12 (двенадцать)</w:t>
      </w:r>
      <w:r>
        <w:t xml:space="preserve"> </w:t>
      </w:r>
      <w:r w:rsidR="00A273E9">
        <w:t>месяцев</w:t>
      </w:r>
      <w:r>
        <w:t>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акт приемки-передачи.</w:t>
      </w:r>
    </w:p>
    <w:p w14:paraId="3D33F143" w14:textId="0FC64E4E" w:rsidR="00642E9C" w:rsidRDefault="008C3EB9" w:rsidP="00642E9C">
      <w:pPr>
        <w:jc w:val="both"/>
        <w:rPr>
          <w:rFonts w:eastAsia="Times New Roman"/>
        </w:rPr>
      </w:pPr>
      <w:r>
        <w:t xml:space="preserve"> Поставщик несет ответственность за недостатки (дефекты) товара, обнаруженные в пределах гарантийного срока поставляемого товара.</w:t>
      </w:r>
      <w:r w:rsidR="00642E9C" w:rsidRPr="00642E9C">
        <w:t xml:space="preserve"> </w:t>
      </w:r>
      <w:r w:rsidR="00642E9C">
        <w:t xml:space="preserve">Поставщик обязан обеспечить устранение недостатков или замену Товара в пределах гарантийного срока, в течение 3 рабочих дней с момента поступления соответствующего уведомления Заказчика. </w:t>
      </w:r>
    </w:p>
    <w:p w14:paraId="45A9D8EA" w14:textId="700916CD" w:rsidR="00576CB9" w:rsidRDefault="00576CB9" w:rsidP="00576CB9">
      <w:pPr>
        <w:ind w:firstLine="709"/>
        <w:jc w:val="both"/>
        <w:rPr>
          <w:rFonts w:eastAsia="Times New Roman"/>
        </w:rPr>
      </w:pPr>
      <w:r>
        <w:t xml:space="preserve">Гарантийный срок на монтажные Работы должен составлять не менее 36 месяцев с даты утверждения </w:t>
      </w:r>
      <w:r>
        <w:t>Заказчиком,</w:t>
      </w:r>
      <w:r>
        <w:t xml:space="preserve"> подписанного уполномоченными представителями сторон Акта приема-передачи товара и ввода его в эксплуатацию.</w:t>
      </w:r>
    </w:p>
    <w:p w14:paraId="1FF37043" w14:textId="77777777" w:rsidR="00576CB9" w:rsidRDefault="00576CB9" w:rsidP="00576CB9">
      <w:pPr>
        <w:ind w:firstLine="709"/>
        <w:jc w:val="both"/>
      </w:pPr>
      <w:r>
        <w:t>При причинении вреда имуществу Заказчика вследствие конструктивных, производственных или иных недостатков поставляемого Товара, в течение гарантийного срока Товара, Поставщик возмещает убытки, понесенные Заказчиком.</w:t>
      </w:r>
    </w:p>
    <w:p w14:paraId="6FD26A0B" w14:textId="77777777" w:rsidR="00576CB9" w:rsidRDefault="00576CB9" w:rsidP="008C3EB9">
      <w:pPr>
        <w:autoSpaceDE w:val="0"/>
        <w:autoSpaceDN w:val="0"/>
        <w:adjustRightInd w:val="0"/>
        <w:jc w:val="both"/>
      </w:pPr>
    </w:p>
    <w:p w14:paraId="7E0FA13F" w14:textId="77777777" w:rsidR="008C3EB9" w:rsidRDefault="008C3EB9" w:rsidP="008C3EB9">
      <w:pPr>
        <w:autoSpaceDE w:val="0"/>
        <w:autoSpaceDN w:val="0"/>
        <w:adjustRightInd w:val="0"/>
        <w:jc w:val="both"/>
      </w:pPr>
      <w:r>
        <w:t xml:space="preserve">            </w:t>
      </w:r>
    </w:p>
    <w:p w14:paraId="4FA91855" w14:textId="251754CA" w:rsidR="0016723B" w:rsidRPr="003C416A" w:rsidRDefault="0016723B" w:rsidP="008C3EB9">
      <w:pPr>
        <w:jc w:val="both"/>
      </w:pPr>
    </w:p>
    <w:sectPr w:rsidR="0016723B" w:rsidRPr="003C416A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44348"/>
    <w:multiLevelType w:val="hybridMultilevel"/>
    <w:tmpl w:val="A796A27A"/>
    <w:lvl w:ilvl="0" w:tplc="8FFAD1C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204F5"/>
    <w:rsid w:val="0003208A"/>
    <w:rsid w:val="00034118"/>
    <w:rsid w:val="00070C64"/>
    <w:rsid w:val="000957E9"/>
    <w:rsid w:val="000E47DF"/>
    <w:rsid w:val="00131437"/>
    <w:rsid w:val="0016723B"/>
    <w:rsid w:val="00172629"/>
    <w:rsid w:val="001949C5"/>
    <w:rsid w:val="00221D4B"/>
    <w:rsid w:val="00231A55"/>
    <w:rsid w:val="00281050"/>
    <w:rsid w:val="002A6D12"/>
    <w:rsid w:val="002C04F2"/>
    <w:rsid w:val="0032180D"/>
    <w:rsid w:val="003404EE"/>
    <w:rsid w:val="003C1A35"/>
    <w:rsid w:val="003C2B9C"/>
    <w:rsid w:val="003C416A"/>
    <w:rsid w:val="00466571"/>
    <w:rsid w:val="004A3CA9"/>
    <w:rsid w:val="00561BEE"/>
    <w:rsid w:val="005648EA"/>
    <w:rsid w:val="0057048B"/>
    <w:rsid w:val="00571519"/>
    <w:rsid w:val="00571FFE"/>
    <w:rsid w:val="00576CB9"/>
    <w:rsid w:val="0058088E"/>
    <w:rsid w:val="005A4405"/>
    <w:rsid w:val="005B75FD"/>
    <w:rsid w:val="00613037"/>
    <w:rsid w:val="006266DE"/>
    <w:rsid w:val="00642E9C"/>
    <w:rsid w:val="00694D9D"/>
    <w:rsid w:val="006B0BD6"/>
    <w:rsid w:val="006B337D"/>
    <w:rsid w:val="007654AC"/>
    <w:rsid w:val="00793E2B"/>
    <w:rsid w:val="007A0472"/>
    <w:rsid w:val="007E5922"/>
    <w:rsid w:val="00830375"/>
    <w:rsid w:val="008C3EB9"/>
    <w:rsid w:val="00912101"/>
    <w:rsid w:val="00914BE7"/>
    <w:rsid w:val="00950577"/>
    <w:rsid w:val="009E16A6"/>
    <w:rsid w:val="00A273E9"/>
    <w:rsid w:val="00A301CB"/>
    <w:rsid w:val="00A3521E"/>
    <w:rsid w:val="00A35D52"/>
    <w:rsid w:val="00A470E0"/>
    <w:rsid w:val="00A83101"/>
    <w:rsid w:val="00AA2690"/>
    <w:rsid w:val="00B2349B"/>
    <w:rsid w:val="00B43AD7"/>
    <w:rsid w:val="00B461F0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D44CDC"/>
    <w:rsid w:val="00E11195"/>
    <w:rsid w:val="00E60C26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104B-E710-43DD-8E9D-FDE935FD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62</cp:revision>
  <cp:lastPrinted>2024-03-18T02:49:00Z</cp:lastPrinted>
  <dcterms:created xsi:type="dcterms:W3CDTF">2022-01-24T04:33:00Z</dcterms:created>
  <dcterms:modified xsi:type="dcterms:W3CDTF">2024-03-21T02:04:00Z</dcterms:modified>
</cp:coreProperties>
</file>