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4243" w14:textId="4DB7BDB1" w:rsidR="008F4367" w:rsidRPr="00DB4C80" w:rsidRDefault="008F4367" w:rsidP="00B329C0">
      <w:pPr>
        <w:spacing w:line="240" w:lineRule="auto"/>
        <w:jc w:val="right"/>
        <w:rPr>
          <w:b/>
          <w:i/>
          <w:sz w:val="24"/>
          <w:szCs w:val="24"/>
        </w:rPr>
      </w:pPr>
      <w:r w:rsidRPr="00DB4C80">
        <w:rPr>
          <w:b/>
          <w:i/>
          <w:sz w:val="24"/>
          <w:szCs w:val="24"/>
        </w:rPr>
        <w:t xml:space="preserve">Приложение </w:t>
      </w:r>
      <w:r w:rsidR="00FB7466" w:rsidRPr="00DB4C80">
        <w:rPr>
          <w:b/>
          <w:i/>
          <w:sz w:val="24"/>
          <w:szCs w:val="24"/>
        </w:rPr>
        <w:t>2</w:t>
      </w:r>
    </w:p>
    <w:p w14:paraId="1105E9DF" w14:textId="77777777" w:rsidR="008F4367" w:rsidRPr="00DB4C80" w:rsidRDefault="008F4367" w:rsidP="00B329C0">
      <w:pPr>
        <w:spacing w:line="240" w:lineRule="auto"/>
        <w:jc w:val="right"/>
        <w:rPr>
          <w:b/>
          <w:i/>
          <w:sz w:val="24"/>
          <w:szCs w:val="24"/>
        </w:rPr>
      </w:pPr>
      <w:r w:rsidRPr="00DB4C80">
        <w:rPr>
          <w:b/>
          <w:i/>
          <w:sz w:val="24"/>
          <w:szCs w:val="24"/>
        </w:rPr>
        <w:t>к извещению об осуществлении закупки</w:t>
      </w:r>
    </w:p>
    <w:p w14:paraId="2AE9C836" w14:textId="77777777" w:rsidR="008F4367" w:rsidRPr="00DB4C80" w:rsidRDefault="008F4367" w:rsidP="00B329C0">
      <w:pPr>
        <w:widowControl w:val="0"/>
        <w:autoSpaceDE w:val="0"/>
        <w:autoSpaceDN w:val="0"/>
        <w:adjustRightInd w:val="0"/>
        <w:spacing w:line="240" w:lineRule="auto"/>
        <w:jc w:val="center"/>
        <w:rPr>
          <w:b/>
          <w:iCs/>
          <w:caps/>
          <w:sz w:val="24"/>
          <w:szCs w:val="24"/>
        </w:rPr>
      </w:pPr>
    </w:p>
    <w:p w14:paraId="65B27BEF" w14:textId="77777777" w:rsidR="008F4367" w:rsidRPr="00BA031B" w:rsidRDefault="008F4367" w:rsidP="00BA031B">
      <w:pPr>
        <w:widowControl w:val="0"/>
        <w:autoSpaceDE w:val="0"/>
        <w:autoSpaceDN w:val="0"/>
        <w:adjustRightInd w:val="0"/>
        <w:spacing w:line="240" w:lineRule="auto"/>
        <w:jc w:val="center"/>
        <w:rPr>
          <w:b/>
          <w:iCs/>
          <w:caps/>
          <w:sz w:val="22"/>
          <w:szCs w:val="22"/>
        </w:rPr>
      </w:pPr>
      <w:r w:rsidRPr="00BA031B">
        <w:rPr>
          <w:b/>
          <w:iCs/>
          <w:caps/>
          <w:sz w:val="22"/>
          <w:szCs w:val="22"/>
        </w:rPr>
        <w:t>МУНИЦИПАЛЬНЫЙ Контракт (ПРОЕКТ) № ___________</w:t>
      </w:r>
    </w:p>
    <w:p w14:paraId="0B496222" w14:textId="77777777" w:rsidR="008F4367" w:rsidRPr="00BA031B" w:rsidRDefault="008F4367" w:rsidP="00BA031B">
      <w:pPr>
        <w:widowControl w:val="0"/>
        <w:autoSpaceDE w:val="0"/>
        <w:autoSpaceDN w:val="0"/>
        <w:adjustRightInd w:val="0"/>
        <w:spacing w:line="240" w:lineRule="auto"/>
        <w:jc w:val="center"/>
        <w:rPr>
          <w:b/>
          <w:iCs/>
          <w:caps/>
          <w:sz w:val="22"/>
          <w:szCs w:val="22"/>
        </w:rPr>
      </w:pPr>
    </w:p>
    <w:p w14:paraId="194671D2" w14:textId="450C9064" w:rsidR="008F4367" w:rsidRPr="00BA031B" w:rsidRDefault="008F4367" w:rsidP="00BA031B">
      <w:pPr>
        <w:spacing w:line="240" w:lineRule="auto"/>
        <w:jc w:val="center"/>
        <w:rPr>
          <w:iCs/>
          <w:sz w:val="22"/>
          <w:szCs w:val="22"/>
        </w:rPr>
      </w:pPr>
      <w:r w:rsidRPr="00BA031B">
        <w:rPr>
          <w:iCs/>
          <w:sz w:val="22"/>
          <w:szCs w:val="22"/>
          <w:lang w:eastAsia="zh-CN"/>
        </w:rPr>
        <w:t xml:space="preserve">Идентификационный код закупки - </w:t>
      </w:r>
      <w:r w:rsidR="00BA031B" w:rsidRPr="00BA031B">
        <w:rPr>
          <w:sz w:val="22"/>
          <w:szCs w:val="22"/>
        </w:rPr>
        <w:t>243220901081522090100100110013101244</w:t>
      </w:r>
    </w:p>
    <w:p w14:paraId="3E8932FF" w14:textId="77777777" w:rsidR="008F4367" w:rsidRPr="00BA031B" w:rsidRDefault="008F4367" w:rsidP="00BA031B">
      <w:pPr>
        <w:suppressAutoHyphens/>
        <w:spacing w:line="240" w:lineRule="auto"/>
        <w:jc w:val="center"/>
        <w:rPr>
          <w:iCs/>
          <w:sz w:val="22"/>
          <w:szCs w:val="22"/>
          <w:lang w:eastAsia="zh-CN"/>
        </w:rPr>
      </w:pPr>
    </w:p>
    <w:p w14:paraId="6608B881" w14:textId="5DBD2305" w:rsidR="00793C4E" w:rsidRPr="00BA031B" w:rsidRDefault="00FB7466" w:rsidP="00BA031B">
      <w:pPr>
        <w:pStyle w:val="ad"/>
        <w:tabs>
          <w:tab w:val="left" w:pos="6379"/>
        </w:tabs>
        <w:contextualSpacing/>
        <w:jc w:val="left"/>
        <w:rPr>
          <w:sz w:val="22"/>
          <w:szCs w:val="22"/>
        </w:rPr>
      </w:pPr>
      <w:r w:rsidRPr="00BA031B">
        <w:rPr>
          <w:sz w:val="22"/>
          <w:szCs w:val="22"/>
        </w:rPr>
        <w:t>г</w:t>
      </w:r>
      <w:r w:rsidR="008F4367" w:rsidRPr="00BA031B">
        <w:rPr>
          <w:sz w:val="22"/>
          <w:szCs w:val="22"/>
        </w:rPr>
        <w:t>. Рубцовск</w:t>
      </w:r>
      <w:r w:rsidR="003F2D29" w:rsidRPr="00BA031B">
        <w:rPr>
          <w:sz w:val="22"/>
          <w:szCs w:val="22"/>
        </w:rPr>
        <w:tab/>
      </w:r>
      <w:r w:rsidR="00994068" w:rsidRPr="00BA031B">
        <w:rPr>
          <w:sz w:val="22"/>
          <w:szCs w:val="22"/>
        </w:rPr>
        <w:t xml:space="preserve"> </w:t>
      </w:r>
      <w:r w:rsidR="00BA031B" w:rsidRPr="00BA031B">
        <w:rPr>
          <w:sz w:val="22"/>
          <w:szCs w:val="22"/>
        </w:rPr>
        <w:t xml:space="preserve"> </w:t>
      </w:r>
      <w:r w:rsidR="00BA031B" w:rsidRPr="00446FDF">
        <w:rPr>
          <w:sz w:val="22"/>
          <w:szCs w:val="22"/>
        </w:rPr>
        <w:t xml:space="preserve">    </w:t>
      </w:r>
      <w:r w:rsidR="00994068" w:rsidRPr="00BA031B">
        <w:rPr>
          <w:sz w:val="22"/>
          <w:szCs w:val="22"/>
        </w:rPr>
        <w:t>«___»_____________20</w:t>
      </w:r>
      <w:r w:rsidR="008F4367" w:rsidRPr="00BA031B">
        <w:rPr>
          <w:sz w:val="22"/>
          <w:szCs w:val="22"/>
        </w:rPr>
        <w:t>2</w:t>
      </w:r>
      <w:r w:rsidR="00391616" w:rsidRPr="00BA031B">
        <w:rPr>
          <w:sz w:val="22"/>
          <w:szCs w:val="22"/>
        </w:rPr>
        <w:t>4</w:t>
      </w:r>
      <w:r w:rsidR="00994068" w:rsidRPr="00BA031B">
        <w:rPr>
          <w:sz w:val="22"/>
          <w:szCs w:val="22"/>
        </w:rPr>
        <w:t> г.</w:t>
      </w:r>
      <w:r w:rsidR="00994068" w:rsidRPr="00BA031B">
        <w:rPr>
          <w:sz w:val="22"/>
          <w:szCs w:val="22"/>
        </w:rPr>
        <w:br/>
      </w:r>
    </w:p>
    <w:p w14:paraId="50AAFF64" w14:textId="03A21884" w:rsidR="00986A1F" w:rsidRPr="00BA031B" w:rsidRDefault="00793C4E" w:rsidP="00BA031B">
      <w:pPr>
        <w:autoSpaceDE w:val="0"/>
        <w:autoSpaceDN w:val="0"/>
        <w:adjustRightInd w:val="0"/>
        <w:spacing w:line="240" w:lineRule="auto"/>
        <w:ind w:firstLine="709"/>
        <w:contextualSpacing/>
        <w:rPr>
          <w:sz w:val="22"/>
          <w:szCs w:val="22"/>
        </w:rPr>
      </w:pPr>
      <w:r w:rsidRPr="00BA031B">
        <w:rPr>
          <w:sz w:val="22"/>
          <w:szCs w:val="22"/>
        </w:rPr>
        <w:t>Муниципальное бюджетное общеобразовательное  учреждение «Средняя общеобразовательная школа №</w:t>
      </w:r>
      <w:r w:rsidR="00FB7466" w:rsidRPr="00BA031B">
        <w:rPr>
          <w:sz w:val="22"/>
          <w:szCs w:val="22"/>
        </w:rPr>
        <w:t xml:space="preserve"> </w:t>
      </w:r>
      <w:r w:rsidRPr="00BA031B">
        <w:rPr>
          <w:sz w:val="22"/>
          <w:szCs w:val="22"/>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BA031B">
        <w:rPr>
          <w:sz w:val="22"/>
          <w:szCs w:val="22"/>
        </w:rPr>
        <w:t>_______</w:t>
      </w:r>
      <w:r w:rsidRPr="00BA031B">
        <w:rPr>
          <w:sz w:val="22"/>
          <w:szCs w:val="22"/>
        </w:rPr>
        <w:t>____ заключили настоящий муниципальный  контракт, именуемый в дальнейшем «Контракт», о нижеследующем:</w:t>
      </w:r>
    </w:p>
    <w:p w14:paraId="1D211F43" w14:textId="77777777" w:rsidR="00020D70" w:rsidRPr="00BA031B" w:rsidRDefault="00020D70" w:rsidP="00BA031B">
      <w:pPr>
        <w:autoSpaceDE w:val="0"/>
        <w:autoSpaceDN w:val="0"/>
        <w:adjustRightInd w:val="0"/>
        <w:spacing w:line="240" w:lineRule="auto"/>
        <w:ind w:firstLine="709"/>
        <w:contextualSpacing/>
        <w:rPr>
          <w:sz w:val="22"/>
          <w:szCs w:val="22"/>
        </w:rPr>
      </w:pPr>
    </w:p>
    <w:p w14:paraId="4408D025" w14:textId="5BDF4C72"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14:paraId="21260312" w14:textId="7FC1DC0D"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и передать </w:t>
      </w:r>
      <w:r w:rsidR="00BA031B" w:rsidRPr="00BA031B">
        <w:rPr>
          <w:sz w:val="22"/>
          <w:szCs w:val="22"/>
        </w:rPr>
        <w:t>стол</w:t>
      </w:r>
      <w:r w:rsidR="00BA031B">
        <w:rPr>
          <w:sz w:val="22"/>
          <w:szCs w:val="22"/>
        </w:rPr>
        <w:t>ы</w:t>
      </w:r>
      <w:r w:rsidR="00BA031B" w:rsidRPr="00BA031B">
        <w:rPr>
          <w:sz w:val="22"/>
          <w:szCs w:val="22"/>
        </w:rPr>
        <w:t xml:space="preserve"> ученически</w:t>
      </w:r>
      <w:r w:rsidR="00BA031B">
        <w:rPr>
          <w:sz w:val="22"/>
          <w:szCs w:val="22"/>
        </w:rPr>
        <w:t>е</w:t>
      </w:r>
      <w:r w:rsidR="00BA031B" w:rsidRPr="00BA031B">
        <w:rPr>
          <w:sz w:val="22"/>
          <w:szCs w:val="22"/>
        </w:rPr>
        <w:t xml:space="preserve"> лабораторны</w:t>
      </w:r>
      <w:r w:rsidR="00BA031B">
        <w:rPr>
          <w:sz w:val="22"/>
          <w:szCs w:val="22"/>
        </w:rPr>
        <w:t>е</w:t>
      </w:r>
      <w:r w:rsidR="00BA031B" w:rsidRPr="00BA031B">
        <w:rPr>
          <w:sz w:val="22"/>
          <w:szCs w:val="22"/>
        </w:rPr>
        <w:t xml:space="preserve"> для оборудования кабинета химии</w:t>
      </w:r>
      <w:r w:rsidRPr="00BA031B">
        <w:rPr>
          <w:bCs/>
          <w:sz w:val="22"/>
          <w:szCs w:val="22"/>
        </w:rPr>
        <w:t xml:space="preserve">, </w:t>
      </w:r>
      <w:r w:rsidRPr="00BA031B">
        <w:rPr>
          <w:sz w:val="22"/>
          <w:szCs w:val="22"/>
        </w:rPr>
        <w:t>по ценам согласно спецификации (Приложение №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A508508" w14:textId="77777777"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8" w:history="1">
        <w:r w:rsidRPr="00BA031B">
          <w:rPr>
            <w:sz w:val="22"/>
            <w:szCs w:val="22"/>
          </w:rPr>
          <w:t>Приложение</w:t>
        </w:r>
      </w:hyperlink>
      <w:r w:rsidRPr="00BA031B">
        <w:rPr>
          <w:sz w:val="22"/>
          <w:szCs w:val="22"/>
        </w:rPr>
        <w:t xml:space="preserve"> № 1), являющейся неотъемлемой частью Контракта.</w:t>
      </w:r>
    </w:p>
    <w:p w14:paraId="4D019041" w14:textId="77777777" w:rsidR="00BA031B" w:rsidRDefault="00BA031B" w:rsidP="00BA031B">
      <w:pPr>
        <w:autoSpaceDE w:val="0"/>
        <w:autoSpaceDN w:val="0"/>
        <w:adjustRightInd w:val="0"/>
        <w:spacing w:line="240" w:lineRule="auto"/>
        <w:ind w:left="2836" w:firstLine="0"/>
        <w:outlineLvl w:val="0"/>
        <w:rPr>
          <w:b/>
          <w:bCs/>
          <w:sz w:val="22"/>
          <w:szCs w:val="22"/>
        </w:rPr>
      </w:pPr>
    </w:p>
    <w:p w14:paraId="0E0C664A" w14:textId="5A9F66CC"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14:paraId="0CBCEB52" w14:textId="4BB4E100"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 __________________ (___) рубл</w:t>
      </w:r>
      <w:r w:rsidR="00BA031B">
        <w:rPr>
          <w:sz w:val="22"/>
          <w:szCs w:val="22"/>
        </w:rPr>
        <w:t>ей</w:t>
      </w:r>
      <w:r w:rsidRPr="00BA031B">
        <w:rPr>
          <w:sz w:val="22"/>
          <w:szCs w:val="22"/>
        </w:rPr>
        <w:t xml:space="preserve"> ____ копеек, в т.ч. НДС_______,  (без НДС, если Поставщик освобожден от его уплаты).</w:t>
      </w:r>
    </w:p>
    <w:p w14:paraId="469C5260"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10FF71"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52498B3"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802CE3C"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2.5. Источник финансирования Контракта – за счет средств бюджетного учреждения (бюджет муниципального образования город Рубцовск Алтайского края). </w:t>
      </w:r>
    </w:p>
    <w:p w14:paraId="4EAED160"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КБК 074 0702 9010070910 244</w:t>
      </w:r>
    </w:p>
    <w:p w14:paraId="23A33A33"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47FC86B3"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3DC86881"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w:t>
      </w:r>
      <w:r w:rsidRPr="00BA031B">
        <w:rPr>
          <w:sz w:val="22"/>
          <w:szCs w:val="22"/>
        </w:rPr>
        <w:lastRenderedPageBreak/>
        <w:t>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4C5DF0C8" w14:textId="502F2EF1"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2.9.</w:t>
      </w:r>
      <w:r w:rsidRPr="00BA031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D28C418" w14:textId="77777777" w:rsidR="00020D70" w:rsidRPr="00BA031B" w:rsidRDefault="00020D70" w:rsidP="00BA031B">
      <w:pPr>
        <w:widowControl w:val="0"/>
        <w:autoSpaceDE w:val="0"/>
        <w:autoSpaceDN w:val="0"/>
        <w:adjustRightInd w:val="0"/>
        <w:spacing w:line="240" w:lineRule="auto"/>
        <w:ind w:firstLine="709"/>
        <w:rPr>
          <w:sz w:val="22"/>
          <w:szCs w:val="22"/>
        </w:rPr>
      </w:pPr>
    </w:p>
    <w:p w14:paraId="4AEB1347" w14:textId="51E43E2B"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t>III</w:t>
      </w:r>
      <w:r w:rsidR="00020D70" w:rsidRPr="00BA031B">
        <w:rPr>
          <w:b/>
          <w:bCs/>
          <w:sz w:val="22"/>
          <w:szCs w:val="22"/>
        </w:rPr>
        <w:t>. Порядок, сроки и условия поставки и приемки товара.</w:t>
      </w:r>
    </w:p>
    <w:p w14:paraId="374F76D7" w14:textId="66C0E0E6"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r w:rsidR="00BA031B" w:rsidRPr="00BA031B">
        <w:rPr>
          <w:sz w:val="22"/>
          <w:szCs w:val="22"/>
        </w:rPr>
        <w:t>с даты заключения контракта не позднее 29.11.2024</w:t>
      </w:r>
      <w:r w:rsidRPr="00BA031B">
        <w:rPr>
          <w:sz w:val="22"/>
          <w:szCs w:val="22"/>
        </w:rPr>
        <w:t xml:space="preserve">. </w:t>
      </w:r>
    </w:p>
    <w:p w14:paraId="7E8EED18"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14:paraId="4C2AAD80" w14:textId="07A80CBD"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г. Рубцовск, </w:t>
      </w:r>
      <w:r w:rsidR="00BA031B" w:rsidRPr="00BA031B">
        <w:rPr>
          <w:sz w:val="22"/>
          <w:szCs w:val="22"/>
        </w:rPr>
        <w:t xml:space="preserve">                    </w:t>
      </w:r>
      <w:r w:rsidRPr="00BA031B">
        <w:rPr>
          <w:sz w:val="22"/>
          <w:szCs w:val="22"/>
        </w:rPr>
        <w:t>ул. Рихарда Зорге, 121.</w:t>
      </w:r>
    </w:p>
    <w:p w14:paraId="1C4EE40A"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14:paraId="198F13A0" w14:textId="77777777"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0F0994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14:paraId="4933E199" w14:textId="1C429703"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59F9426B" w14:textId="694FBD13"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14:paraId="4A75DDE9" w14:textId="77777777" w:rsidR="00020D70" w:rsidRPr="00BA031B" w:rsidRDefault="00020D70" w:rsidP="00BA031B">
      <w:pPr>
        <w:pStyle w:val="ad"/>
        <w:ind w:firstLine="709"/>
        <w:rPr>
          <w:sz w:val="22"/>
          <w:szCs w:val="22"/>
        </w:rPr>
      </w:pPr>
      <w:r w:rsidRPr="00BA031B">
        <w:rPr>
          <w:sz w:val="22"/>
          <w:szCs w:val="22"/>
        </w:rPr>
        <w:t>товарную накладную или универсальный передаточный документ в двух экземплярах;</w:t>
      </w:r>
    </w:p>
    <w:p w14:paraId="26CF01B9" w14:textId="77777777"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6E81D405" w14:textId="77777777"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05AFBE67" w14:textId="77777777"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14:paraId="42282F30" w14:textId="77777777"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14:paraId="6E61DF2D" w14:textId="77777777" w:rsidR="00020D70" w:rsidRPr="00BA031B" w:rsidRDefault="00020D70" w:rsidP="00BA031B">
      <w:pPr>
        <w:spacing w:line="240" w:lineRule="auto"/>
        <w:ind w:firstLine="709"/>
        <w:rPr>
          <w:sz w:val="22"/>
          <w:szCs w:val="22"/>
        </w:rPr>
      </w:pPr>
      <w:r w:rsidRPr="00BA031B">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3BBBBF4D" w14:textId="77777777"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2CA6D3DA" w14:textId="77777777"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171A14BC" w14:textId="77777777"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документа(ов) о приемке, указанного(ых) в пункте 3.6. Контракта.</w:t>
      </w:r>
    </w:p>
    <w:p w14:paraId="5E9A2F29" w14:textId="77777777"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C1020F1" w14:textId="77777777"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1CCB0B6" w14:textId="77777777"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14:paraId="54A43D49"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lastRenderedPageBreak/>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BD00D6F" w14:textId="6258C614"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w:t>
      </w:r>
      <w:r w:rsidR="00BA031B">
        <w:rPr>
          <w:sz w:val="22"/>
          <w:szCs w:val="22"/>
        </w:rPr>
        <w:t xml:space="preserve">№ </w:t>
      </w:r>
      <w:r w:rsidRPr="00BA031B">
        <w:rPr>
          <w:sz w:val="22"/>
          <w:szCs w:val="22"/>
        </w:rPr>
        <w:t>1).</w:t>
      </w:r>
      <w:r w:rsidRPr="00BA031B">
        <w:rPr>
          <w:kern w:val="16"/>
          <w:sz w:val="22"/>
          <w:szCs w:val="22"/>
        </w:rPr>
        <w:t xml:space="preserve"> </w:t>
      </w:r>
    </w:p>
    <w:p w14:paraId="37A03517" w14:textId="34473515"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3.13.3. После внешнего осмотра товара проверяется соответствие наименования, ассортимента товара, указанного в Спецификации (Приложение</w:t>
      </w:r>
      <w:r w:rsidR="00BA031B">
        <w:rPr>
          <w:sz w:val="22"/>
          <w:szCs w:val="22"/>
        </w:rPr>
        <w:t xml:space="preserve"> №</w:t>
      </w:r>
      <w:r w:rsidRPr="00BA031B">
        <w:rPr>
          <w:sz w:val="22"/>
          <w:szCs w:val="22"/>
        </w:rPr>
        <w:t xml:space="preserve"> 1), с фактическим наименованием, ассортиментом товара и с содержащимся в сопроводительных документах на товар.</w:t>
      </w:r>
    </w:p>
    <w:p w14:paraId="18217E10" w14:textId="77777777"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7EDE2F5" w14:textId="77777777"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C28C537" w14:textId="77777777" w:rsidR="00020D70" w:rsidRPr="00BA031B" w:rsidRDefault="00020D70" w:rsidP="00BA031B">
      <w:pPr>
        <w:tabs>
          <w:tab w:val="left" w:pos="1276"/>
        </w:tabs>
        <w:spacing w:line="240" w:lineRule="auto"/>
        <w:ind w:firstLine="709"/>
        <w:rPr>
          <w:sz w:val="22"/>
          <w:szCs w:val="22"/>
        </w:rPr>
      </w:pPr>
      <w:r w:rsidRPr="00BA031B">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322C49F" w14:textId="77777777" w:rsidR="00020D70" w:rsidRPr="00BA031B" w:rsidRDefault="00020D70" w:rsidP="00BA031B">
      <w:pPr>
        <w:tabs>
          <w:tab w:val="left" w:pos="1276"/>
        </w:tabs>
        <w:spacing w:line="240" w:lineRule="auto"/>
        <w:ind w:firstLine="709"/>
        <w:rPr>
          <w:sz w:val="22"/>
          <w:szCs w:val="22"/>
        </w:rPr>
      </w:pPr>
      <w:r w:rsidRPr="00BA031B">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DDC1FC"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14:paraId="61679931"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BA031B">
        <w:rPr>
          <w:b/>
          <w:sz w:val="22"/>
          <w:szCs w:val="22"/>
        </w:rPr>
        <w:t xml:space="preserve"> </w:t>
      </w:r>
      <w:r w:rsidRPr="00BA031B">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E6CD2ED" w14:textId="16C9A965"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E4BE0B"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555B6DB5" w14:textId="77777777"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F8C9E0F" w14:textId="77777777"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14:paraId="40986F1B" w14:textId="77777777"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14:paraId="32EB277D" w14:textId="77777777" w:rsidR="00020D70" w:rsidRPr="00BA031B" w:rsidRDefault="00020D70" w:rsidP="00BA031B">
      <w:pPr>
        <w:tabs>
          <w:tab w:val="left" w:pos="1418"/>
        </w:tabs>
        <w:spacing w:line="240" w:lineRule="auto"/>
        <w:ind w:firstLine="709"/>
        <w:rPr>
          <w:sz w:val="22"/>
          <w:szCs w:val="22"/>
        </w:rPr>
      </w:pPr>
      <w:r w:rsidRPr="00BA031B">
        <w:rPr>
          <w:sz w:val="22"/>
          <w:szCs w:val="22"/>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256C799" w14:textId="77777777"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5633DC3F" w14:textId="77777777"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E95486A" w14:textId="536F2CEE" w:rsidR="00020D70" w:rsidRDefault="00020D70" w:rsidP="00BA031B">
      <w:pPr>
        <w:tabs>
          <w:tab w:val="left" w:pos="1418"/>
        </w:tabs>
        <w:spacing w:line="240" w:lineRule="auto"/>
        <w:ind w:firstLine="709"/>
        <w:rPr>
          <w:sz w:val="22"/>
          <w:szCs w:val="22"/>
        </w:rPr>
      </w:pPr>
      <w:r w:rsidRPr="00BA031B">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B1B96B4" w14:textId="77777777" w:rsidR="00BA031B" w:rsidRPr="00BA031B" w:rsidRDefault="00BA031B" w:rsidP="00BA031B">
      <w:pPr>
        <w:tabs>
          <w:tab w:val="left" w:pos="1418"/>
        </w:tabs>
        <w:spacing w:line="240" w:lineRule="auto"/>
        <w:ind w:firstLine="709"/>
        <w:rPr>
          <w:sz w:val="22"/>
          <w:szCs w:val="22"/>
        </w:rPr>
      </w:pPr>
    </w:p>
    <w:p w14:paraId="6007C7B9" w14:textId="517454A4"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14:paraId="2585ED6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14:paraId="1DF18986" w14:textId="24F1E5D8"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14:paraId="56358BE1"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F442B66"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541E123" w14:textId="77777777" w:rsidR="00020D70" w:rsidRPr="00BA031B" w:rsidRDefault="00020D70" w:rsidP="00BA031B">
      <w:pPr>
        <w:autoSpaceDE w:val="0"/>
        <w:autoSpaceDN w:val="0"/>
        <w:adjustRightInd w:val="0"/>
        <w:spacing w:line="240" w:lineRule="auto"/>
        <w:ind w:firstLine="709"/>
        <w:rPr>
          <w:sz w:val="22"/>
          <w:szCs w:val="22"/>
        </w:rPr>
      </w:pPr>
      <w:bookmarkStart w:id="0" w:name="Par78"/>
      <w:bookmarkEnd w:id="0"/>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B66E9E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16295716" w14:textId="77777777" w:rsidR="00020D70" w:rsidRPr="00BA031B" w:rsidRDefault="00020D70" w:rsidP="00BA031B">
      <w:pPr>
        <w:autoSpaceDE w:val="0"/>
        <w:autoSpaceDN w:val="0"/>
        <w:adjustRightInd w:val="0"/>
        <w:spacing w:line="240" w:lineRule="auto"/>
        <w:ind w:firstLine="709"/>
        <w:rPr>
          <w:sz w:val="22"/>
          <w:szCs w:val="22"/>
        </w:rPr>
      </w:pPr>
      <w:bookmarkStart w:id="1" w:name="Par80"/>
      <w:bookmarkEnd w:id="1"/>
      <w:r w:rsidRPr="00BA031B">
        <w:rPr>
          <w:sz w:val="22"/>
          <w:szCs w:val="22"/>
        </w:rPr>
        <w:t>4.2. Поставщик вправе:</w:t>
      </w:r>
    </w:p>
    <w:p w14:paraId="4AFE91A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14:paraId="23258E8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72D99DFE"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218F0805"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0" w:anchor="Par123" w:history="1">
        <w:r w:rsidRPr="00BA031B">
          <w:rPr>
            <w:sz w:val="22"/>
            <w:szCs w:val="22"/>
          </w:rPr>
          <w:t>разделом VI</w:t>
        </w:r>
      </w:hyperlink>
      <w:r w:rsidRPr="00BA031B">
        <w:rPr>
          <w:sz w:val="22"/>
          <w:szCs w:val="22"/>
        </w:rPr>
        <w:t xml:space="preserve"> Контракта;</w:t>
      </w:r>
    </w:p>
    <w:p w14:paraId="07336D4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14:paraId="5AF3FEE1"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14:paraId="5D85DF85"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3DCCCBA"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8A6EC7C"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4.3.3. требовать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14:paraId="36CB470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12"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F71E796"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14:paraId="3FCE36DD"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14:paraId="651BA02A"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FDC49F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10E7958"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3"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14:paraId="53522578"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4"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11745A38"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4.4.6. отказаться от приемки и оплаты Товара, не соответствующего условиям Контракта;</w:t>
      </w:r>
    </w:p>
    <w:p w14:paraId="37B5BFD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528E002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CA9094D"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14:paraId="6BD691BB" w14:textId="77777777" w:rsidR="00020D70" w:rsidRPr="00BA031B" w:rsidRDefault="00020D70" w:rsidP="00BA031B">
      <w:pPr>
        <w:autoSpaceDE w:val="0"/>
        <w:autoSpaceDN w:val="0"/>
        <w:adjustRightInd w:val="0"/>
        <w:spacing w:line="240" w:lineRule="auto"/>
        <w:ind w:firstLine="0"/>
        <w:rPr>
          <w:rFonts w:ascii="Arial" w:hAnsi="Arial" w:cs="Arial"/>
          <w:sz w:val="22"/>
          <w:szCs w:val="22"/>
        </w:rPr>
      </w:pPr>
    </w:p>
    <w:p w14:paraId="10E648F5" w14:textId="2758F523"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14:paraId="6D8986A3"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2" w:name="_Hlk63168867"/>
      <w:r w:rsidRPr="00BA031B">
        <w:rPr>
          <w:sz w:val="22"/>
          <w:szCs w:val="22"/>
        </w:rPr>
        <w:t>Поставщик гарантирует, что поставляемый товар соответствует требованиям, установленным Контрактом.</w:t>
      </w:r>
    </w:p>
    <w:p w14:paraId="4FFF1ECA" w14:textId="7FD2B804"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1EA6F55" w14:textId="3AD96DCD" w:rsidR="00BA031B" w:rsidRPr="00BA031B" w:rsidRDefault="00BA031B" w:rsidP="00BA031B">
      <w:pPr>
        <w:autoSpaceDE w:val="0"/>
        <w:autoSpaceDN w:val="0"/>
        <w:adjustRightInd w:val="0"/>
        <w:spacing w:line="240" w:lineRule="auto"/>
        <w:ind w:firstLine="709"/>
        <w:rPr>
          <w:sz w:val="22"/>
          <w:szCs w:val="22"/>
        </w:rPr>
      </w:pPr>
      <w:r w:rsidRPr="00BA031B">
        <w:rPr>
          <w:sz w:val="22"/>
          <w:szCs w:val="22"/>
        </w:rPr>
        <w:t xml:space="preserve">Товар должен соответствовать Техническому регламенту Таможенного союза ТР ТС 025/2012 </w:t>
      </w:r>
      <w:r>
        <w:rPr>
          <w:sz w:val="22"/>
          <w:szCs w:val="22"/>
        </w:rPr>
        <w:t>«</w:t>
      </w:r>
      <w:r w:rsidRPr="00BA031B">
        <w:rPr>
          <w:sz w:val="22"/>
          <w:szCs w:val="22"/>
        </w:rPr>
        <w:t>О безопасности мебельной продукции</w:t>
      </w:r>
      <w:r>
        <w:rPr>
          <w:sz w:val="22"/>
          <w:szCs w:val="22"/>
        </w:rPr>
        <w:t>»</w:t>
      </w:r>
      <w:r w:rsidRPr="00BA031B">
        <w:rPr>
          <w:sz w:val="22"/>
          <w:szCs w:val="22"/>
        </w:rPr>
        <w:t>.</w:t>
      </w:r>
    </w:p>
    <w:p w14:paraId="094D03BA"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A94AFF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3" w:name="_Hlk97299753"/>
      <w:r w:rsidRPr="00BA031B">
        <w:rPr>
          <w:sz w:val="22"/>
          <w:szCs w:val="22"/>
        </w:rPr>
        <w:t>Товар должен быть упакован и замаркирован в соответствии с действующими стандартами.</w:t>
      </w:r>
    </w:p>
    <w:p w14:paraId="652F75D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ar123"/>
      <w:bookmarkEnd w:id="2"/>
      <w:bookmarkEnd w:id="3"/>
      <w:bookmarkEnd w:id="4"/>
    </w:p>
    <w:p w14:paraId="68C799A8"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2BE1E52A" w14:textId="22023920" w:rsidR="00A05970" w:rsidRPr="00BA031B" w:rsidRDefault="00051B85" w:rsidP="00BA031B">
      <w:pPr>
        <w:spacing w:line="240" w:lineRule="auto"/>
        <w:ind w:firstLine="709"/>
        <w:rPr>
          <w:rFonts w:eastAsia="SimSun"/>
          <w:kern w:val="2"/>
          <w:sz w:val="22"/>
          <w:szCs w:val="22"/>
          <w:lang w:eastAsia="hi-IN" w:bidi="hi-IN"/>
        </w:rPr>
      </w:pPr>
      <w:r w:rsidRPr="00BA031B">
        <w:rPr>
          <w:rFonts w:eastAsia="SimSun"/>
          <w:kern w:val="2"/>
          <w:sz w:val="22"/>
          <w:szCs w:val="22"/>
          <w:lang w:eastAsia="hi-IN" w:bidi="hi-IN"/>
        </w:rPr>
        <w:t xml:space="preserve">5.5. </w:t>
      </w:r>
      <w:r w:rsidR="00A05970" w:rsidRPr="00BA031B">
        <w:rPr>
          <w:rFonts w:eastAsia="SimSun"/>
          <w:kern w:val="2"/>
          <w:sz w:val="22"/>
          <w:szCs w:val="22"/>
          <w:lang w:eastAsia="hi-IN" w:bidi="hi-IN"/>
        </w:rPr>
        <w:t xml:space="preserve">Гарантийный срок на поставляемый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овар составляет не менее 12 (двенадцат</w:t>
      </w:r>
      <w:r w:rsidR="00572776">
        <w:rPr>
          <w:rFonts w:eastAsia="SimSun"/>
          <w:kern w:val="2"/>
          <w:sz w:val="22"/>
          <w:szCs w:val="22"/>
          <w:lang w:eastAsia="hi-IN" w:bidi="hi-IN"/>
        </w:rPr>
        <w:t>и</w:t>
      </w:r>
      <w:r w:rsidR="00A05970" w:rsidRPr="00BA031B">
        <w:rPr>
          <w:rFonts w:eastAsia="SimSun"/>
          <w:kern w:val="2"/>
          <w:sz w:val="22"/>
          <w:szCs w:val="22"/>
          <w:lang w:eastAsia="hi-IN" w:bidi="hi-IN"/>
        </w:rPr>
        <w:t xml:space="preserve">) месяцев, а в случае, если производитель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назначает гарантийный срок более 12 (двенадцати) месяцев, то не менее срока, установленного производителем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w:t>
      </w:r>
      <w:r w:rsidR="00BA031B" w:rsidRPr="00BA031B">
        <w:rPr>
          <w:rFonts w:eastAsia="SimSun"/>
          <w:kern w:val="2"/>
          <w:sz w:val="22"/>
          <w:szCs w:val="22"/>
          <w:lang w:eastAsia="hi-IN" w:bidi="hi-IN"/>
        </w:rPr>
        <w:t>Г</w:t>
      </w:r>
      <w:r w:rsidR="00A05970" w:rsidRPr="00BA031B">
        <w:rPr>
          <w:rFonts w:eastAsia="SimSun"/>
          <w:kern w:val="2"/>
          <w:sz w:val="22"/>
          <w:szCs w:val="22"/>
          <w:lang w:eastAsia="hi-IN" w:bidi="hi-IN"/>
        </w:rPr>
        <w:t xml:space="preserve">арантийный срок начинает течь с момента подписания Заказчиком документа о приемке. </w:t>
      </w:r>
      <w:r w:rsidR="00A05970" w:rsidRPr="00BA031B">
        <w:rPr>
          <w:sz w:val="22"/>
          <w:szCs w:val="22"/>
          <w:lang w:eastAsia="ar-SA"/>
        </w:rPr>
        <w:t xml:space="preserve">Каждая поставляемая </w:t>
      </w:r>
      <w:r w:rsidR="00A05970" w:rsidRPr="00BA031B">
        <w:rPr>
          <w:rFonts w:eastAsia="SimSun"/>
          <w:kern w:val="2"/>
          <w:sz w:val="22"/>
          <w:szCs w:val="22"/>
          <w:lang w:eastAsia="hi-IN" w:bidi="hi-IN"/>
        </w:rPr>
        <w:t>единица Товара должна быть укомплектована эксплуатационной документацией (руководство по эксплуатации или паспорт) на русском языке (или иметь перевод на русский язык) и документом, подтверждающим гарантийные обязательства Поставщика на поставляемый Товар.</w:t>
      </w:r>
    </w:p>
    <w:p w14:paraId="5E300BE8" w14:textId="3FCF2254" w:rsidR="00A05970" w:rsidRPr="00BA031B" w:rsidRDefault="00051B85" w:rsidP="00BA031B">
      <w:pPr>
        <w:pStyle w:val="afffffb"/>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6</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w:t>
      </w:r>
    </w:p>
    <w:p w14:paraId="7445B518" w14:textId="1F4084E3" w:rsidR="00A05970" w:rsidRPr="00BA031B" w:rsidRDefault="00051B85" w:rsidP="00BA031B">
      <w:pPr>
        <w:pStyle w:val="afffffb"/>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7</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Под гарантийными обязательствами Стороны понимают обязательства Поставщика за свой счет в срок не более 30 (тридцати) дней с момента обращения </w:t>
      </w:r>
      <w:r w:rsidR="0081519F" w:rsidRPr="00BA031B">
        <w:rPr>
          <w:rFonts w:ascii="Times New Roman" w:hAnsi="Times New Roman"/>
          <w:lang w:eastAsia="hi-IN" w:bidi="hi-IN"/>
        </w:rPr>
        <w:t>З</w:t>
      </w:r>
      <w:r w:rsidR="00A05970" w:rsidRPr="00BA031B">
        <w:rPr>
          <w:rFonts w:ascii="Times New Roman" w:hAnsi="Times New Roman"/>
          <w:lang w:eastAsia="hi-IN" w:bidi="hi-IN"/>
        </w:rPr>
        <w:t xml:space="preserve">аказчика устранить недостатки, дефекты в Товаре, обнаруженные в период гарантийного срока. </w:t>
      </w:r>
    </w:p>
    <w:p w14:paraId="3141568D" w14:textId="1260835D" w:rsidR="00A05970" w:rsidRPr="00BA031B" w:rsidRDefault="00051B85" w:rsidP="00BA031B">
      <w:pPr>
        <w:pStyle w:val="afffffb"/>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8</w:t>
      </w:r>
      <w:r w:rsidRPr="00BA031B">
        <w:rPr>
          <w:rFonts w:ascii="Times New Roman" w:hAnsi="Times New Roman"/>
          <w:lang w:eastAsia="hi-IN" w:bidi="hi-IN"/>
        </w:rPr>
        <w:t xml:space="preserve">. </w:t>
      </w:r>
      <w:r w:rsidR="00A05970" w:rsidRPr="00BA031B">
        <w:rPr>
          <w:rFonts w:ascii="Times New Roman" w:hAnsi="Times New Roman"/>
          <w:lang w:eastAsia="hi-IN" w:bidi="hi-IN"/>
        </w:rPr>
        <w:t>В случае устранения дефектов Товара, обнаруженные в период гарантийного срока, этот срок продлевается на время, в течение которого Товар не использовался из-за обнаруженных дефектов. В случае замены Товара гарантийный срок исчисляется заново со дня замены.</w:t>
      </w:r>
    </w:p>
    <w:p w14:paraId="32A22A60" w14:textId="77777777" w:rsidR="00A05970" w:rsidRPr="00BA031B" w:rsidRDefault="00A05970" w:rsidP="00BA031B">
      <w:pPr>
        <w:pStyle w:val="afffffb"/>
        <w:ind w:firstLine="709"/>
        <w:jc w:val="both"/>
        <w:rPr>
          <w:rFonts w:ascii="Times New Roman" w:eastAsia="Liberation Serif" w:hAnsi="Times New Roman"/>
          <w:lang w:eastAsia="hi-IN" w:bidi="hi-IN"/>
        </w:rPr>
      </w:pPr>
      <w:r w:rsidRPr="00BA031B">
        <w:rPr>
          <w:rFonts w:ascii="Times New Roman" w:hAnsi="Times New Roman"/>
          <w:lang w:eastAsia="hi-IN" w:bidi="hi-IN"/>
        </w:rPr>
        <w:t>Транспортные и другие расходы, связанные с возвратом или заменой дефектного Товара, несет Поставщик</w:t>
      </w:r>
      <w:r w:rsidRPr="00BA031B">
        <w:rPr>
          <w:rFonts w:ascii="Times New Roman" w:eastAsia="Liberation Serif" w:hAnsi="Times New Roman"/>
          <w:lang w:eastAsia="hi-IN" w:bidi="hi-IN"/>
        </w:rPr>
        <w:t>.</w:t>
      </w:r>
    </w:p>
    <w:p w14:paraId="039DCFF7" w14:textId="77777777"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14:paraId="2861B569" w14:textId="77777777"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14:paraId="0FDACEF8" w14:textId="77777777"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14:paraId="67406CA5" w14:textId="4779345E"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lastRenderedPageBreak/>
        <w:t>VI</w:t>
      </w:r>
      <w:r w:rsidRPr="00572776">
        <w:rPr>
          <w:b/>
          <w:bCs/>
          <w:sz w:val="22"/>
          <w:szCs w:val="22"/>
        </w:rPr>
        <w:t xml:space="preserve">. </w:t>
      </w:r>
      <w:r w:rsidR="00020D70" w:rsidRPr="00BA031B">
        <w:rPr>
          <w:b/>
          <w:bCs/>
          <w:sz w:val="22"/>
          <w:szCs w:val="22"/>
        </w:rPr>
        <w:t xml:space="preserve">Ответственность Сторон </w:t>
      </w:r>
    </w:p>
    <w:p w14:paraId="2D94D7B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224AF9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4723151" w14:textId="77777777" w:rsidR="00020D70" w:rsidRPr="00BA031B" w:rsidRDefault="00020D70" w:rsidP="00BA031B">
      <w:pPr>
        <w:autoSpaceDE w:val="0"/>
        <w:autoSpaceDN w:val="0"/>
        <w:adjustRightInd w:val="0"/>
        <w:spacing w:line="240" w:lineRule="auto"/>
        <w:ind w:firstLine="709"/>
        <w:rPr>
          <w:sz w:val="22"/>
          <w:szCs w:val="22"/>
        </w:rPr>
      </w:pPr>
      <w:bookmarkStart w:id="5" w:name="Par127"/>
      <w:bookmarkEnd w:id="5"/>
      <w:r w:rsidRPr="00BA031B">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BDABFFF" w14:textId="22A1FD69"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3DB1CDC" w14:textId="77777777" w:rsidR="00BA031B" w:rsidRPr="00BA031B" w:rsidRDefault="00BA031B" w:rsidP="00BA031B">
      <w:pPr>
        <w:autoSpaceDE w:val="0"/>
        <w:autoSpaceDN w:val="0"/>
        <w:adjustRightInd w:val="0"/>
        <w:spacing w:line="240" w:lineRule="auto"/>
        <w:ind w:firstLine="709"/>
        <w:rPr>
          <w:sz w:val="22"/>
          <w:szCs w:val="22"/>
        </w:rPr>
      </w:pPr>
      <w:r w:rsidRPr="00BA031B">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7EF1777"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а) 10 процентов цены Контракта (этапа) в случае, если цена Контракта (этапа) не превышает 3 млн. рублей;</w:t>
      </w:r>
    </w:p>
    <w:p w14:paraId="4A63E727"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75A7A279"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в) 1 процент цены Контракта (этапа) в случае, если цена Контракта (этапа) составляет от 50 млн. рублей до 100 млн. рублей (включительно);</w:t>
      </w:r>
    </w:p>
    <w:p w14:paraId="3B10FDF5"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15EB7F8A"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06889B51"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41BB1F28"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42A72C3B"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1A327A15" w14:textId="77777777"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 xml:space="preserve">и) 0,1 процента цены Контракта (этапа) в случае, если цена Контракта (этапа) превышает 10 млрд. рублей. </w:t>
      </w:r>
    </w:p>
    <w:p w14:paraId="54FEE551" w14:textId="3D023EDD"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51B04305"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7207F48D"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363DA7FB"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76620B3E"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lastRenderedPageBreak/>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A56392B"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48DBF2F9"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цены Контракта, если цена Контракта не превышает 3 млн. рублей;</w:t>
      </w:r>
    </w:p>
    <w:p w14:paraId="390517D2"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 процентов цены Контракта, если цена Контракта составляет от 3 млн. рублей до 50 млн. рублей (включительно);</w:t>
      </w:r>
    </w:p>
    <w:p w14:paraId="136F9335"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 процент цены Контракта, если цена Контракта составляет от 50 млн. рублей до 100 млн. рублей (включительно).</w:t>
      </w:r>
    </w:p>
    <w:p w14:paraId="3A6F0968"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0C8BA9D"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 рублей, если цена Контракта не превышает 3 млн рублей;</w:t>
      </w:r>
    </w:p>
    <w:p w14:paraId="3FABFF16"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5000 рублей, если цена Контракта составляет от 3 млн рублей до 50 млн рублей (включительно);</w:t>
      </w:r>
    </w:p>
    <w:p w14:paraId="4465D7F7"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10000 рублей, если цена Контракта составляет от 50 млн рублей до 100 млн рублей (включительно);</w:t>
      </w:r>
    </w:p>
    <w:p w14:paraId="121B0AEE"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100000 рублей, если цена Контракта превышает 100 млн рублей.</w:t>
      </w:r>
    </w:p>
    <w:p w14:paraId="327F0B0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ED6D8B8"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344E822"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 рублей, если цена Контракта не превышает 3 млн рублей (включительно);</w:t>
      </w:r>
    </w:p>
    <w:p w14:paraId="258A194D"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5000 рублей, если цена Контракта составляет от 3 млн рублей до 50 млн рублей (включительно);</w:t>
      </w:r>
    </w:p>
    <w:p w14:paraId="3DF9543F" w14:textId="77777777"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10000 рублей, если цена Контракта составляет от 50 млн рублей до 100 млн рублей (включительно);</w:t>
      </w:r>
    </w:p>
    <w:p w14:paraId="2121D459" w14:textId="77777777" w:rsidR="00020D70" w:rsidRPr="00BA031B" w:rsidRDefault="00020D70" w:rsidP="00BA031B">
      <w:pPr>
        <w:tabs>
          <w:tab w:val="right" w:pos="9355"/>
        </w:tabs>
        <w:autoSpaceDE w:val="0"/>
        <w:autoSpaceDN w:val="0"/>
        <w:adjustRightInd w:val="0"/>
        <w:spacing w:line="240" w:lineRule="auto"/>
        <w:ind w:firstLine="709"/>
        <w:rPr>
          <w:sz w:val="22"/>
          <w:szCs w:val="22"/>
        </w:rPr>
      </w:pPr>
      <w:r w:rsidRPr="00BA031B">
        <w:rPr>
          <w:i/>
          <w:iCs/>
          <w:sz w:val="22"/>
          <w:szCs w:val="22"/>
        </w:rPr>
        <w:t>100000 рублей, если цена Контракта превышает 100 млн рублей.</w:t>
      </w:r>
      <w:r w:rsidRPr="00BA031B">
        <w:rPr>
          <w:sz w:val="22"/>
          <w:szCs w:val="22"/>
        </w:rPr>
        <w:t xml:space="preserve"> </w:t>
      </w:r>
      <w:r w:rsidRPr="00BA031B">
        <w:rPr>
          <w:sz w:val="22"/>
          <w:szCs w:val="22"/>
        </w:rPr>
        <w:tab/>
      </w:r>
    </w:p>
    <w:p w14:paraId="29DC1D8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5" w:anchor="Par154" w:history="1">
        <w:r w:rsidRPr="00BA031B">
          <w:rPr>
            <w:sz w:val="22"/>
            <w:szCs w:val="22"/>
          </w:rPr>
          <w:t>пунктом 7.7</w:t>
        </w:r>
      </w:hyperlink>
      <w:r w:rsidRPr="00BA031B">
        <w:rPr>
          <w:sz w:val="22"/>
          <w:szCs w:val="22"/>
        </w:rPr>
        <w:t xml:space="preserve"> Контракта, начисляется пеня в размере, определенном в порядке, установленном в соответствии с </w:t>
      </w:r>
      <w:hyperlink r:id="rId16" w:anchor="Par127" w:history="1">
        <w:r w:rsidRPr="00BA031B">
          <w:rPr>
            <w:sz w:val="22"/>
            <w:szCs w:val="22"/>
          </w:rPr>
          <w:t>пунктом 6.3</w:t>
        </w:r>
      </w:hyperlink>
      <w:r w:rsidRPr="00BA031B">
        <w:rPr>
          <w:sz w:val="22"/>
          <w:szCs w:val="22"/>
        </w:rPr>
        <w:t xml:space="preserve"> Контракта.</w:t>
      </w:r>
    </w:p>
    <w:p w14:paraId="7C6634B6"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6.9. Применение неустойки (штрафа, пени) не освобождает Стороны от исполнения обязательств по Контракту.</w:t>
      </w:r>
    </w:p>
    <w:p w14:paraId="78011470"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7A034C"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DD6921" w14:textId="23BC523F"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AC031F" w14:textId="77777777" w:rsidR="00020D70" w:rsidRPr="00BA031B" w:rsidRDefault="00020D70" w:rsidP="00BA031B">
      <w:pPr>
        <w:autoSpaceDE w:val="0"/>
        <w:autoSpaceDN w:val="0"/>
        <w:adjustRightInd w:val="0"/>
        <w:spacing w:line="240" w:lineRule="auto"/>
        <w:ind w:firstLine="709"/>
        <w:rPr>
          <w:sz w:val="22"/>
          <w:szCs w:val="22"/>
        </w:rPr>
      </w:pPr>
    </w:p>
    <w:p w14:paraId="7C16EDC0" w14:textId="46E81BAF"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14:paraId="16ABEBFE" w14:textId="28778ED6"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6" w:name="Par143"/>
      <w:bookmarkEnd w:id="6"/>
      <w:r w:rsidRPr="00BA031B">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w:t>
      </w:r>
      <w:r w:rsidRPr="00BA031B">
        <w:rPr>
          <w:sz w:val="22"/>
          <w:szCs w:val="22"/>
        </w:rPr>
        <w:lastRenderedPageBreak/>
        <w:t>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C8931E2" w14:textId="77777777" w:rsidR="00020D70" w:rsidRPr="00BA031B" w:rsidRDefault="00020D70" w:rsidP="00BA031B">
      <w:pPr>
        <w:autoSpaceDE w:val="0"/>
        <w:autoSpaceDN w:val="0"/>
        <w:adjustRightInd w:val="0"/>
        <w:spacing w:line="240" w:lineRule="auto"/>
        <w:rPr>
          <w:b/>
          <w:bCs/>
          <w:sz w:val="22"/>
          <w:szCs w:val="22"/>
        </w:rPr>
      </w:pPr>
      <w:r w:rsidRPr="00BA031B">
        <w:rPr>
          <w:b/>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6783250" w14:textId="277D9774"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Муниципальное бюджетное общеобразовательное учреждение</w:t>
      </w:r>
      <w:r w:rsidR="00BA031B" w:rsidRPr="00BA031B">
        <w:rPr>
          <w:sz w:val="22"/>
          <w:szCs w:val="22"/>
        </w:rPr>
        <w:t xml:space="preserve"> </w:t>
      </w:r>
      <w:r w:rsidRPr="00BA031B">
        <w:rPr>
          <w:sz w:val="22"/>
          <w:szCs w:val="22"/>
        </w:rPr>
        <w:t>«Средняя общеобразовательная школа №</w:t>
      </w:r>
      <w:r w:rsidR="00CB65F5">
        <w:rPr>
          <w:sz w:val="22"/>
          <w:szCs w:val="22"/>
        </w:rPr>
        <w:t xml:space="preserve"> </w:t>
      </w:r>
      <w:r w:rsidRPr="00BA031B">
        <w:rPr>
          <w:sz w:val="22"/>
          <w:szCs w:val="22"/>
        </w:rPr>
        <w:t>10</w:t>
      </w:r>
      <w:r w:rsidR="00BA031B" w:rsidRPr="00BA031B">
        <w:rPr>
          <w:sz w:val="22"/>
          <w:szCs w:val="22"/>
        </w:rPr>
        <w:t xml:space="preserve"> </w:t>
      </w:r>
      <w:r w:rsidRPr="00BA031B">
        <w:rPr>
          <w:sz w:val="22"/>
          <w:szCs w:val="22"/>
        </w:rPr>
        <w:t xml:space="preserve"> «Кадетский корпус юных спасателей» </w:t>
      </w:r>
    </w:p>
    <w:p w14:paraId="4C2EDE22" w14:textId="77777777" w:rsidR="00020D70" w:rsidRPr="00BA031B" w:rsidRDefault="00020D70" w:rsidP="00BA031B">
      <w:pPr>
        <w:autoSpaceDE w:val="0"/>
        <w:autoSpaceDN w:val="0"/>
        <w:adjustRightInd w:val="0"/>
        <w:spacing w:line="240" w:lineRule="auto"/>
        <w:ind w:firstLine="0"/>
        <w:rPr>
          <w:sz w:val="22"/>
          <w:szCs w:val="22"/>
        </w:rPr>
      </w:pPr>
      <w:r w:rsidRPr="00BA031B">
        <w:rPr>
          <w:sz w:val="22"/>
          <w:szCs w:val="22"/>
        </w:rPr>
        <w:t xml:space="preserve">658219, г. Рубцовск, ул. Рихарда Зорге, 121 </w:t>
      </w:r>
    </w:p>
    <w:p w14:paraId="3D0CAB99" w14:textId="77777777"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ИНН/КПП 2209010815/220901001</w:t>
      </w:r>
    </w:p>
    <w:p w14:paraId="2A1FDFFB" w14:textId="77777777"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л/с 20176У06880</w:t>
      </w:r>
    </w:p>
    <w:p w14:paraId="23E05A08" w14:textId="77777777"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Казначейский счет 03234643017160001700</w:t>
      </w:r>
    </w:p>
    <w:p w14:paraId="70EAA112" w14:textId="77777777"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Банковский счет 40102810045370000009</w:t>
      </w:r>
    </w:p>
    <w:p w14:paraId="438C8749" w14:textId="605B500F"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Банк ОТДЕЛЕНИЕ БАРНАУЛ БАНКА РОССИИ//УФК по Алтайскому краю г. Барнаул</w:t>
      </w:r>
    </w:p>
    <w:p w14:paraId="012EDCDB" w14:textId="1069C593"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Б</w:t>
      </w:r>
      <w:r w:rsidR="00446FDF">
        <w:rPr>
          <w:sz w:val="22"/>
          <w:szCs w:val="22"/>
        </w:rPr>
        <w:t>ИК</w:t>
      </w:r>
      <w:r w:rsidRPr="00BA031B">
        <w:rPr>
          <w:sz w:val="22"/>
          <w:szCs w:val="22"/>
        </w:rPr>
        <w:t xml:space="preserve"> 010173001 </w:t>
      </w:r>
    </w:p>
    <w:p w14:paraId="7DDB6F28" w14:textId="77777777"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ОКТМО 0171600</w:t>
      </w:r>
    </w:p>
    <w:p w14:paraId="66445B2C" w14:textId="77777777"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КБК 00000000000000000510</w:t>
      </w:r>
    </w:p>
    <w:p w14:paraId="676AA649" w14:textId="556F499C" w:rsidR="00020D70" w:rsidRPr="00BA031B"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BA031B" w:rsidRPr="00BA031B">
        <w:rPr>
          <w:sz w:val="22"/>
          <w:szCs w:val="22"/>
        </w:rPr>
        <w:t>15 360 (пятнадцать тысяч триста шестьдесят) рублей  00 копеек</w:t>
      </w:r>
      <w:r w:rsidRPr="00BA031B">
        <w:rPr>
          <w:sz w:val="22"/>
          <w:szCs w:val="22"/>
        </w:rPr>
        <w:t xml:space="preserve"> </w:t>
      </w:r>
      <w:bookmarkStart w:id="7" w:name="Par160"/>
      <w:bookmarkEnd w:id="7"/>
      <w:r w:rsidRPr="00BA031B">
        <w:rPr>
          <w:sz w:val="22"/>
          <w:szCs w:val="22"/>
        </w:rPr>
        <w:t>(</w:t>
      </w:r>
      <w:r w:rsidRPr="00BA031B">
        <w:rPr>
          <w:kern w:val="16"/>
          <w:sz w:val="22"/>
          <w:szCs w:val="22"/>
        </w:rPr>
        <w:t xml:space="preserve">5% </w:t>
      </w:r>
      <w:r w:rsidR="00BA031B" w:rsidRPr="00BA031B">
        <w:rPr>
          <w:sz w:val="22"/>
          <w:szCs w:val="22"/>
        </w:rPr>
        <w:t>от начальной (максимальной)</w:t>
      </w:r>
      <w:r w:rsidRPr="00BA031B">
        <w:rPr>
          <w:kern w:val="16"/>
          <w:sz w:val="22"/>
          <w:szCs w:val="22"/>
        </w:rPr>
        <w:t>цены контракта).</w:t>
      </w:r>
    </w:p>
    <w:p w14:paraId="47834AE0"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DC3D1C" w14:textId="77777777"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6210FEC" w14:textId="77777777"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6CA5C7"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C20A35A"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B278849" w14:textId="77777777"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6A45B7F"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A56DE18"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14:paraId="51931915"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lastRenderedPageBreak/>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33616B8"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D124D63"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22F9FD0"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812C807"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39089BC"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14:paraId="3B00DF4B" w14:textId="77777777"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2B830C99"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5D8726F1"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4EDD1D4"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2978988" w14:textId="77777777"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A84063E" w14:textId="1827FBC9"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r w:rsidRPr="00BA031B">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F2FBCD" w14:textId="53D0E6D9" w:rsidR="00CB65F5" w:rsidRDefault="00CB65F5" w:rsidP="00CB65F5">
      <w:pPr>
        <w:tabs>
          <w:tab w:val="left" w:pos="1418"/>
        </w:tabs>
        <w:autoSpaceDE w:val="0"/>
        <w:autoSpaceDN w:val="0"/>
        <w:adjustRightInd w:val="0"/>
        <w:spacing w:line="240" w:lineRule="auto"/>
        <w:contextualSpacing/>
        <w:rPr>
          <w:kern w:val="16"/>
          <w:sz w:val="22"/>
          <w:szCs w:val="22"/>
        </w:rPr>
      </w:pPr>
    </w:p>
    <w:p w14:paraId="1035083F" w14:textId="77777777" w:rsidR="00CB65F5" w:rsidRPr="00BA031B" w:rsidRDefault="00CB65F5" w:rsidP="00CB65F5">
      <w:pPr>
        <w:tabs>
          <w:tab w:val="left" w:pos="1418"/>
        </w:tabs>
        <w:autoSpaceDE w:val="0"/>
        <w:autoSpaceDN w:val="0"/>
        <w:adjustRightInd w:val="0"/>
        <w:spacing w:line="240" w:lineRule="auto"/>
        <w:contextualSpacing/>
        <w:rPr>
          <w:sz w:val="22"/>
          <w:szCs w:val="22"/>
        </w:rPr>
      </w:pPr>
    </w:p>
    <w:p w14:paraId="55F03836" w14:textId="77777777" w:rsidR="00020D70" w:rsidRPr="00BA031B" w:rsidRDefault="00020D70" w:rsidP="00BA031B">
      <w:pPr>
        <w:autoSpaceDE w:val="0"/>
        <w:autoSpaceDN w:val="0"/>
        <w:adjustRightInd w:val="0"/>
        <w:spacing w:line="240" w:lineRule="auto"/>
        <w:ind w:firstLine="0"/>
        <w:jc w:val="center"/>
        <w:rPr>
          <w:rFonts w:ascii="Arial" w:hAnsi="Arial" w:cs="Arial"/>
          <w:b/>
          <w:bCs/>
          <w:sz w:val="22"/>
          <w:szCs w:val="22"/>
        </w:rPr>
      </w:pPr>
    </w:p>
    <w:p w14:paraId="7BA95897" w14:textId="4238B4C6"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lastRenderedPageBreak/>
        <w:t>VIII</w:t>
      </w:r>
      <w:r w:rsidRPr="00572776">
        <w:rPr>
          <w:b/>
          <w:bCs/>
          <w:sz w:val="22"/>
          <w:szCs w:val="22"/>
        </w:rPr>
        <w:t xml:space="preserve">. </w:t>
      </w:r>
      <w:r w:rsidR="00020D70" w:rsidRPr="00BA031B">
        <w:rPr>
          <w:b/>
          <w:bCs/>
          <w:sz w:val="22"/>
          <w:szCs w:val="22"/>
        </w:rPr>
        <w:t>Обстоятельства непреодолимой силы</w:t>
      </w:r>
    </w:p>
    <w:p w14:paraId="2AB8850E"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3D528A8"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3855BD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E214AC1"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E3DAD6B" w14:textId="77777777" w:rsidR="00020D70" w:rsidRPr="00BA031B" w:rsidRDefault="00020D70" w:rsidP="00BA031B">
      <w:pPr>
        <w:autoSpaceDE w:val="0"/>
        <w:autoSpaceDN w:val="0"/>
        <w:adjustRightInd w:val="0"/>
        <w:spacing w:line="240" w:lineRule="auto"/>
        <w:ind w:firstLine="0"/>
        <w:jc w:val="center"/>
        <w:rPr>
          <w:b/>
          <w:bCs/>
          <w:sz w:val="22"/>
          <w:szCs w:val="22"/>
        </w:rPr>
      </w:pPr>
    </w:p>
    <w:p w14:paraId="4F32E3DF" w14:textId="578B1A9B"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14:paraId="6E5CC18B"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779E209"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9E16CE1"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81AC615" w14:textId="77777777"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362E055F" w14:textId="77777777" w:rsidR="00020D70" w:rsidRPr="00BA031B" w:rsidRDefault="00020D70" w:rsidP="00BA031B">
      <w:pPr>
        <w:autoSpaceDE w:val="0"/>
        <w:autoSpaceDN w:val="0"/>
        <w:adjustRightInd w:val="0"/>
        <w:spacing w:line="240" w:lineRule="auto"/>
        <w:ind w:firstLine="0"/>
        <w:rPr>
          <w:rFonts w:ascii="Arial" w:hAnsi="Arial" w:cs="Arial"/>
          <w:sz w:val="22"/>
          <w:szCs w:val="22"/>
        </w:rPr>
      </w:pPr>
    </w:p>
    <w:p w14:paraId="1E90DD2A" w14:textId="28643FF0"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14:paraId="36814AF5" w14:textId="77777777" w:rsidR="00020D70" w:rsidRPr="00BA031B" w:rsidRDefault="00020D70" w:rsidP="00BA031B">
      <w:pPr>
        <w:tabs>
          <w:tab w:val="left" w:pos="1418"/>
        </w:tabs>
        <w:spacing w:line="240" w:lineRule="auto"/>
        <w:ind w:firstLine="709"/>
        <w:rPr>
          <w:sz w:val="22"/>
          <w:szCs w:val="22"/>
        </w:rPr>
      </w:pPr>
      <w:r w:rsidRPr="00BA031B">
        <w:rPr>
          <w:sz w:val="22"/>
          <w:szCs w:val="22"/>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9256369" w14:textId="77777777"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14:paraId="4A6374C8" w14:textId="77777777"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14:paraId="6483FAFD"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640B00D"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6AAEAB07"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9E4103F" w14:textId="77777777"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14:paraId="4D501F85" w14:textId="77777777"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D61AF8" w14:textId="77777777"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D553EA" w14:textId="77777777"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011E37" w14:textId="77777777"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5F0CE2A" w14:textId="77777777"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lastRenderedPageBreak/>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2220537" w14:textId="77777777"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E2EDC28" w14:textId="77777777"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6C0C7D1" w14:textId="77777777" w:rsidR="00020D70" w:rsidRPr="00BA031B" w:rsidRDefault="00020D70" w:rsidP="00BA031B">
      <w:pPr>
        <w:tabs>
          <w:tab w:val="left" w:pos="1418"/>
        </w:tabs>
        <w:spacing w:line="240" w:lineRule="auto"/>
        <w:ind w:left="709" w:firstLine="0"/>
        <w:rPr>
          <w:color w:val="000000"/>
          <w:sz w:val="22"/>
          <w:szCs w:val="22"/>
        </w:rPr>
      </w:pPr>
    </w:p>
    <w:p w14:paraId="3CBE7C3C" w14:textId="0F5BAF00" w:rsidR="00020D70" w:rsidRPr="00BA031B" w:rsidRDefault="00BA031B" w:rsidP="00BA031B">
      <w:pPr>
        <w:autoSpaceDE w:val="0"/>
        <w:autoSpaceDN w:val="0"/>
        <w:adjustRightInd w:val="0"/>
        <w:spacing w:line="240" w:lineRule="auto"/>
        <w:ind w:firstLine="0"/>
        <w:contextualSpacing/>
        <w:jc w:val="center"/>
        <w:rPr>
          <w:b/>
          <w:bCs/>
          <w:sz w:val="22"/>
          <w:szCs w:val="22"/>
        </w:rPr>
      </w:pPr>
      <w:r w:rsidRPr="00BA031B">
        <w:rPr>
          <w:b/>
          <w:bCs/>
          <w:sz w:val="22"/>
          <w:szCs w:val="22"/>
          <w:lang w:val="en-US"/>
        </w:rPr>
        <w:t>XI</w:t>
      </w:r>
      <w:r w:rsidRPr="00572776">
        <w:rPr>
          <w:b/>
          <w:bCs/>
          <w:sz w:val="22"/>
          <w:szCs w:val="22"/>
        </w:rPr>
        <w:t xml:space="preserve">. </w:t>
      </w:r>
      <w:r w:rsidR="00020D70" w:rsidRPr="00BA031B">
        <w:rPr>
          <w:b/>
          <w:bCs/>
          <w:sz w:val="22"/>
          <w:szCs w:val="22"/>
        </w:rPr>
        <w:t>Прочие положения</w:t>
      </w:r>
    </w:p>
    <w:p w14:paraId="30514247" w14:textId="1052C5A1" w:rsidR="00BA031B" w:rsidRPr="00BA031B" w:rsidRDefault="00020D70" w:rsidP="00F67121">
      <w:pPr>
        <w:widowControl w:val="0"/>
        <w:autoSpaceDE w:val="0"/>
        <w:autoSpaceDN w:val="0"/>
        <w:adjustRightInd w:val="0"/>
        <w:spacing w:line="240" w:lineRule="auto"/>
        <w:ind w:firstLine="709"/>
        <w:rPr>
          <w:spacing w:val="-2"/>
          <w:sz w:val="22"/>
          <w:szCs w:val="22"/>
        </w:rPr>
      </w:pPr>
      <w:r w:rsidRPr="00BA031B">
        <w:rPr>
          <w:rFonts w:cs="Courier New"/>
          <w:sz w:val="22"/>
          <w:szCs w:val="22"/>
        </w:rPr>
        <w:t xml:space="preserve">11.1. </w:t>
      </w:r>
      <w:r w:rsidR="00BA031B" w:rsidRPr="00BA031B">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3868699F" w14:textId="77777777"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8A8CBB6" w14:textId="77777777"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E9BBB84" w14:textId="77777777"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7758BD9" w14:textId="77777777"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11.2.</w:t>
      </w:r>
      <w:r w:rsidRPr="00BA031B">
        <w:rPr>
          <w:spacing w:val="-2"/>
          <w:sz w:val="22"/>
          <w:szCs w:val="22"/>
        </w:rPr>
        <w:tab/>
        <w:t xml:space="preserve"> Корреспонденция считается доставленной Стороне также в случаях, если:</w:t>
      </w:r>
    </w:p>
    <w:p w14:paraId="5382D5F4" w14:textId="77777777"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Сторона отказалась от получения корреспонденции и этот отказ зафиксирован организацией почтовой связи;</w:t>
      </w:r>
    </w:p>
    <w:p w14:paraId="5D56CE7A" w14:textId="77777777"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0F94AE0" w14:textId="77777777" w:rsidR="00F67121"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5F76E2BE" w14:textId="1E754C17" w:rsidR="00020D70" w:rsidRPr="00BA031B" w:rsidRDefault="00F67121" w:rsidP="00F67121">
      <w:pPr>
        <w:widowControl w:val="0"/>
        <w:autoSpaceDE w:val="0"/>
        <w:autoSpaceDN w:val="0"/>
        <w:adjustRightInd w:val="0"/>
        <w:spacing w:line="240" w:lineRule="auto"/>
        <w:ind w:firstLine="709"/>
        <w:rPr>
          <w:iCs/>
          <w:sz w:val="22"/>
          <w:szCs w:val="22"/>
        </w:rPr>
      </w:pPr>
      <w:r w:rsidRPr="00F67121">
        <w:rPr>
          <w:spacing w:val="-2"/>
          <w:sz w:val="22"/>
          <w:szCs w:val="22"/>
        </w:rPr>
        <w:t>11</w:t>
      </w:r>
      <w:r w:rsidRPr="00572776">
        <w:rPr>
          <w:spacing w:val="-2"/>
          <w:sz w:val="22"/>
          <w:szCs w:val="22"/>
        </w:rPr>
        <w:t>.</w:t>
      </w:r>
      <w:r w:rsidRPr="00F67121">
        <w:rPr>
          <w:spacing w:val="-2"/>
          <w:sz w:val="22"/>
          <w:szCs w:val="22"/>
        </w:rPr>
        <w:t>3.</w:t>
      </w:r>
      <w:r w:rsidR="00020D70" w:rsidRPr="00BA031B">
        <w:rPr>
          <w:i/>
          <w:sz w:val="22"/>
          <w:szCs w:val="22"/>
        </w:rPr>
        <w:t xml:space="preserve"> </w:t>
      </w:r>
      <w:r w:rsidR="00020D70" w:rsidRPr="00BA031B">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020D70" w:rsidRPr="00BA031B">
        <w:rPr>
          <w:iCs/>
          <w:sz w:val="22"/>
          <w:szCs w:val="22"/>
        </w:rPr>
        <w:t>.</w:t>
      </w:r>
    </w:p>
    <w:p w14:paraId="6EE58164" w14:textId="0A91551A" w:rsidR="00020D70" w:rsidRPr="00BA031B" w:rsidRDefault="00020D70" w:rsidP="00F67121">
      <w:pPr>
        <w:widowControl w:val="0"/>
        <w:autoSpaceDE w:val="0"/>
        <w:autoSpaceDN w:val="0"/>
        <w:adjustRightInd w:val="0"/>
        <w:spacing w:line="240" w:lineRule="auto"/>
        <w:ind w:firstLine="709"/>
        <w:rPr>
          <w:sz w:val="22"/>
          <w:szCs w:val="22"/>
        </w:rPr>
      </w:pPr>
      <w:r w:rsidRPr="00BA031B">
        <w:rPr>
          <w:sz w:val="22"/>
          <w:szCs w:val="22"/>
        </w:rPr>
        <w:t>11.</w:t>
      </w:r>
      <w:r w:rsidR="00F67121" w:rsidRPr="00572776">
        <w:rPr>
          <w:sz w:val="22"/>
          <w:szCs w:val="22"/>
        </w:rPr>
        <w:t>4</w:t>
      </w:r>
      <w:r w:rsidRPr="00BA031B">
        <w:rPr>
          <w:sz w:val="22"/>
          <w:szCs w:val="22"/>
        </w:rPr>
        <w:t>. Все приложения к Контракту являются его неотъемной частью.</w:t>
      </w:r>
    </w:p>
    <w:p w14:paraId="75A1C885" w14:textId="349E7DAE"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К Контракту прилагаются: Спецификация (Приложение </w:t>
      </w:r>
      <w:r w:rsidR="00F67121">
        <w:rPr>
          <w:sz w:val="22"/>
          <w:szCs w:val="22"/>
        </w:rPr>
        <w:t xml:space="preserve">№ </w:t>
      </w:r>
      <w:r w:rsidRPr="00BA031B">
        <w:rPr>
          <w:sz w:val="22"/>
          <w:szCs w:val="22"/>
        </w:rPr>
        <w:t>1).</w:t>
      </w:r>
    </w:p>
    <w:p w14:paraId="5A96856F" w14:textId="77777777"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B89DB8C" w14:textId="77777777"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2B87D19" w14:textId="77777777" w:rsidR="00020D70" w:rsidRPr="00BA031B" w:rsidRDefault="00020D70" w:rsidP="00F67121">
      <w:pPr>
        <w:widowControl w:val="0"/>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BA031B">
        <w:rPr>
          <w:sz w:val="22"/>
          <w:szCs w:val="22"/>
        </w:rPr>
        <w:lastRenderedPageBreak/>
        <w:t>первоначальной цены Контракта на предусмотренное в Контракте количество такого товара.</w:t>
      </w:r>
    </w:p>
    <w:p w14:paraId="0AA40FDC" w14:textId="77777777"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301345A" w14:textId="77777777"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0423AD5" w14:textId="77777777"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7" w:anchor="sub_146" w:history="1">
        <w:r w:rsidRPr="00BA031B">
          <w:rPr>
            <w:bCs/>
            <w:color w:val="0000FF"/>
            <w:sz w:val="22"/>
            <w:szCs w:val="22"/>
            <w:u w:val="single"/>
          </w:rPr>
          <w:t>частью 6 статьи 14</w:t>
        </w:r>
      </w:hyperlink>
      <w:r w:rsidRPr="00BA031B">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7D7EAED" w14:textId="77777777"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5C4F26" w14:textId="77777777" w:rsidR="00020D70" w:rsidRPr="00BA031B" w:rsidRDefault="00020D70" w:rsidP="00BA031B">
      <w:pPr>
        <w:tabs>
          <w:tab w:val="left" w:pos="1418"/>
        </w:tabs>
        <w:autoSpaceDE w:val="0"/>
        <w:autoSpaceDN w:val="0"/>
        <w:adjustRightInd w:val="0"/>
        <w:spacing w:line="240" w:lineRule="auto"/>
        <w:ind w:left="568" w:firstLine="0"/>
        <w:contextualSpacing/>
        <w:rPr>
          <w:sz w:val="22"/>
          <w:szCs w:val="22"/>
        </w:rPr>
      </w:pPr>
    </w:p>
    <w:p w14:paraId="7D5568D3" w14:textId="4A603BB6" w:rsidR="00020D70" w:rsidRPr="00BA031B" w:rsidRDefault="00F67121" w:rsidP="00F67121">
      <w:pPr>
        <w:tabs>
          <w:tab w:val="left" w:pos="426"/>
        </w:tabs>
        <w:spacing w:line="240" w:lineRule="auto"/>
        <w:ind w:firstLine="0"/>
        <w:contextualSpacing/>
        <w:jc w:val="center"/>
        <w:rPr>
          <w:b/>
          <w:sz w:val="22"/>
          <w:szCs w:val="22"/>
        </w:rPr>
      </w:pPr>
      <w:r>
        <w:rPr>
          <w:b/>
          <w:sz w:val="22"/>
          <w:szCs w:val="22"/>
          <w:lang w:val="en-US"/>
        </w:rPr>
        <w:t>XII</w:t>
      </w:r>
      <w:r>
        <w:rPr>
          <w:b/>
          <w:sz w:val="22"/>
          <w:szCs w:val="22"/>
        </w:rPr>
        <w:t xml:space="preserve">. </w:t>
      </w:r>
      <w:r w:rsidR="00020D70" w:rsidRPr="00BA031B">
        <w:rPr>
          <w:b/>
          <w:sz w:val="22"/>
          <w:szCs w:val="22"/>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53"/>
        <w:gridCol w:w="4593"/>
      </w:tblGrid>
      <w:tr w:rsidR="00020D70" w:rsidRPr="00BA031B" w14:paraId="27073F6B" w14:textId="77777777" w:rsidTr="00020D70">
        <w:tc>
          <w:tcPr>
            <w:tcW w:w="4785" w:type="dxa"/>
            <w:hideMark/>
          </w:tcPr>
          <w:p w14:paraId="50A368F4"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14:paraId="27FE2DB0"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Муниципальное бюджетное</w:t>
            </w:r>
          </w:p>
          <w:p w14:paraId="5D2B72A1"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общеобразовательное учреждение</w:t>
            </w:r>
          </w:p>
          <w:p w14:paraId="66D98572"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«Средняя общеобразовательная школа №10</w:t>
            </w:r>
          </w:p>
          <w:p w14:paraId="41E14307"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 «Кадетский корпус юных спасателей» </w:t>
            </w:r>
          </w:p>
          <w:p w14:paraId="79D52A7F"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658219, г. Рубцовск, ул. Рихарда Зорге, 121 </w:t>
            </w:r>
          </w:p>
          <w:p w14:paraId="01CC4ADE"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ИНН/КПП 2209010815/220901001</w:t>
            </w:r>
          </w:p>
          <w:p w14:paraId="1560DC86"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л/с 20176У06880</w:t>
            </w:r>
          </w:p>
          <w:p w14:paraId="3FF8CB29"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Казначейский счет 03234643017160001700</w:t>
            </w:r>
          </w:p>
          <w:p w14:paraId="4696C381"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Банковский счет 40102810045370000009</w:t>
            </w:r>
          </w:p>
          <w:p w14:paraId="20D6FD03"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Банк ОТДЕЛЕНИЕ БАРНАУЛ БАНКА </w:t>
            </w:r>
          </w:p>
          <w:p w14:paraId="72B52B10" w14:textId="5A61BA4C" w:rsidR="00020D70" w:rsidRPr="00BA031B" w:rsidRDefault="00020D70" w:rsidP="00F67121">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РОССИИ//УФК по Алтайскому краю </w:t>
            </w:r>
            <w:r w:rsidR="00F67121">
              <w:rPr>
                <w:sz w:val="22"/>
                <w:szCs w:val="22"/>
                <w:lang w:eastAsia="en-US"/>
              </w:rPr>
              <w:t xml:space="preserve">                                 </w:t>
            </w:r>
            <w:r w:rsidRPr="00BA031B">
              <w:rPr>
                <w:sz w:val="22"/>
                <w:szCs w:val="22"/>
                <w:lang w:eastAsia="en-US"/>
              </w:rPr>
              <w:t>г. Барнаул</w:t>
            </w:r>
          </w:p>
          <w:p w14:paraId="2B41EFE3"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Бик 010173001 </w:t>
            </w:r>
          </w:p>
          <w:p w14:paraId="1B9CA0AC"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ОКТМО 01716000</w:t>
            </w:r>
          </w:p>
          <w:p w14:paraId="62CCABB7" w14:textId="2BFE35B6"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Тел. 8 (38557) 6-46-02</w:t>
            </w:r>
          </w:p>
          <w:p w14:paraId="60E48563" w14:textId="77777777"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___________________ </w:t>
            </w:r>
          </w:p>
          <w:p w14:paraId="17DCAD77" w14:textId="0D37AD40" w:rsidR="00020D70" w:rsidRPr="00BA031B" w:rsidRDefault="00020D70" w:rsidP="00BA031B">
            <w:pPr>
              <w:autoSpaceDE w:val="0"/>
              <w:autoSpaceDN w:val="0"/>
              <w:adjustRightInd w:val="0"/>
              <w:spacing w:line="240" w:lineRule="auto"/>
              <w:ind w:firstLine="0"/>
              <w:rPr>
                <w:sz w:val="22"/>
                <w:szCs w:val="22"/>
                <w:lang w:eastAsia="en-US"/>
              </w:rPr>
            </w:pPr>
          </w:p>
        </w:tc>
        <w:tc>
          <w:tcPr>
            <w:tcW w:w="4786" w:type="dxa"/>
          </w:tcPr>
          <w:p w14:paraId="07F75CFD" w14:textId="6BBEAE75"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t xml:space="preserve">    Поставщик:</w:t>
            </w:r>
          </w:p>
          <w:p w14:paraId="37B71693" w14:textId="77777777" w:rsidR="00020D70" w:rsidRPr="00BA031B" w:rsidRDefault="00020D70" w:rsidP="00BA031B">
            <w:pPr>
              <w:autoSpaceDE w:val="0"/>
              <w:autoSpaceDN w:val="0"/>
              <w:adjustRightInd w:val="0"/>
              <w:spacing w:line="240" w:lineRule="auto"/>
              <w:ind w:firstLine="0"/>
              <w:rPr>
                <w:sz w:val="22"/>
                <w:szCs w:val="22"/>
                <w:lang w:eastAsia="en-US"/>
              </w:rPr>
            </w:pPr>
          </w:p>
          <w:p w14:paraId="05E9D5E1" w14:textId="77777777" w:rsidR="00020D70" w:rsidRPr="00BA031B" w:rsidRDefault="00020D70" w:rsidP="00BA031B">
            <w:pPr>
              <w:autoSpaceDE w:val="0"/>
              <w:autoSpaceDN w:val="0"/>
              <w:adjustRightInd w:val="0"/>
              <w:spacing w:line="240" w:lineRule="auto"/>
              <w:ind w:firstLine="0"/>
              <w:rPr>
                <w:sz w:val="22"/>
                <w:szCs w:val="22"/>
                <w:lang w:eastAsia="en-US"/>
              </w:rPr>
            </w:pPr>
          </w:p>
          <w:p w14:paraId="76BECF5C" w14:textId="77777777" w:rsidR="00020D70" w:rsidRPr="00BA031B" w:rsidRDefault="00020D70" w:rsidP="00BA031B">
            <w:pPr>
              <w:autoSpaceDE w:val="0"/>
              <w:autoSpaceDN w:val="0"/>
              <w:adjustRightInd w:val="0"/>
              <w:spacing w:line="240" w:lineRule="auto"/>
              <w:ind w:firstLine="0"/>
              <w:rPr>
                <w:sz w:val="22"/>
                <w:szCs w:val="22"/>
                <w:lang w:eastAsia="en-US"/>
              </w:rPr>
            </w:pPr>
          </w:p>
          <w:p w14:paraId="1125E639" w14:textId="77777777" w:rsidR="00020D70" w:rsidRPr="00BA031B" w:rsidRDefault="00020D70" w:rsidP="00BA031B">
            <w:pPr>
              <w:autoSpaceDE w:val="0"/>
              <w:autoSpaceDN w:val="0"/>
              <w:adjustRightInd w:val="0"/>
              <w:spacing w:line="240" w:lineRule="auto"/>
              <w:ind w:firstLine="0"/>
              <w:rPr>
                <w:sz w:val="22"/>
                <w:szCs w:val="22"/>
                <w:lang w:eastAsia="en-US"/>
              </w:rPr>
            </w:pPr>
          </w:p>
          <w:p w14:paraId="75FDDE76" w14:textId="77777777" w:rsidR="00020D70" w:rsidRPr="00BA031B" w:rsidRDefault="00020D70" w:rsidP="00BA031B">
            <w:pPr>
              <w:autoSpaceDE w:val="0"/>
              <w:autoSpaceDN w:val="0"/>
              <w:adjustRightInd w:val="0"/>
              <w:spacing w:line="240" w:lineRule="auto"/>
              <w:ind w:firstLine="0"/>
              <w:rPr>
                <w:sz w:val="22"/>
                <w:szCs w:val="22"/>
                <w:lang w:eastAsia="en-US"/>
              </w:rPr>
            </w:pPr>
          </w:p>
          <w:p w14:paraId="274C5931" w14:textId="77777777" w:rsidR="00020D70" w:rsidRPr="00BA031B" w:rsidRDefault="00020D70" w:rsidP="00BA031B">
            <w:pPr>
              <w:autoSpaceDE w:val="0"/>
              <w:autoSpaceDN w:val="0"/>
              <w:adjustRightInd w:val="0"/>
              <w:spacing w:line="240" w:lineRule="auto"/>
              <w:ind w:firstLine="0"/>
              <w:rPr>
                <w:sz w:val="22"/>
                <w:szCs w:val="22"/>
                <w:lang w:eastAsia="en-US"/>
              </w:rPr>
            </w:pPr>
          </w:p>
          <w:p w14:paraId="37067E40" w14:textId="77777777" w:rsidR="00020D70" w:rsidRPr="00BA031B" w:rsidRDefault="00020D70" w:rsidP="00BA031B">
            <w:pPr>
              <w:autoSpaceDE w:val="0"/>
              <w:autoSpaceDN w:val="0"/>
              <w:adjustRightInd w:val="0"/>
              <w:spacing w:line="240" w:lineRule="auto"/>
              <w:ind w:firstLine="0"/>
              <w:rPr>
                <w:sz w:val="22"/>
                <w:szCs w:val="22"/>
                <w:lang w:eastAsia="en-US"/>
              </w:rPr>
            </w:pPr>
          </w:p>
          <w:p w14:paraId="0F2621BD" w14:textId="77777777" w:rsidR="00020D70" w:rsidRPr="00BA031B" w:rsidRDefault="00020D70" w:rsidP="00BA031B">
            <w:pPr>
              <w:autoSpaceDE w:val="0"/>
              <w:autoSpaceDN w:val="0"/>
              <w:adjustRightInd w:val="0"/>
              <w:spacing w:line="240" w:lineRule="auto"/>
              <w:ind w:firstLine="0"/>
              <w:rPr>
                <w:sz w:val="22"/>
                <w:szCs w:val="22"/>
                <w:lang w:eastAsia="en-US"/>
              </w:rPr>
            </w:pPr>
          </w:p>
          <w:p w14:paraId="44E903E3" w14:textId="77777777" w:rsidR="00020D70" w:rsidRPr="00BA031B" w:rsidRDefault="00020D70" w:rsidP="00BA031B">
            <w:pPr>
              <w:autoSpaceDE w:val="0"/>
              <w:autoSpaceDN w:val="0"/>
              <w:adjustRightInd w:val="0"/>
              <w:spacing w:line="240" w:lineRule="auto"/>
              <w:ind w:firstLine="0"/>
              <w:rPr>
                <w:sz w:val="22"/>
                <w:szCs w:val="22"/>
                <w:lang w:eastAsia="en-US"/>
              </w:rPr>
            </w:pPr>
          </w:p>
          <w:p w14:paraId="3A46E618" w14:textId="77777777" w:rsidR="00020D70" w:rsidRPr="00BA031B" w:rsidRDefault="00020D70" w:rsidP="00BA031B">
            <w:pPr>
              <w:autoSpaceDE w:val="0"/>
              <w:autoSpaceDN w:val="0"/>
              <w:adjustRightInd w:val="0"/>
              <w:spacing w:line="240" w:lineRule="auto"/>
              <w:ind w:firstLine="0"/>
              <w:rPr>
                <w:sz w:val="22"/>
                <w:szCs w:val="22"/>
                <w:lang w:eastAsia="en-US"/>
              </w:rPr>
            </w:pPr>
          </w:p>
          <w:p w14:paraId="4CF5FD43" w14:textId="77777777" w:rsidR="00020D70" w:rsidRPr="00BA031B" w:rsidRDefault="00020D70" w:rsidP="00BA031B">
            <w:pPr>
              <w:autoSpaceDE w:val="0"/>
              <w:autoSpaceDN w:val="0"/>
              <w:adjustRightInd w:val="0"/>
              <w:spacing w:line="240" w:lineRule="auto"/>
              <w:ind w:firstLine="0"/>
              <w:rPr>
                <w:sz w:val="22"/>
                <w:szCs w:val="22"/>
                <w:lang w:eastAsia="en-US"/>
              </w:rPr>
            </w:pPr>
          </w:p>
          <w:p w14:paraId="1401C550" w14:textId="77777777" w:rsidR="00020D70" w:rsidRPr="00BA031B" w:rsidRDefault="00020D70" w:rsidP="00BA031B">
            <w:pPr>
              <w:autoSpaceDE w:val="0"/>
              <w:autoSpaceDN w:val="0"/>
              <w:adjustRightInd w:val="0"/>
              <w:spacing w:line="240" w:lineRule="auto"/>
              <w:ind w:firstLine="0"/>
              <w:rPr>
                <w:sz w:val="22"/>
                <w:szCs w:val="22"/>
                <w:lang w:eastAsia="en-US"/>
              </w:rPr>
            </w:pPr>
          </w:p>
          <w:p w14:paraId="22FB5CF7" w14:textId="77777777" w:rsidR="00020D70" w:rsidRPr="00BA031B" w:rsidRDefault="00020D70" w:rsidP="00BA031B">
            <w:pPr>
              <w:autoSpaceDE w:val="0"/>
              <w:autoSpaceDN w:val="0"/>
              <w:adjustRightInd w:val="0"/>
              <w:spacing w:line="240" w:lineRule="auto"/>
              <w:ind w:firstLine="0"/>
              <w:rPr>
                <w:sz w:val="22"/>
                <w:szCs w:val="22"/>
                <w:lang w:eastAsia="en-US"/>
              </w:rPr>
            </w:pPr>
          </w:p>
          <w:p w14:paraId="202A2D79" w14:textId="77777777" w:rsidR="00020D70" w:rsidRPr="00BA031B" w:rsidRDefault="00020D70" w:rsidP="00BA031B">
            <w:pPr>
              <w:autoSpaceDE w:val="0"/>
              <w:autoSpaceDN w:val="0"/>
              <w:adjustRightInd w:val="0"/>
              <w:spacing w:line="240" w:lineRule="auto"/>
              <w:ind w:firstLine="0"/>
              <w:rPr>
                <w:sz w:val="22"/>
                <w:szCs w:val="22"/>
                <w:lang w:eastAsia="en-US"/>
              </w:rPr>
            </w:pPr>
          </w:p>
          <w:p w14:paraId="0D1F4836" w14:textId="77777777" w:rsidR="00020D70" w:rsidRPr="00BA031B" w:rsidRDefault="00020D70" w:rsidP="00BA031B">
            <w:pPr>
              <w:autoSpaceDE w:val="0"/>
              <w:autoSpaceDN w:val="0"/>
              <w:adjustRightInd w:val="0"/>
              <w:spacing w:line="240" w:lineRule="auto"/>
              <w:ind w:firstLine="0"/>
              <w:rPr>
                <w:sz w:val="22"/>
                <w:szCs w:val="22"/>
                <w:lang w:eastAsia="en-US"/>
              </w:rPr>
            </w:pPr>
          </w:p>
          <w:p w14:paraId="0421FD83" w14:textId="77777777" w:rsidR="00020D70" w:rsidRPr="00BA031B" w:rsidRDefault="00020D70" w:rsidP="00BA031B">
            <w:pPr>
              <w:autoSpaceDE w:val="0"/>
              <w:autoSpaceDN w:val="0"/>
              <w:adjustRightInd w:val="0"/>
              <w:spacing w:line="240" w:lineRule="auto"/>
              <w:ind w:firstLine="0"/>
              <w:rPr>
                <w:sz w:val="22"/>
                <w:szCs w:val="22"/>
                <w:lang w:eastAsia="en-US"/>
              </w:rPr>
            </w:pPr>
          </w:p>
        </w:tc>
      </w:tr>
    </w:tbl>
    <w:p w14:paraId="5C18A185"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7F9474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12F5D94"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125F63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8639B22"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0434A8E"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090164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2B49DAD"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611F2E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9A067E7"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9BED68C"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939733B"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C066504"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C5E2857"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33E5BE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A59C0DA"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0487403"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6978B0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0EBC7F2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065DFB0"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0F4366D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7CC076A"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ABA9A5B" w14:textId="58FD3435" w:rsidR="00020D70" w:rsidRPr="00020D70" w:rsidRDefault="00F67121" w:rsidP="00020D70">
      <w:pPr>
        <w:autoSpaceDE w:val="0"/>
        <w:autoSpaceDN w:val="0"/>
        <w:adjustRightInd w:val="0"/>
        <w:spacing w:line="240" w:lineRule="auto"/>
        <w:ind w:firstLine="0"/>
        <w:jc w:val="right"/>
        <w:rPr>
          <w:sz w:val="24"/>
          <w:szCs w:val="24"/>
        </w:rPr>
      </w:pPr>
      <w:r>
        <w:rPr>
          <w:sz w:val="24"/>
          <w:szCs w:val="24"/>
        </w:rPr>
        <w:t xml:space="preserve"> </w:t>
      </w:r>
      <w:r w:rsidR="00020D70" w:rsidRPr="00020D70">
        <w:rPr>
          <w:sz w:val="24"/>
          <w:szCs w:val="24"/>
        </w:rPr>
        <w:t xml:space="preserve">   </w:t>
      </w:r>
    </w:p>
    <w:p w14:paraId="23C07B56" w14:textId="2731E89B" w:rsidR="00020D70" w:rsidRPr="00F67121" w:rsidRDefault="00020D70" w:rsidP="00020D70">
      <w:pPr>
        <w:autoSpaceDE w:val="0"/>
        <w:autoSpaceDN w:val="0"/>
        <w:adjustRightInd w:val="0"/>
        <w:spacing w:line="240" w:lineRule="auto"/>
        <w:ind w:firstLine="0"/>
        <w:jc w:val="center"/>
        <w:rPr>
          <w:sz w:val="22"/>
          <w:szCs w:val="22"/>
        </w:rPr>
      </w:pPr>
      <w:r w:rsidRPr="00020D70">
        <w:rPr>
          <w:sz w:val="24"/>
          <w:szCs w:val="24"/>
        </w:rPr>
        <w:t xml:space="preserve">                                                                                 </w:t>
      </w:r>
      <w:r w:rsidR="00F67121">
        <w:rPr>
          <w:sz w:val="24"/>
          <w:szCs w:val="24"/>
        </w:rPr>
        <w:t xml:space="preserve">      </w:t>
      </w:r>
      <w:r w:rsidRPr="00F67121">
        <w:rPr>
          <w:sz w:val="22"/>
          <w:szCs w:val="22"/>
        </w:rPr>
        <w:t>Приложение № 1</w:t>
      </w:r>
    </w:p>
    <w:p w14:paraId="2A4869C3" w14:textId="3877DB9A" w:rsidR="00020D70" w:rsidRPr="00F67121" w:rsidRDefault="00020D70" w:rsidP="00020D70">
      <w:pPr>
        <w:autoSpaceDE w:val="0"/>
        <w:autoSpaceDN w:val="0"/>
        <w:adjustRightInd w:val="0"/>
        <w:spacing w:line="240" w:lineRule="auto"/>
        <w:ind w:firstLine="0"/>
        <w:jc w:val="right"/>
        <w:rPr>
          <w:sz w:val="22"/>
          <w:szCs w:val="22"/>
        </w:rPr>
      </w:pP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14:paraId="370E1750" w14:textId="69307178" w:rsidR="00020D70" w:rsidRPr="00F67121" w:rsidRDefault="00020D70" w:rsidP="00020D70">
      <w:pPr>
        <w:spacing w:line="240" w:lineRule="auto"/>
        <w:ind w:firstLine="0"/>
        <w:jc w:val="right"/>
        <w:rPr>
          <w:sz w:val="22"/>
          <w:szCs w:val="22"/>
        </w:rPr>
      </w:pPr>
      <w:r w:rsidRPr="00F67121">
        <w:rPr>
          <w:sz w:val="22"/>
          <w:szCs w:val="22"/>
        </w:rPr>
        <w:t xml:space="preserve">                                                                                  </w:t>
      </w:r>
      <w:r w:rsidR="00F67121">
        <w:rPr>
          <w:sz w:val="22"/>
          <w:szCs w:val="22"/>
        </w:rPr>
        <w:t xml:space="preserve">   </w:t>
      </w:r>
      <w:r w:rsidRPr="00F67121">
        <w:rPr>
          <w:sz w:val="22"/>
          <w:szCs w:val="22"/>
        </w:rPr>
        <w:t xml:space="preserve"> от «___» ______ 2024 г.  № __</w:t>
      </w:r>
    </w:p>
    <w:p w14:paraId="32A117C1" w14:textId="40B5521C" w:rsidR="00020D70" w:rsidRPr="00F67121" w:rsidRDefault="00F67121" w:rsidP="00020D70">
      <w:pPr>
        <w:autoSpaceDE w:val="0"/>
        <w:autoSpaceDN w:val="0"/>
        <w:adjustRightInd w:val="0"/>
        <w:spacing w:line="360" w:lineRule="auto"/>
        <w:rPr>
          <w:b/>
          <w:sz w:val="22"/>
          <w:szCs w:val="22"/>
        </w:rPr>
      </w:pPr>
      <w:r>
        <w:rPr>
          <w:b/>
          <w:sz w:val="22"/>
          <w:szCs w:val="22"/>
        </w:rPr>
        <w:t xml:space="preserve"> </w:t>
      </w:r>
    </w:p>
    <w:p w14:paraId="691909B9" w14:textId="77777777" w:rsidR="00020D70" w:rsidRPr="00F67121"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tbl>
      <w:tblPr>
        <w:tblW w:w="4998" w:type="pct"/>
        <w:tblCellMar>
          <w:left w:w="70" w:type="dxa"/>
          <w:right w:w="70" w:type="dxa"/>
        </w:tblCellMar>
        <w:tblLook w:val="04A0" w:firstRow="1" w:lastRow="0" w:firstColumn="1" w:lastColumn="0" w:noHBand="0" w:noVBand="1"/>
      </w:tblPr>
      <w:tblGrid>
        <w:gridCol w:w="383"/>
        <w:gridCol w:w="1627"/>
        <w:gridCol w:w="1596"/>
        <w:gridCol w:w="2756"/>
        <w:gridCol w:w="359"/>
        <w:gridCol w:w="441"/>
        <w:gridCol w:w="359"/>
        <w:gridCol w:w="359"/>
        <w:gridCol w:w="359"/>
        <w:gridCol w:w="461"/>
        <w:gridCol w:w="637"/>
      </w:tblGrid>
      <w:tr w:rsidR="00F67121" w:rsidRPr="00C25056" w14:paraId="130E2A2C" w14:textId="77777777"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693D2944" w14:textId="77777777"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п/п</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6A6513F4" w14:textId="77777777" w:rsidR="00F67121" w:rsidRPr="00C25056" w:rsidRDefault="00F67121" w:rsidP="00C3672A">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42BB7A51" w14:textId="77777777"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14:paraId="2D5046E0" w14:textId="77777777"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BBBC3DB"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55A982"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54D14C"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72EE07D4" w14:textId="77777777"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AF4B33"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4FE4AEAE" w14:textId="77777777"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14:paraId="1F491E42" w14:textId="77777777"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48F1C"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2F6B2"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ED61D" w14:textId="77777777"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14:paraId="74C9135D"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8C84D"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91301"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AEFD2" w14:textId="77777777"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95F18B1"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0430A20" w14:textId="77777777"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866EF" w14:textId="77777777"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2CC1BBA9" w14:textId="77777777"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14:paraId="333AE71D" w14:textId="77777777" w:rsidTr="00F67121">
        <w:trPr>
          <w:trHeight w:val="263"/>
        </w:trPr>
        <w:tc>
          <w:tcPr>
            <w:tcW w:w="205" w:type="pct"/>
            <w:tcBorders>
              <w:top w:val="single" w:sz="4" w:space="0" w:color="auto"/>
              <w:left w:val="single" w:sz="4" w:space="0" w:color="auto"/>
              <w:bottom w:val="single" w:sz="4" w:space="0" w:color="auto"/>
              <w:right w:val="single" w:sz="4" w:space="0" w:color="auto"/>
            </w:tcBorders>
          </w:tcPr>
          <w:p w14:paraId="531A97FA"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14:paraId="3E452F08"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7F2A1E3E"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14:paraId="0DD736A6"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458372E"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17498E05"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BDA1308"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819031A"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298FD8B"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14:paraId="7243BC7F" w14:textId="77777777"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2BA34FD8" w14:textId="77777777"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14:paraId="4B9500DD" w14:textId="77777777"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5C10E9C" w14:textId="77777777"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0A5A7707" w14:textId="77777777" w:rsidR="00F67121" w:rsidRPr="00C25056" w:rsidRDefault="00F67121" w:rsidP="00C3672A">
            <w:pPr>
              <w:autoSpaceDE w:val="0"/>
              <w:autoSpaceDN w:val="0"/>
              <w:adjustRightInd w:val="0"/>
              <w:spacing w:line="240" w:lineRule="auto"/>
              <w:ind w:firstLine="0"/>
              <w:jc w:val="center"/>
              <w:rPr>
                <w:sz w:val="16"/>
                <w:szCs w:val="16"/>
              </w:rPr>
            </w:pPr>
          </w:p>
        </w:tc>
      </w:tr>
    </w:tbl>
    <w:p w14:paraId="2E4EF667" w14:textId="77777777" w:rsidR="00F67121" w:rsidRDefault="00F67121" w:rsidP="00F67121">
      <w:pPr>
        <w:spacing w:line="240" w:lineRule="auto"/>
        <w:ind w:firstLine="0"/>
        <w:contextualSpacing/>
        <w:jc w:val="center"/>
        <w:rPr>
          <w:sz w:val="24"/>
          <w:szCs w:val="24"/>
        </w:rPr>
      </w:pPr>
    </w:p>
    <w:p w14:paraId="7A7053D1" w14:textId="77777777"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firstRow="1" w:lastRow="0" w:firstColumn="1" w:lastColumn="0" w:noHBand="0" w:noVBand="1"/>
      </w:tblPr>
      <w:tblGrid>
        <w:gridCol w:w="4622"/>
        <w:gridCol w:w="4624"/>
      </w:tblGrid>
      <w:tr w:rsidR="00020D70" w:rsidRPr="00F67121" w14:paraId="6E6FBBCD" w14:textId="77777777" w:rsidTr="00020D70">
        <w:tc>
          <w:tcPr>
            <w:tcW w:w="4730" w:type="dxa"/>
          </w:tcPr>
          <w:p w14:paraId="424C6127" w14:textId="77777777"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14:paraId="0737E220" w14:textId="77777777" w:rsidR="00020D70" w:rsidRPr="00F67121" w:rsidRDefault="00020D70" w:rsidP="00020D70">
            <w:pPr>
              <w:autoSpaceDE w:val="0"/>
              <w:autoSpaceDN w:val="0"/>
              <w:adjustRightInd w:val="0"/>
              <w:spacing w:line="276" w:lineRule="auto"/>
              <w:ind w:firstLine="0"/>
              <w:rPr>
                <w:sz w:val="22"/>
                <w:szCs w:val="22"/>
                <w:lang w:eastAsia="en-US"/>
              </w:rPr>
            </w:pPr>
          </w:p>
          <w:p w14:paraId="05EA87A5" w14:textId="77777777" w:rsidR="00020D70" w:rsidRPr="00F67121" w:rsidRDefault="00020D70" w:rsidP="00020D70">
            <w:pPr>
              <w:autoSpaceDE w:val="0"/>
              <w:autoSpaceDN w:val="0"/>
              <w:adjustRightInd w:val="0"/>
              <w:spacing w:line="276" w:lineRule="auto"/>
              <w:ind w:firstLine="0"/>
              <w:rPr>
                <w:sz w:val="22"/>
                <w:szCs w:val="22"/>
                <w:lang w:eastAsia="en-US"/>
              </w:rPr>
            </w:pPr>
          </w:p>
          <w:p w14:paraId="235789DE" w14:textId="7C91611D"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c>
          <w:tcPr>
            <w:tcW w:w="4733" w:type="dxa"/>
          </w:tcPr>
          <w:p w14:paraId="7050BDF2" w14:textId="77777777"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Поставщик</w:t>
            </w:r>
          </w:p>
          <w:p w14:paraId="6493E4DF" w14:textId="77777777" w:rsidR="00020D70" w:rsidRPr="00F67121" w:rsidRDefault="00020D70" w:rsidP="00020D70">
            <w:pPr>
              <w:autoSpaceDE w:val="0"/>
              <w:autoSpaceDN w:val="0"/>
              <w:adjustRightInd w:val="0"/>
              <w:spacing w:line="276" w:lineRule="auto"/>
              <w:ind w:firstLine="0"/>
              <w:rPr>
                <w:sz w:val="22"/>
                <w:szCs w:val="22"/>
                <w:lang w:eastAsia="en-US"/>
              </w:rPr>
            </w:pPr>
          </w:p>
          <w:p w14:paraId="18C037E0" w14:textId="77777777" w:rsidR="00020D70" w:rsidRPr="00F67121" w:rsidRDefault="00020D70" w:rsidP="00020D70">
            <w:pPr>
              <w:autoSpaceDE w:val="0"/>
              <w:autoSpaceDN w:val="0"/>
              <w:adjustRightInd w:val="0"/>
              <w:spacing w:line="276" w:lineRule="auto"/>
              <w:ind w:firstLine="0"/>
              <w:rPr>
                <w:sz w:val="22"/>
                <w:szCs w:val="22"/>
                <w:lang w:eastAsia="en-US"/>
              </w:rPr>
            </w:pPr>
          </w:p>
          <w:p w14:paraId="212C3F54" w14:textId="4CA35100" w:rsidR="00F67121"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p w14:paraId="398640C6" w14:textId="70478D91" w:rsidR="00020D70" w:rsidRPr="00F67121" w:rsidRDefault="00020D70" w:rsidP="00020D70">
            <w:pPr>
              <w:autoSpaceDE w:val="0"/>
              <w:autoSpaceDN w:val="0"/>
              <w:adjustRightInd w:val="0"/>
              <w:spacing w:line="360" w:lineRule="auto"/>
              <w:rPr>
                <w:sz w:val="22"/>
                <w:szCs w:val="22"/>
                <w:lang w:eastAsia="en-US"/>
              </w:rPr>
            </w:pPr>
          </w:p>
        </w:tc>
      </w:tr>
    </w:tbl>
    <w:p w14:paraId="4F849970" w14:textId="77777777" w:rsidR="00020D70" w:rsidRPr="00020D70" w:rsidRDefault="00020D70" w:rsidP="00020D70">
      <w:pPr>
        <w:autoSpaceDE w:val="0"/>
        <w:autoSpaceDN w:val="0"/>
        <w:adjustRightInd w:val="0"/>
        <w:spacing w:line="360" w:lineRule="auto"/>
        <w:ind w:firstLine="0"/>
        <w:rPr>
          <w:sz w:val="24"/>
          <w:szCs w:val="24"/>
        </w:rPr>
      </w:pPr>
    </w:p>
    <w:p w14:paraId="2CFF422B" w14:textId="77777777" w:rsidR="00020D70" w:rsidRPr="00020D70" w:rsidRDefault="00020D70" w:rsidP="00020D70">
      <w:pPr>
        <w:spacing w:line="240" w:lineRule="auto"/>
        <w:ind w:firstLine="0"/>
        <w:jc w:val="left"/>
        <w:rPr>
          <w:sz w:val="18"/>
          <w:szCs w:val="18"/>
        </w:rPr>
      </w:pPr>
      <w:r w:rsidRPr="00020D70">
        <w:rPr>
          <w:kern w:val="16"/>
          <w:sz w:val="24"/>
          <w:szCs w:val="24"/>
        </w:rPr>
        <w:tab/>
      </w:r>
      <w:r w:rsidRPr="00020D70">
        <w:rPr>
          <w:kern w:val="16"/>
          <w:sz w:val="24"/>
          <w:szCs w:val="24"/>
        </w:rPr>
        <w:tab/>
      </w:r>
    </w:p>
    <w:p w14:paraId="579A3559" w14:textId="77777777" w:rsidR="00020D70" w:rsidRPr="00020D70" w:rsidRDefault="00020D70" w:rsidP="00020D70">
      <w:pPr>
        <w:tabs>
          <w:tab w:val="left" w:pos="0"/>
        </w:tabs>
        <w:spacing w:line="240" w:lineRule="auto"/>
        <w:ind w:firstLine="0"/>
        <w:jc w:val="left"/>
        <w:rPr>
          <w:sz w:val="20"/>
          <w:szCs w:val="20"/>
        </w:rPr>
      </w:pPr>
    </w:p>
    <w:sectPr w:rsidR="00020D70" w:rsidRPr="00020D70" w:rsidSect="00986A1F">
      <w:headerReference w:type="default" r:id="rId18"/>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1BCF" w14:textId="77777777" w:rsidR="004C2ED6" w:rsidRDefault="004C2ED6" w:rsidP="00EF13E1">
      <w:pPr>
        <w:spacing w:line="240" w:lineRule="auto"/>
      </w:pPr>
      <w:r>
        <w:separator/>
      </w:r>
    </w:p>
  </w:endnote>
  <w:endnote w:type="continuationSeparator" w:id="0">
    <w:p w14:paraId="292CFC46" w14:textId="77777777"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0F84" w14:textId="77777777" w:rsidR="004C2ED6" w:rsidRDefault="004C2ED6" w:rsidP="00B04AB3">
      <w:pPr>
        <w:spacing w:line="240" w:lineRule="auto"/>
        <w:ind w:firstLine="0"/>
      </w:pPr>
      <w:r>
        <w:separator/>
      </w:r>
    </w:p>
  </w:footnote>
  <w:footnote w:type="continuationSeparator" w:id="0">
    <w:p w14:paraId="410A7D1C" w14:textId="77777777" w:rsidR="004C2ED6" w:rsidRDefault="004C2ED6" w:rsidP="00EF1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AA47" w14:textId="52BD65EA" w:rsidR="00C5587F" w:rsidRPr="00057781" w:rsidRDefault="00C5587F">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EB634E" w:rsidRPr="00EB634E">
      <w:rPr>
        <w:noProof/>
        <w:sz w:val="18"/>
        <w:szCs w:val="18"/>
        <w:lang w:val="ru-RU"/>
      </w:rPr>
      <w:t>14</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0">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8"/>
  </w:num>
  <w:num w:numId="3">
    <w:abstractNumId w:val="14"/>
  </w:num>
  <w:num w:numId="4">
    <w:abstractNumId w:val="3"/>
  </w:num>
  <w:num w:numId="5">
    <w:abstractNumId w:val="1"/>
  </w:num>
  <w:num w:numId="6">
    <w:abstractNumId w:val="13"/>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552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5BA"/>
    <w:rsid w:val="00274BA8"/>
    <w:rsid w:val="00274EAC"/>
    <w:rsid w:val="002755F1"/>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0C682317"/>
  <w15:docId w15:val="{C3D8552F-AFAB-4982-BCE1-2468F324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styleId="afffffa">
    <w:name w:val="Unresolved Mention"/>
    <w:basedOn w:val="a3"/>
    <w:uiPriority w:val="99"/>
    <w:semiHidden/>
    <w:unhideWhenUsed/>
    <w:rsid w:val="00FB7466"/>
    <w:rPr>
      <w:color w:val="605E5C"/>
      <w:shd w:val="clear" w:color="auto" w:fill="E1DFDD"/>
    </w:rPr>
  </w:style>
  <w:style w:type="paragraph" w:styleId="afffffb">
    <w:name w:val="No Spacing"/>
    <w:link w:val="afffffc"/>
    <w:qFormat/>
    <w:rsid w:val="00A05970"/>
    <w:rPr>
      <w:rFonts w:ascii="Calibri" w:eastAsia="Calibri" w:hAnsi="Calibri"/>
      <w:sz w:val="22"/>
      <w:szCs w:val="22"/>
      <w:lang w:eastAsia="en-US"/>
    </w:rPr>
  </w:style>
  <w:style w:type="character" w:customStyle="1" w:styleId="afffffc">
    <w:name w:val="Без интервала Знак"/>
    <w:link w:val="afffffb"/>
    <w:rsid w:val="00A0597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0"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consultantplus://offline/ref=6831267C2CBFF6756CEE4A3A0C822C2DFDAC8DB4A6E3EB5341DE8C7F48AB12C94CB2C4C00C303AED74804553BF59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1536-A822-41F3-A8FE-3582776D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5854</Words>
  <Characters>43108</Characters>
  <Application>Microsoft Office Word</Application>
  <DocSecurity>0</DocSecurity>
  <Lines>359</Lines>
  <Paragraphs>97</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48865</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Елена Геннадьевна Подкопаева</cp:lastModifiedBy>
  <cp:revision>61</cp:revision>
  <cp:lastPrinted>2024-09-12T02:51:00Z</cp:lastPrinted>
  <dcterms:created xsi:type="dcterms:W3CDTF">2022-02-01T03:56:00Z</dcterms:created>
  <dcterms:modified xsi:type="dcterms:W3CDTF">2024-10-04T01:50:00Z</dcterms:modified>
</cp:coreProperties>
</file>