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68410D7" w:rsidR="006F49FE" w:rsidRPr="001D38A0" w:rsidRDefault="00C35927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1D38A0">
        <w:rPr>
          <w:rFonts w:ascii="Times New Roman" w:hAnsi="Times New Roman"/>
          <w:b/>
          <w:i/>
          <w:sz w:val="24"/>
          <w:szCs w:val="24"/>
        </w:rPr>
        <w:t>Приложение 3</w:t>
      </w:r>
    </w:p>
    <w:p w14:paraId="76D64AE5" w14:textId="548CE60C" w:rsidR="006F49FE" w:rsidRPr="001D38A0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1D38A0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1D38A0">
        <w:rPr>
          <w:rFonts w:ascii="Times New Roman" w:hAnsi="Times New Roman"/>
          <w:b/>
          <w:i/>
          <w:sz w:val="24"/>
          <w:szCs w:val="24"/>
        </w:rPr>
        <w:t>И</w:t>
      </w:r>
      <w:r w:rsidRPr="001D38A0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1D38A0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50A6C8C" w14:textId="098BFD4D" w:rsidR="000C60E0" w:rsidRPr="001D38A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400EC4FB" w14:textId="77777777" w:rsidR="006A3AB4" w:rsidRPr="001D38A0" w:rsidRDefault="006A3AB4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F6FD36D" w:rsidR="006F49FE" w:rsidRPr="001D38A0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1D38A0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Pr="001D38A0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1D38A0">
        <w:rPr>
          <w:rStyle w:val="FontStyle51"/>
          <w:b/>
          <w:sz w:val="24"/>
          <w:szCs w:val="24"/>
        </w:rPr>
        <w:t>(Техническое задание)</w:t>
      </w:r>
      <w:r w:rsidR="000C60E0" w:rsidRPr="001D38A0">
        <w:rPr>
          <w:rStyle w:val="FontStyle51"/>
          <w:b/>
          <w:sz w:val="24"/>
          <w:szCs w:val="24"/>
        </w:rPr>
        <w:t xml:space="preserve"> </w:t>
      </w:r>
    </w:p>
    <w:p w14:paraId="575A48BF" w14:textId="183CD948" w:rsidR="000C60E0" w:rsidRPr="001D38A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07"/>
        <w:gridCol w:w="2799"/>
        <w:gridCol w:w="1194"/>
        <w:gridCol w:w="1159"/>
      </w:tblGrid>
      <w:tr w:rsidR="004636A6" w:rsidRPr="001D38A0" w14:paraId="262EA0D2" w14:textId="77777777" w:rsidTr="00267C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D1B1" w14:textId="77777777" w:rsidR="004636A6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6461FD1" w14:textId="0C1A2D7D" w:rsidR="00C50928" w:rsidRPr="001D38A0" w:rsidRDefault="00C50928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7E32" w14:textId="77777777" w:rsidR="004636A6" w:rsidRPr="001D38A0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4C4F" w14:textId="77777777" w:rsidR="004636A6" w:rsidRPr="001D38A0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4E30" w14:textId="77777777" w:rsidR="004636A6" w:rsidRPr="001D38A0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58F5" w14:textId="77777777" w:rsidR="004636A6" w:rsidRPr="001D38A0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4636A6" w:rsidRPr="001D38A0" w14:paraId="47B8F6A3" w14:textId="77777777" w:rsidTr="00267C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6EC1" w14:textId="77777777" w:rsidR="004636A6" w:rsidRPr="001D38A0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D37B" w14:textId="6E18F229" w:rsidR="004636A6" w:rsidRPr="001D38A0" w:rsidRDefault="00267CE8" w:rsidP="004636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CE8">
              <w:rPr>
                <w:rFonts w:ascii="Times New Roman" w:hAnsi="Times New Roman"/>
                <w:sz w:val="24"/>
                <w:szCs w:val="24"/>
              </w:rPr>
              <w:t>Оказание услуг по проведению кадастровых работ (подготовка контрольно-геодезических съемок территорий)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3407" w14:textId="77777777" w:rsidR="00267CE8" w:rsidRPr="00267CE8" w:rsidRDefault="00267CE8" w:rsidP="00267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E8">
              <w:rPr>
                <w:rFonts w:ascii="Times New Roman" w:hAnsi="Times New Roman"/>
                <w:sz w:val="24"/>
                <w:szCs w:val="24"/>
              </w:rPr>
              <w:t>71.12.35.110</w:t>
            </w:r>
          </w:p>
          <w:p w14:paraId="796AE8B3" w14:textId="7138D325" w:rsidR="004636A6" w:rsidRPr="001D38A0" w:rsidRDefault="00267CE8" w:rsidP="00267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E8">
              <w:rPr>
                <w:rFonts w:ascii="Times New Roman" w:hAnsi="Times New Roman"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2520" w14:textId="6C9E3699" w:rsidR="004636A6" w:rsidRPr="001D38A0" w:rsidRDefault="004636A6" w:rsidP="003C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E71C" w14:textId="77777777" w:rsidR="004636A6" w:rsidRPr="001D38A0" w:rsidRDefault="004636A6" w:rsidP="003C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78223319" w14:textId="77777777" w:rsidR="00267CE8" w:rsidRDefault="00267CE8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108682875"/>
    </w:p>
    <w:bookmarkEnd w:id="0"/>
    <w:p w14:paraId="66CC8393" w14:textId="77777777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67CE8">
        <w:rPr>
          <w:rFonts w:ascii="Times New Roman" w:hAnsi="Times New Roman"/>
          <w:bCs/>
          <w:sz w:val="24"/>
          <w:szCs w:val="24"/>
        </w:rPr>
        <w:t>Исполнитель должен выполнить топографическую съемку с внесением ее в базу информационной системы обеспечения градостроительной деятельности города Рубцовска следующих территорий в городе Рубцовске Алтайского края:</w:t>
      </w:r>
    </w:p>
    <w:p w14:paraId="4EE0820E" w14:textId="4E9A9B97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267CE8">
        <w:rPr>
          <w:rFonts w:ascii="Times New Roman" w:hAnsi="Times New Roman"/>
          <w:bCs/>
          <w:sz w:val="24"/>
          <w:szCs w:val="24"/>
        </w:rPr>
        <w:t>Ливневые канализационные сети:</w:t>
      </w:r>
    </w:p>
    <w:p w14:paraId="15EA4342" w14:textId="139A8E06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1.1. </w:t>
      </w:r>
      <w:r w:rsidRPr="00267CE8">
        <w:rPr>
          <w:rFonts w:ascii="Times New Roman" w:hAnsi="Times New Roman"/>
          <w:bCs/>
          <w:sz w:val="24"/>
          <w:szCs w:val="24"/>
        </w:rPr>
        <w:t>по пр. Рубцовскому от ул. Комсомольской до существующего колодца напротив здания № 22 по пр. Рубцовскому (ориентировочная протяженность 270 м);</w:t>
      </w:r>
    </w:p>
    <w:p w14:paraId="5722EB3B" w14:textId="2FE07D98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1.2. </w:t>
      </w:r>
      <w:r w:rsidRPr="00267CE8">
        <w:rPr>
          <w:rFonts w:ascii="Times New Roman" w:hAnsi="Times New Roman"/>
          <w:bCs/>
          <w:sz w:val="24"/>
          <w:szCs w:val="24"/>
        </w:rPr>
        <w:t xml:space="preserve">пер. Гражданский от ул. Комсомольской (ориентировочная протяженность 135м); </w:t>
      </w:r>
    </w:p>
    <w:p w14:paraId="71A70F5F" w14:textId="14BCCA08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 </w:t>
      </w:r>
      <w:r w:rsidRPr="00267CE8">
        <w:rPr>
          <w:rFonts w:ascii="Times New Roman" w:hAnsi="Times New Roman"/>
          <w:bCs/>
          <w:sz w:val="24"/>
          <w:szCs w:val="24"/>
        </w:rPr>
        <w:t>ул. Блынского (ориентировочная протяженность – 380 м);</w:t>
      </w:r>
    </w:p>
    <w:p w14:paraId="3105A0A8" w14:textId="7D28D475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1.4. </w:t>
      </w:r>
      <w:r w:rsidRPr="00267CE8">
        <w:rPr>
          <w:rFonts w:ascii="Times New Roman" w:hAnsi="Times New Roman"/>
          <w:bCs/>
          <w:sz w:val="24"/>
          <w:szCs w:val="24"/>
        </w:rPr>
        <w:t>пер. Семафорный от ул. Комсомольской до ул. Тракторной (накопительного типа ориентировочная протяженность 120 м);</w:t>
      </w:r>
    </w:p>
    <w:p w14:paraId="3FF10B4C" w14:textId="7BC9DAC7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1.5. </w:t>
      </w:r>
      <w:r w:rsidRPr="00267CE8">
        <w:rPr>
          <w:rFonts w:ascii="Times New Roman" w:hAnsi="Times New Roman"/>
          <w:bCs/>
          <w:sz w:val="24"/>
          <w:szCs w:val="24"/>
        </w:rPr>
        <w:t xml:space="preserve">пр. Ленина от ул. Дзержинского до пер. </w:t>
      </w:r>
      <w:proofErr w:type="spellStart"/>
      <w:r w:rsidRPr="00267CE8">
        <w:rPr>
          <w:rFonts w:ascii="Times New Roman" w:hAnsi="Times New Roman"/>
          <w:bCs/>
          <w:sz w:val="24"/>
          <w:szCs w:val="24"/>
        </w:rPr>
        <w:t>Собина</w:t>
      </w:r>
      <w:proofErr w:type="spellEnd"/>
      <w:r w:rsidRPr="00267CE8">
        <w:rPr>
          <w:rFonts w:ascii="Times New Roman" w:hAnsi="Times New Roman"/>
          <w:bCs/>
          <w:sz w:val="24"/>
          <w:szCs w:val="24"/>
        </w:rPr>
        <w:t xml:space="preserve"> (ориентировочная протяженность – 530 м);</w:t>
      </w:r>
    </w:p>
    <w:p w14:paraId="1D4B3A47" w14:textId="4A43A7A5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1.6. </w:t>
      </w:r>
      <w:r w:rsidRPr="00267CE8">
        <w:rPr>
          <w:rFonts w:ascii="Times New Roman" w:hAnsi="Times New Roman"/>
          <w:bCs/>
          <w:sz w:val="24"/>
          <w:szCs w:val="24"/>
        </w:rPr>
        <w:t>пр. Ленина от пер. Садового до пер. Улежникова (ориентировочная протяженность – 390 м);</w:t>
      </w:r>
    </w:p>
    <w:p w14:paraId="6A077D33" w14:textId="0D9128E2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1.7. </w:t>
      </w:r>
      <w:r w:rsidRPr="00267CE8">
        <w:rPr>
          <w:rFonts w:ascii="Times New Roman" w:hAnsi="Times New Roman"/>
          <w:bCs/>
          <w:sz w:val="24"/>
          <w:szCs w:val="24"/>
        </w:rPr>
        <w:t>пер. Улежникова от ул. Комсомольской до ул. Локомотивной (накопительного типа ориентировочная протяженность -  150м);</w:t>
      </w:r>
    </w:p>
    <w:p w14:paraId="3C5AEB57" w14:textId="5BD083FB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1.8. </w:t>
      </w:r>
      <w:r w:rsidRPr="00267CE8">
        <w:rPr>
          <w:rFonts w:ascii="Times New Roman" w:hAnsi="Times New Roman"/>
          <w:bCs/>
          <w:sz w:val="24"/>
          <w:szCs w:val="24"/>
        </w:rPr>
        <w:t xml:space="preserve">перекресток Ленина – Гражданский – </w:t>
      </w:r>
      <w:proofErr w:type="spellStart"/>
      <w:r w:rsidRPr="00267CE8">
        <w:rPr>
          <w:rFonts w:ascii="Times New Roman" w:hAnsi="Times New Roman"/>
          <w:bCs/>
          <w:sz w:val="24"/>
          <w:szCs w:val="24"/>
        </w:rPr>
        <w:t>дождеприемный</w:t>
      </w:r>
      <w:proofErr w:type="spellEnd"/>
      <w:r w:rsidRPr="00267CE8">
        <w:rPr>
          <w:rFonts w:ascii="Times New Roman" w:hAnsi="Times New Roman"/>
          <w:bCs/>
          <w:sz w:val="24"/>
          <w:szCs w:val="24"/>
        </w:rPr>
        <w:t xml:space="preserve"> колодец накопительного типа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07032BF8" w14:textId="6C270DCE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1.9. </w:t>
      </w:r>
      <w:r w:rsidRPr="00267CE8">
        <w:rPr>
          <w:rFonts w:ascii="Times New Roman" w:hAnsi="Times New Roman"/>
          <w:bCs/>
          <w:sz w:val="24"/>
          <w:szCs w:val="24"/>
        </w:rPr>
        <w:t>ул. Московская от ул. Комсомольской до ул. Октябрьской (ориентировочная протяженность – 170м);</w:t>
      </w:r>
    </w:p>
    <w:p w14:paraId="1FBA87E3" w14:textId="7361FEAC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1.10. </w:t>
      </w:r>
      <w:r w:rsidRPr="00267CE8">
        <w:rPr>
          <w:rFonts w:ascii="Times New Roman" w:hAnsi="Times New Roman"/>
          <w:bCs/>
          <w:sz w:val="24"/>
          <w:szCs w:val="24"/>
        </w:rPr>
        <w:t>ул. Октябрьская от ул. Калинина до ул. Тихвинской (ориентировочная протяженность – 1600м).</w:t>
      </w:r>
    </w:p>
    <w:p w14:paraId="51FBCB2F" w14:textId="08F6AD04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267CE8">
        <w:rPr>
          <w:rFonts w:ascii="Times New Roman" w:hAnsi="Times New Roman"/>
          <w:bCs/>
          <w:sz w:val="24"/>
          <w:szCs w:val="24"/>
        </w:rPr>
        <w:t>Благо</w:t>
      </w:r>
      <w:r>
        <w:rPr>
          <w:rFonts w:ascii="Times New Roman" w:hAnsi="Times New Roman"/>
          <w:bCs/>
          <w:sz w:val="24"/>
          <w:szCs w:val="24"/>
        </w:rPr>
        <w:t>у</w:t>
      </w:r>
      <w:r w:rsidRPr="00267CE8">
        <w:rPr>
          <w:rFonts w:ascii="Times New Roman" w:hAnsi="Times New Roman"/>
          <w:bCs/>
          <w:sz w:val="24"/>
          <w:szCs w:val="24"/>
        </w:rPr>
        <w:t>строенная территория с западной стороны ДК «Строитель» по ул. Одесской, 6;</w:t>
      </w:r>
    </w:p>
    <w:p w14:paraId="43AE9AFF" w14:textId="5356A852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267CE8">
        <w:rPr>
          <w:rFonts w:ascii="Times New Roman" w:hAnsi="Times New Roman"/>
          <w:bCs/>
          <w:sz w:val="24"/>
          <w:szCs w:val="24"/>
        </w:rPr>
        <w:t>Благоустроенная территория площади имени 21-Гвардейского стрелкового полка по ул. Локомотивной, 15Б с прилегающей территорией;</w:t>
      </w:r>
    </w:p>
    <w:p w14:paraId="1C7D0912" w14:textId="3733AD4D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Pr="00267CE8">
        <w:rPr>
          <w:rFonts w:ascii="Times New Roman" w:hAnsi="Times New Roman"/>
          <w:bCs/>
          <w:sz w:val="24"/>
          <w:szCs w:val="24"/>
        </w:rPr>
        <w:t>Тротуар с западной стороны ул.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67CE8">
        <w:rPr>
          <w:rFonts w:ascii="Times New Roman" w:hAnsi="Times New Roman"/>
          <w:bCs/>
          <w:sz w:val="24"/>
          <w:szCs w:val="24"/>
        </w:rPr>
        <w:t>Комсомольской от пер. Улежникова до пер. Садового с площадкой остановки общественного транспорта;</w:t>
      </w:r>
    </w:p>
    <w:p w14:paraId="03D1C89E" w14:textId="71D7F6E0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Pr="00267CE8">
        <w:rPr>
          <w:rFonts w:ascii="Times New Roman" w:hAnsi="Times New Roman"/>
          <w:bCs/>
          <w:sz w:val="24"/>
          <w:szCs w:val="24"/>
        </w:rPr>
        <w:t xml:space="preserve">Тротуар с северной стороны ул. Калинина в районе стадиона «Торпедо» по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</w:t>
      </w:r>
      <w:r w:rsidRPr="00267CE8">
        <w:rPr>
          <w:rFonts w:ascii="Times New Roman" w:hAnsi="Times New Roman"/>
          <w:bCs/>
          <w:sz w:val="24"/>
          <w:szCs w:val="24"/>
        </w:rPr>
        <w:t xml:space="preserve">ул. Калинина, 21; </w:t>
      </w:r>
    </w:p>
    <w:p w14:paraId="2209F70B" w14:textId="69394641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Pr="00267CE8">
        <w:rPr>
          <w:rFonts w:ascii="Times New Roman" w:hAnsi="Times New Roman"/>
          <w:bCs/>
          <w:sz w:val="24"/>
          <w:szCs w:val="24"/>
        </w:rPr>
        <w:t>Элементы улично-доро</w:t>
      </w:r>
      <w:r>
        <w:rPr>
          <w:rFonts w:ascii="Times New Roman" w:hAnsi="Times New Roman"/>
          <w:bCs/>
          <w:sz w:val="24"/>
          <w:szCs w:val="24"/>
        </w:rPr>
        <w:t>ж</w:t>
      </w:r>
      <w:r w:rsidRPr="00267CE8">
        <w:rPr>
          <w:rFonts w:ascii="Times New Roman" w:hAnsi="Times New Roman"/>
          <w:bCs/>
          <w:sz w:val="24"/>
          <w:szCs w:val="24"/>
        </w:rPr>
        <w:t>ной сети от железнодорожного пере</w:t>
      </w:r>
      <w:r>
        <w:rPr>
          <w:rFonts w:ascii="Times New Roman" w:hAnsi="Times New Roman"/>
          <w:bCs/>
          <w:sz w:val="24"/>
          <w:szCs w:val="24"/>
        </w:rPr>
        <w:t>е</w:t>
      </w:r>
      <w:r w:rsidRPr="00267CE8">
        <w:rPr>
          <w:rFonts w:ascii="Times New Roman" w:hAnsi="Times New Roman"/>
          <w:bCs/>
          <w:sz w:val="24"/>
          <w:szCs w:val="24"/>
        </w:rPr>
        <w:t xml:space="preserve">зда по ул. </w:t>
      </w:r>
      <w:proofErr w:type="spellStart"/>
      <w:r w:rsidRPr="00267CE8">
        <w:rPr>
          <w:rFonts w:ascii="Times New Roman" w:hAnsi="Times New Roman"/>
          <w:bCs/>
          <w:sz w:val="24"/>
          <w:szCs w:val="24"/>
        </w:rPr>
        <w:t>Сельмашской</w:t>
      </w:r>
      <w:proofErr w:type="spellEnd"/>
      <w:r w:rsidRPr="00267CE8">
        <w:rPr>
          <w:rFonts w:ascii="Times New Roman" w:hAnsi="Times New Roman"/>
          <w:bCs/>
          <w:sz w:val="24"/>
          <w:szCs w:val="24"/>
        </w:rPr>
        <w:t xml:space="preserve">, по проезду </w:t>
      </w:r>
      <w:proofErr w:type="spellStart"/>
      <w:r w:rsidRPr="00267CE8">
        <w:rPr>
          <w:rFonts w:ascii="Times New Roman" w:hAnsi="Times New Roman"/>
          <w:bCs/>
          <w:sz w:val="24"/>
          <w:szCs w:val="24"/>
        </w:rPr>
        <w:t>Сельмашскому</w:t>
      </w:r>
      <w:proofErr w:type="spellEnd"/>
      <w:r w:rsidRPr="00267CE8">
        <w:rPr>
          <w:rFonts w:ascii="Times New Roman" w:hAnsi="Times New Roman"/>
          <w:bCs/>
          <w:sz w:val="24"/>
          <w:szCs w:val="24"/>
        </w:rPr>
        <w:t xml:space="preserve">, по </w:t>
      </w:r>
      <w:proofErr w:type="spellStart"/>
      <w:r w:rsidRPr="00267CE8">
        <w:rPr>
          <w:rFonts w:ascii="Times New Roman" w:hAnsi="Times New Roman"/>
          <w:bCs/>
          <w:sz w:val="24"/>
          <w:szCs w:val="24"/>
        </w:rPr>
        <w:t>Веселоярскому</w:t>
      </w:r>
      <w:proofErr w:type="spellEnd"/>
      <w:r w:rsidRPr="00267CE8">
        <w:rPr>
          <w:rFonts w:ascii="Times New Roman" w:hAnsi="Times New Roman"/>
          <w:bCs/>
          <w:sz w:val="24"/>
          <w:szCs w:val="24"/>
        </w:rPr>
        <w:t xml:space="preserve"> тракту до автодороги А-322 Барнаул-</w:t>
      </w:r>
      <w:r>
        <w:rPr>
          <w:rFonts w:ascii="Times New Roman" w:hAnsi="Times New Roman"/>
          <w:bCs/>
          <w:sz w:val="24"/>
          <w:szCs w:val="24"/>
        </w:rPr>
        <w:t>Р</w:t>
      </w:r>
      <w:r w:rsidRPr="00267CE8">
        <w:rPr>
          <w:rFonts w:ascii="Times New Roman" w:hAnsi="Times New Roman"/>
          <w:bCs/>
          <w:sz w:val="24"/>
          <w:szCs w:val="24"/>
        </w:rPr>
        <w:t>убцовск-граница с республикой Казахстан;</w:t>
      </w:r>
    </w:p>
    <w:p w14:paraId="735729D3" w14:textId="64E5F43D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</w:t>
      </w:r>
      <w:r w:rsidRPr="00267CE8">
        <w:rPr>
          <w:rFonts w:ascii="Times New Roman" w:hAnsi="Times New Roman"/>
          <w:bCs/>
          <w:sz w:val="24"/>
          <w:szCs w:val="24"/>
        </w:rPr>
        <w:t>Элементы улично-дорожной сети пр. Ленина от ул. Жуковского до разворотного кольца (включительно);</w:t>
      </w:r>
    </w:p>
    <w:p w14:paraId="71EC72C5" w14:textId="735CAC24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</w:t>
      </w:r>
      <w:r w:rsidRPr="00267CE8">
        <w:rPr>
          <w:rFonts w:ascii="Times New Roman" w:hAnsi="Times New Roman"/>
          <w:bCs/>
          <w:sz w:val="24"/>
          <w:szCs w:val="24"/>
        </w:rPr>
        <w:t>Элементы улично-дорожной сети по пр. Ленина от площади Ленина до ул. Урицкого, включая вновь построенную сеть ливневой канализации;</w:t>
      </w:r>
    </w:p>
    <w:p w14:paraId="16FBD7CB" w14:textId="7A13EBE9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</w:t>
      </w:r>
      <w:r w:rsidRPr="00267CE8">
        <w:rPr>
          <w:rFonts w:ascii="Times New Roman" w:hAnsi="Times New Roman"/>
          <w:bCs/>
          <w:sz w:val="24"/>
          <w:szCs w:val="24"/>
        </w:rPr>
        <w:t xml:space="preserve"> Элементы улично-дорожной сети по ул. Урицкого от пр. Ленина до ул. Октябрьской;</w:t>
      </w:r>
    </w:p>
    <w:p w14:paraId="569253B2" w14:textId="0EBA9235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</w:t>
      </w:r>
      <w:r w:rsidRPr="00267CE8">
        <w:rPr>
          <w:rFonts w:ascii="Times New Roman" w:hAnsi="Times New Roman"/>
          <w:bCs/>
          <w:sz w:val="24"/>
          <w:szCs w:val="24"/>
        </w:rPr>
        <w:t>Элементы улично-дорожной сети ул. Арычной;</w:t>
      </w:r>
    </w:p>
    <w:p w14:paraId="46A1C268" w14:textId="4E99E143" w:rsidR="00267CE8" w:rsidRPr="00267CE8" w:rsidRDefault="00267CE8" w:rsidP="00267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67CE8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11. </w:t>
      </w:r>
      <w:r w:rsidRPr="00267CE8">
        <w:rPr>
          <w:rFonts w:ascii="Times New Roman" w:hAnsi="Times New Roman"/>
          <w:bCs/>
          <w:sz w:val="24"/>
          <w:szCs w:val="24"/>
        </w:rPr>
        <w:t>Элементы улично-дорожной сети ул. Московской от пр. Ленина до ул. Октябрьской.</w:t>
      </w:r>
    </w:p>
    <w:p w14:paraId="509F1D9A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53700A6" w14:textId="77777777" w:rsidR="000C3366" w:rsidRDefault="000C3366" w:rsidP="004E6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366">
        <w:rPr>
          <w:rFonts w:ascii="Times New Roman" w:hAnsi="Times New Roman"/>
          <w:sz w:val="24"/>
          <w:szCs w:val="24"/>
        </w:rPr>
        <w:t xml:space="preserve">На каждую   территорию   должен   быть   предоставлен 1 экземпляр контрольно-геодезической съемки в бумажном и 1 экземпляр в электронном виде. </w:t>
      </w:r>
    </w:p>
    <w:p w14:paraId="5203C411" w14:textId="6A20B0DA" w:rsidR="004E6F97" w:rsidRPr="000C3366" w:rsidRDefault="000C3366" w:rsidP="004E6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366">
        <w:rPr>
          <w:rFonts w:ascii="Times New Roman" w:hAnsi="Times New Roman"/>
          <w:sz w:val="24"/>
          <w:szCs w:val="24"/>
        </w:rPr>
        <w:t>Контрольно-геодезические съемки должны быть предоставлены по месту нахождения заказчика: 658200, г. Рубцовск, пер.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366">
        <w:rPr>
          <w:rFonts w:ascii="Times New Roman" w:hAnsi="Times New Roman"/>
          <w:sz w:val="24"/>
          <w:szCs w:val="24"/>
        </w:rPr>
        <w:t>Бульварный, 25, каб.74.</w:t>
      </w:r>
    </w:p>
    <w:p w14:paraId="3CB8C33E" w14:textId="77777777" w:rsidR="004E6F97" w:rsidRPr="004E6F97" w:rsidRDefault="004E6F97" w:rsidP="004E6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DAA069" w14:textId="77777777" w:rsidR="004636A6" w:rsidRPr="00FD6112" w:rsidRDefault="004636A6" w:rsidP="004636A6">
      <w:pPr>
        <w:tabs>
          <w:tab w:val="left" w:pos="2880"/>
        </w:tabs>
        <w:spacing w:before="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636A6" w:rsidRPr="00FD6112" w:rsidSect="004636A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1"/>
  </w:num>
  <w:num w:numId="9">
    <w:abstractNumId w:val="3"/>
    <w:lvlOverride w:ilvl="0">
      <w:startOverride w:val="5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562BA"/>
    <w:rsid w:val="00075CB2"/>
    <w:rsid w:val="0009768B"/>
    <w:rsid w:val="000C3366"/>
    <w:rsid w:val="000C60E0"/>
    <w:rsid w:val="000F2CB0"/>
    <w:rsid w:val="000F2EE2"/>
    <w:rsid w:val="00114FA6"/>
    <w:rsid w:val="00123577"/>
    <w:rsid w:val="00197765"/>
    <w:rsid w:val="001A61D4"/>
    <w:rsid w:val="001D38A0"/>
    <w:rsid w:val="001F5782"/>
    <w:rsid w:val="002064F2"/>
    <w:rsid w:val="00207741"/>
    <w:rsid w:val="00244B34"/>
    <w:rsid w:val="0025318E"/>
    <w:rsid w:val="00260872"/>
    <w:rsid w:val="00267CE8"/>
    <w:rsid w:val="00282697"/>
    <w:rsid w:val="002C179E"/>
    <w:rsid w:val="00337C29"/>
    <w:rsid w:val="00370712"/>
    <w:rsid w:val="003C16E8"/>
    <w:rsid w:val="00415730"/>
    <w:rsid w:val="00436B50"/>
    <w:rsid w:val="0045789A"/>
    <w:rsid w:val="004636A6"/>
    <w:rsid w:val="004C6004"/>
    <w:rsid w:val="004E6F97"/>
    <w:rsid w:val="005036B1"/>
    <w:rsid w:val="00503C9A"/>
    <w:rsid w:val="005165C5"/>
    <w:rsid w:val="00517972"/>
    <w:rsid w:val="005430E8"/>
    <w:rsid w:val="00566773"/>
    <w:rsid w:val="00571AE8"/>
    <w:rsid w:val="005819A9"/>
    <w:rsid w:val="0058616E"/>
    <w:rsid w:val="005D3853"/>
    <w:rsid w:val="005F7FDE"/>
    <w:rsid w:val="0060095B"/>
    <w:rsid w:val="0065182B"/>
    <w:rsid w:val="006A3AB4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707F"/>
    <w:rsid w:val="007E7CD8"/>
    <w:rsid w:val="008118D0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D3F58"/>
    <w:rsid w:val="009E662E"/>
    <w:rsid w:val="009F644F"/>
    <w:rsid w:val="009F7484"/>
    <w:rsid w:val="00A005AA"/>
    <w:rsid w:val="00A15613"/>
    <w:rsid w:val="00A61FAF"/>
    <w:rsid w:val="00A731DA"/>
    <w:rsid w:val="00AF0F9D"/>
    <w:rsid w:val="00AF11B4"/>
    <w:rsid w:val="00B06D02"/>
    <w:rsid w:val="00B13ED0"/>
    <w:rsid w:val="00B70E0A"/>
    <w:rsid w:val="00B857C1"/>
    <w:rsid w:val="00B97A25"/>
    <w:rsid w:val="00BA4494"/>
    <w:rsid w:val="00BD50E9"/>
    <w:rsid w:val="00C2060C"/>
    <w:rsid w:val="00C26555"/>
    <w:rsid w:val="00C35927"/>
    <w:rsid w:val="00C36F00"/>
    <w:rsid w:val="00C50928"/>
    <w:rsid w:val="00C51368"/>
    <w:rsid w:val="00C80C50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E22402"/>
    <w:rsid w:val="00E3447A"/>
    <w:rsid w:val="00E3758D"/>
    <w:rsid w:val="00E37EBD"/>
    <w:rsid w:val="00E52EAA"/>
    <w:rsid w:val="00E67250"/>
    <w:rsid w:val="00E91BB1"/>
    <w:rsid w:val="00E95330"/>
    <w:rsid w:val="00EA4FA3"/>
    <w:rsid w:val="00ED0B33"/>
    <w:rsid w:val="00F067A9"/>
    <w:rsid w:val="00F42CE4"/>
    <w:rsid w:val="00F442A5"/>
    <w:rsid w:val="00FC05C6"/>
    <w:rsid w:val="00FC5E82"/>
    <w:rsid w:val="00FD611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Unresolved Mention"/>
    <w:basedOn w:val="a0"/>
    <w:uiPriority w:val="99"/>
    <w:semiHidden/>
    <w:unhideWhenUsed/>
    <w:rsid w:val="00463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48</cp:revision>
  <cp:lastPrinted>2024-11-05T04:00:00Z</cp:lastPrinted>
  <dcterms:created xsi:type="dcterms:W3CDTF">2022-01-21T03:28:00Z</dcterms:created>
  <dcterms:modified xsi:type="dcterms:W3CDTF">2024-11-05T04:21:00Z</dcterms:modified>
</cp:coreProperties>
</file>