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6F37" w14:textId="77777777" w:rsidR="006F4C43" w:rsidRPr="00B06E5D" w:rsidRDefault="006F4C43" w:rsidP="006F4C43">
      <w:pPr>
        <w:jc w:val="right"/>
        <w:rPr>
          <w:b/>
          <w:i/>
        </w:rPr>
      </w:pPr>
      <w:r w:rsidRPr="00B06E5D">
        <w:rPr>
          <w:b/>
          <w:i/>
        </w:rPr>
        <w:t>Приложение № 1</w:t>
      </w:r>
    </w:p>
    <w:p w14:paraId="4C047CF4" w14:textId="77777777" w:rsidR="006F4C43" w:rsidRPr="00B06E5D" w:rsidRDefault="006F4C43" w:rsidP="006F4C43">
      <w:pPr>
        <w:jc w:val="right"/>
        <w:rPr>
          <w:b/>
          <w:i/>
        </w:rPr>
      </w:pPr>
      <w:r w:rsidRPr="00B06E5D">
        <w:rPr>
          <w:b/>
          <w:i/>
        </w:rPr>
        <w:t>к извещению об осуществлении закупки</w:t>
      </w:r>
    </w:p>
    <w:p w14:paraId="633A6CAA" w14:textId="77777777" w:rsidR="006F4C43" w:rsidRPr="00B06E5D" w:rsidRDefault="006F4C43" w:rsidP="006F4C43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53678F4C" w14:textId="77777777" w:rsidR="006F4C43" w:rsidRPr="00B06E5D" w:rsidRDefault="006F4C43" w:rsidP="006F4C43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B06E5D">
        <w:rPr>
          <w:color w:val="000000"/>
          <w:lang w:eastAsia="en-US"/>
        </w:rPr>
        <w:t>Обоснование начальной (максимальной) цены контракта</w:t>
      </w:r>
    </w:p>
    <w:p w14:paraId="395CD21A" w14:textId="77777777" w:rsidR="00F04D7A" w:rsidRDefault="00F04D7A" w:rsidP="00F04D7A">
      <w:pPr>
        <w:widowControl w:val="0"/>
        <w:autoSpaceDE w:val="0"/>
        <w:autoSpaceDN w:val="0"/>
        <w:adjustRightInd w:val="0"/>
        <w:ind w:left="284" w:right="-143"/>
        <w:jc w:val="center"/>
        <w:rPr>
          <w:b/>
        </w:rPr>
      </w:pPr>
      <w:r>
        <w:rPr>
          <w:b/>
        </w:rPr>
        <w:t>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муниципальному маршруту № 32 в городе Рубцовске Алтайского края</w:t>
      </w:r>
    </w:p>
    <w:p w14:paraId="38F5029E" w14:textId="77777777" w:rsidR="00F04D7A" w:rsidRDefault="00F04D7A" w:rsidP="00F04D7A">
      <w:pPr>
        <w:ind w:left="-426" w:right="-598" w:firstLine="568"/>
        <w:jc w:val="center"/>
        <w:rPr>
          <w:b/>
          <w:sz w:val="22"/>
          <w:szCs w:val="22"/>
        </w:rPr>
      </w:pPr>
    </w:p>
    <w:p w14:paraId="2A7232B4" w14:textId="77777777" w:rsidR="00F04D7A" w:rsidRDefault="00F04D7A" w:rsidP="00F04D7A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>Используемый метод определения начальной (максимальной) цены контракта – иной метод обоснования НМЦК.</w:t>
      </w:r>
    </w:p>
    <w:p w14:paraId="7A0FEBEB" w14:textId="77777777" w:rsidR="00F04D7A" w:rsidRDefault="00F04D7A" w:rsidP="00F04D7A">
      <w:pPr>
        <w:ind w:left="-426" w:right="-598" w:firstLine="568"/>
        <w:rPr>
          <w:sz w:val="22"/>
          <w:szCs w:val="22"/>
        </w:rPr>
      </w:pPr>
      <w:r>
        <w:rPr>
          <w:sz w:val="22"/>
          <w:szCs w:val="22"/>
        </w:rPr>
        <w:t>Обоснование невозможности использования методов определения начальной (максимальной) цены контракта, установленных в ч.1 ст.22 Федерального закона № 44-ФЗ:</w:t>
      </w:r>
    </w:p>
    <w:p w14:paraId="4FDA8FFB" w14:textId="77777777" w:rsidR="00F04D7A" w:rsidRDefault="00F04D7A" w:rsidP="00F04D7A">
      <w:pPr>
        <w:ind w:left="-426" w:right="-598" w:firstLine="568"/>
        <w:jc w:val="both"/>
        <w:rPr>
          <w:sz w:val="22"/>
          <w:szCs w:val="22"/>
        </w:rPr>
      </w:pPr>
      <w:r>
        <w:rPr>
          <w:sz w:val="22"/>
          <w:szCs w:val="22"/>
        </w:rPr>
        <w:t>Методы обоснования НМЦК, указанные в части 1 статьи 22 Федерального закона № 44-ФЗ не применяются в связи с тем, что расчет начальной максимальной цены контракта осуществляется в соответствии с Порядком определения начальной (максимальной) цены контракта, а также цены контракта, заключаемого с единственным поставщиком (подрядчиком, исполнителем), при осуществлении закупок в сфере регулярных перевозок пассажиров и багажа автомобильным транспортом и городским наземным электрическим транспортом, утвержденным приказом Министерства транспорта РФ от 20.01.2021 № 351.</w:t>
      </w:r>
      <w:r>
        <w:rPr>
          <w:sz w:val="22"/>
          <w:szCs w:val="22"/>
        </w:rPr>
        <w:br/>
      </w:r>
    </w:p>
    <w:tbl>
      <w:tblPr>
        <w:tblW w:w="14601" w:type="dxa"/>
        <w:tblLook w:val="04A0" w:firstRow="1" w:lastRow="0" w:firstColumn="1" w:lastColumn="0" w:noHBand="0" w:noVBand="1"/>
      </w:tblPr>
      <w:tblGrid>
        <w:gridCol w:w="540"/>
        <w:gridCol w:w="721"/>
        <w:gridCol w:w="5940"/>
        <w:gridCol w:w="1260"/>
        <w:gridCol w:w="1880"/>
        <w:gridCol w:w="1425"/>
        <w:gridCol w:w="1417"/>
        <w:gridCol w:w="1418"/>
      </w:tblGrid>
      <w:tr w:rsidR="00F04D7A" w14:paraId="5BA0BE6A" w14:textId="77777777" w:rsidTr="00F04D7A">
        <w:trPr>
          <w:trHeight w:val="315"/>
        </w:trPr>
        <w:tc>
          <w:tcPr>
            <w:tcW w:w="540" w:type="dxa"/>
            <w:noWrap/>
            <w:vAlign w:val="bottom"/>
            <w:hideMark/>
          </w:tcPr>
          <w:p w14:paraId="0ED26288" w14:textId="77777777" w:rsidR="00F04D7A" w:rsidRDefault="00F04D7A"/>
        </w:tc>
        <w:tc>
          <w:tcPr>
            <w:tcW w:w="721" w:type="dxa"/>
            <w:noWrap/>
            <w:vAlign w:val="bottom"/>
            <w:hideMark/>
          </w:tcPr>
          <w:p w14:paraId="381AC6C9" w14:textId="77777777" w:rsidR="00F04D7A" w:rsidRDefault="00F04D7A">
            <w:pPr>
              <w:spacing w:after="160"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940" w:type="dxa"/>
            <w:noWrap/>
            <w:vAlign w:val="bottom"/>
            <w:hideMark/>
          </w:tcPr>
          <w:p w14:paraId="7648DC84" w14:textId="77777777" w:rsidR="00F04D7A" w:rsidRDefault="00F04D7A">
            <w:pPr>
              <w:spacing w:line="25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Маршрут № 32</w:t>
            </w:r>
          </w:p>
        </w:tc>
        <w:tc>
          <w:tcPr>
            <w:tcW w:w="1260" w:type="dxa"/>
            <w:noWrap/>
            <w:vAlign w:val="bottom"/>
            <w:hideMark/>
          </w:tcPr>
          <w:p w14:paraId="6440A970" w14:textId="77777777" w:rsidR="00F04D7A" w:rsidRDefault="00F04D7A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FB126B3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25" w:type="dxa"/>
            <w:noWrap/>
            <w:vAlign w:val="bottom"/>
            <w:hideMark/>
          </w:tcPr>
          <w:p w14:paraId="6A2661EA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5D873362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26CB2D97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F04D7A" w14:paraId="03580CBE" w14:textId="77777777" w:rsidTr="00F04D7A">
        <w:trPr>
          <w:trHeight w:val="315"/>
        </w:trPr>
        <w:tc>
          <w:tcPr>
            <w:tcW w:w="540" w:type="dxa"/>
            <w:noWrap/>
            <w:vAlign w:val="bottom"/>
            <w:hideMark/>
          </w:tcPr>
          <w:p w14:paraId="40B5CA11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21" w:type="dxa"/>
            <w:noWrap/>
            <w:vAlign w:val="bottom"/>
            <w:hideMark/>
          </w:tcPr>
          <w:p w14:paraId="1915B4B0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940" w:type="dxa"/>
            <w:noWrap/>
            <w:vAlign w:val="bottom"/>
            <w:hideMark/>
          </w:tcPr>
          <w:p w14:paraId="70C1747D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bottom"/>
            <w:hideMark/>
          </w:tcPr>
          <w:p w14:paraId="489ED439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bottom"/>
            <w:hideMark/>
          </w:tcPr>
          <w:p w14:paraId="10406F71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4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130008A3" w14:textId="77777777" w:rsidR="00F04D7A" w:rsidRDefault="00F04D7A">
            <w:pPr>
              <w:spacing w:line="25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207740633,83</w:t>
            </w:r>
          </w:p>
        </w:tc>
      </w:tr>
      <w:tr w:rsidR="00F04D7A" w14:paraId="55AB9A01" w14:textId="77777777" w:rsidTr="00F04D7A">
        <w:trPr>
          <w:trHeight w:val="300"/>
        </w:trPr>
        <w:tc>
          <w:tcPr>
            <w:tcW w:w="103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ED78FD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Расчет НМЦК</w:t>
            </w:r>
          </w:p>
        </w:tc>
        <w:tc>
          <w:tcPr>
            <w:tcW w:w="42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84762F2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№ 32</w:t>
            </w:r>
          </w:p>
        </w:tc>
      </w:tr>
      <w:tr w:rsidR="00F04D7A" w14:paraId="0B436D0D" w14:textId="77777777" w:rsidTr="00F04D7A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00C21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19D1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139E0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Расшифровка показателя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5FCC6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DF0CD2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Примечания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BCCC5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BA4C4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1CCF24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F04D7A" w14:paraId="68CB70EF" w14:textId="77777777" w:rsidTr="00F04D7A">
        <w:trPr>
          <w:trHeight w:val="84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BB3E7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579A7F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CEB002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Начальная максимальная цена контракта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432D9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НМЦК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93802A6" w14:textId="77777777" w:rsidR="00F04D7A" w:rsidRDefault="00F04D7A">
            <w:pPr>
              <w:spacing w:after="240"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           k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>НМЦК = ∑ (Сi + Coi) * ka - Cсуб – П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               i=1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4CA4E28" w14:textId="77777777" w:rsidR="00F04D7A" w:rsidRDefault="00F04D7A">
            <w:pPr>
              <w:spacing w:line="25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69225519,75</w:t>
            </w:r>
            <w:r>
              <w:rPr>
                <w:b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14:paraId="20252E2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(11 мес.2025 года – 63456726,44)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D69948B" w14:textId="77777777" w:rsidR="00F04D7A" w:rsidRDefault="00F04D7A">
            <w:pPr>
              <w:spacing w:line="256" w:lineRule="auto"/>
              <w:jc w:val="center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72618971,79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6747FA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78179929,74 </w:t>
            </w:r>
          </w:p>
          <w:p w14:paraId="1E52C7E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(11 мес. 2027 года – 71664935,60)</w:t>
            </w:r>
          </w:p>
        </w:tc>
      </w:tr>
      <w:tr w:rsidR="00F04D7A" w14:paraId="01816642" w14:textId="77777777" w:rsidTr="00F04D7A">
        <w:trPr>
          <w:trHeight w:val="2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B86B5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0FC009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AF7BF8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D33AE2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AC54C6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83D0486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E3654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1B53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3C00ACAA" w14:textId="77777777" w:rsidTr="00F04D7A">
        <w:trPr>
          <w:trHeight w:val="315"/>
        </w:trPr>
        <w:tc>
          <w:tcPr>
            <w:tcW w:w="72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3CA7B3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Исходные данные для определения НМЦК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DFA60F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НМЦК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29658D2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492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794B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72179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F04D7A" w14:paraId="3B5C9EFF" w14:textId="77777777" w:rsidTr="00F04D7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CCC4E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677F2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44DD0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Расшифровка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A142C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E4917C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Примечания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E100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A799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06AE6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5F3C777A" w14:textId="77777777" w:rsidTr="00F04D7A">
        <w:trPr>
          <w:trHeight w:val="94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B4C7BB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332EF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C9902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максимальная стоимость работы транспортных средств i-го класса за весь срок действия контракта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A6CA4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9A9E21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расчет 2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2D13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102312135,95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1DEF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107041400,34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42657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112110884,13</w:t>
            </w:r>
          </w:p>
        </w:tc>
      </w:tr>
      <w:tr w:rsidR="00F04D7A" w14:paraId="741A6645" w14:textId="77777777" w:rsidTr="00F04D7A">
        <w:trPr>
          <w:trHeight w:val="197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C061F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AB74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26D67012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затраты подрядчика на приобретение, установку и эксплуатацию в транспортных средствах i-го класса дополнительного оборудования, обязанность использования которого предусмотрена нормативными правовыми актами или условиями контракта, включая контрольно-кассовую технику, оборудование для использования в автоматизированных системах оплаты и контроля оплаты проезда, оборудование, используемое для информирования пассажиров в процессе перевозки, оборудование, используемое для обеспечения доступности транспортного средства для инвалидов, оборудование, используемое в автоматизированных системах мониторинга пассажиропотока, оборудование, используемое для мониторинга дорожной ситуации (видеорегистраторы)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96226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Coi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9B1B3C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B09F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1219261,90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7B2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1264941,34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E2B3D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1312584,94</w:t>
            </w:r>
          </w:p>
        </w:tc>
      </w:tr>
      <w:tr w:rsidR="00F04D7A" w14:paraId="2BC1D750" w14:textId="77777777" w:rsidTr="00F04D7A">
        <w:trPr>
          <w:trHeight w:val="98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D2481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5AC3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14BD953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коэффициент, учитывающий расходы на оплату услуг автовокзалов и автостанций (в случае, если контрактом предусматривается использование одного или нескольких остановочных пунктов, расположенных на территории автовокзала или автостанции, принимается равным 1,1, во всех прочих случаях принимается равным 1,0);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DD12D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kа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4D291CE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6660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485B6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4A844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</w:tr>
      <w:tr w:rsidR="00F04D7A" w14:paraId="710224D0" w14:textId="77777777" w:rsidTr="00F04D7A">
        <w:trPr>
          <w:trHeight w:val="141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66DD60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8ACB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0DC626EC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размер субсидий, которые будут предоставлены подрядчику в соответствии с нормативным правовым актом субъекта Российской Федерации, муниципальным нормативным правовым актом, принятыми в соответствии с Бюджетным кодексом Российской Федерации, в целях компенсации недополученных доходов от предоставления льгот на проезд пассажиров или части затрат на выполнение предусмотренных контрактом работ, руб. (в отсутствие соответствующих нормативных правовых актов Ссуб принимается равным нулю)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FE1C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Cсуб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1314A7E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BC8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2178162 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36E8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2178162  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F4DE5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2178162  </w:t>
            </w:r>
          </w:p>
        </w:tc>
      </w:tr>
      <w:tr w:rsidR="00F04D7A" w14:paraId="656BDBF0" w14:textId="77777777" w:rsidTr="00F04D7A">
        <w:trPr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4B39C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41E4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14:paraId="5A3B1A75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планируемая плата за проезд пассажиров и провоз багажа, оставляемая в распоряжении подрядчика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872D3F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583AA64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расчет 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0A2C8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32127716,10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5A904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33509207,90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EDDB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33065377,33</w:t>
            </w:r>
          </w:p>
        </w:tc>
      </w:tr>
      <w:tr w:rsidR="00F04D7A" w14:paraId="36DD95BD" w14:textId="77777777" w:rsidTr="00F04D7A">
        <w:trPr>
          <w:trHeight w:val="270"/>
        </w:trPr>
        <w:tc>
          <w:tcPr>
            <w:tcW w:w="540" w:type="dxa"/>
            <w:shd w:val="clear" w:color="auto" w:fill="FFFFFF"/>
            <w:noWrap/>
            <w:vAlign w:val="center"/>
            <w:hideMark/>
          </w:tcPr>
          <w:p w14:paraId="75E1841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14:paraId="6794600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40" w:type="dxa"/>
            <w:shd w:val="clear" w:color="auto" w:fill="FFFFFF"/>
            <w:vAlign w:val="center"/>
            <w:hideMark/>
          </w:tcPr>
          <w:p w14:paraId="423412DB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60" w:type="dxa"/>
            <w:shd w:val="clear" w:color="auto" w:fill="FFFFFF"/>
            <w:noWrap/>
            <w:vAlign w:val="center"/>
            <w:hideMark/>
          </w:tcPr>
          <w:p w14:paraId="62C4252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80" w:type="dxa"/>
            <w:shd w:val="clear" w:color="auto" w:fill="FFFFFF"/>
            <w:noWrap/>
            <w:vAlign w:val="center"/>
            <w:hideMark/>
          </w:tcPr>
          <w:p w14:paraId="19D197C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8B905B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1BFA9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6961E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701CFB3A" w14:textId="77777777" w:rsidTr="00F04D7A">
        <w:trPr>
          <w:trHeight w:val="315"/>
        </w:trPr>
        <w:tc>
          <w:tcPr>
            <w:tcW w:w="10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C63DB0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Расчет 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39747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359F8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58431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F04D7A" w14:paraId="375C50CA" w14:textId="77777777" w:rsidTr="00F04D7A">
        <w:trPr>
          <w:trHeight w:val="315"/>
        </w:trPr>
        <w:tc>
          <w:tcPr>
            <w:tcW w:w="10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2DEDF73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Расчет планируемой платы за проезд     П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B2F1086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99C50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28DAB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51DECE7C" w14:textId="77777777" w:rsidTr="00F04D7A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1DD6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98D62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BF25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Расшифровка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EC06A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B87168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Примечания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E386E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BA7FB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C273B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75411636" w14:textId="77777777" w:rsidTr="00F04D7A">
        <w:trPr>
          <w:trHeight w:val="11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470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6E664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hideMark/>
          </w:tcPr>
          <w:p w14:paraId="73013901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планируемая плата за проезд пассажиров и провоз багажа, оставляемая в распоряжении подрядчика, формула 4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E1CA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86B0C4" w14:textId="77777777" w:rsidR="00F04D7A" w:rsidRDefault="00F04D7A">
            <w:pPr>
              <w:spacing w:line="256" w:lineRule="auto"/>
              <w:rPr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en-US"/>
              </w:rPr>
              <w:t xml:space="preserve">         m   n</w:t>
            </w:r>
            <w:r>
              <w:rPr>
                <w:i/>
                <w:iCs/>
                <w:color w:val="000000"/>
                <w:sz w:val="16"/>
                <w:szCs w:val="16"/>
                <w:lang w:eastAsia="en-US"/>
              </w:rPr>
              <w:br/>
              <w:t xml:space="preserve">П = ∑    ∑    (П jо * I t ), если  </w:t>
            </w:r>
            <w:r>
              <w:rPr>
                <w:i/>
                <w:iCs/>
                <w:color w:val="000000"/>
                <w:sz w:val="16"/>
                <w:szCs w:val="16"/>
                <w:lang w:eastAsia="en-US"/>
              </w:rPr>
              <w:br/>
              <w:t xml:space="preserve">      t=1  j=1</w:t>
            </w:r>
            <w:r>
              <w:rPr>
                <w:i/>
                <w:iCs/>
                <w:color w:val="000000"/>
                <w:sz w:val="16"/>
                <w:szCs w:val="16"/>
                <w:lang w:eastAsia="en-US"/>
              </w:rPr>
              <w:br/>
              <w:t>ПВ jt   / ПВ jо &gt; 1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81363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32127716,10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A20B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33509207,90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F15B1B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33065377,33</w:t>
            </w:r>
          </w:p>
        </w:tc>
      </w:tr>
      <w:tr w:rsidR="00F04D7A" w14:paraId="130EA81C" w14:textId="77777777" w:rsidTr="00F04D7A">
        <w:trPr>
          <w:trHeight w:val="118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E1C1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602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B5772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фактическая плата за проезд пассажиров и провоз багажа, полученная на j-м маршруте в течение периода не менее 12 месяцев, предшествующего дате начала проведения расчетов НМЦК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6739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</w:t>
            </w:r>
            <w:r>
              <w:rPr>
                <w:color w:val="000000"/>
                <w:sz w:val="16"/>
                <w:szCs w:val="16"/>
                <w:vertAlign w:val="subscript"/>
                <w:lang w:eastAsia="en-US"/>
              </w:rPr>
              <w:t>oj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E985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73A5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29003044,14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00C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29003044,14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F8CAE7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29003044,14</w:t>
            </w:r>
          </w:p>
        </w:tc>
      </w:tr>
      <w:tr w:rsidR="00F04D7A" w14:paraId="7F17F7F4" w14:textId="77777777" w:rsidTr="00F04D7A">
        <w:trPr>
          <w:trHeight w:val="22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4049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06368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244C1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индекс изменения тарифов на перевозки пассажиров и багажа за каждый год срока действия контракта, определенный на основе регулируемых тарифов, установленных нормативным правовым актом субъекта Российской Федерации, если иное не установлено законом данного субъекта Российской Федерации, принятым в соответствии со статьей 15 Федерального закона от 13 июля 2015 г.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N 220-ФЗ &lt;1&gt; или, в случае отсутствия такового акта, принимаемый равным индексу потребительских цен на платные услуги населению для t-го года срока действия контракта, определяемому в соответствии с публикуемыми Минэкономразвития России прогнозами социально-экономического развития Российской Федерации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46DE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It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88C2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A4D90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727CCB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E5987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1,043</w:t>
            </w:r>
          </w:p>
        </w:tc>
      </w:tr>
      <w:tr w:rsidR="00F04D7A" w14:paraId="14BD5E72" w14:textId="77777777" w:rsidTr="00F04D7A">
        <w:trPr>
          <w:trHeight w:val="315"/>
        </w:trPr>
        <w:tc>
          <w:tcPr>
            <w:tcW w:w="540" w:type="dxa"/>
            <w:noWrap/>
            <w:vAlign w:val="bottom"/>
            <w:hideMark/>
          </w:tcPr>
          <w:p w14:paraId="55905835" w14:textId="77777777" w:rsidR="00F04D7A" w:rsidRDefault="00F04D7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21" w:type="dxa"/>
            <w:noWrap/>
            <w:vAlign w:val="bottom"/>
            <w:hideMark/>
          </w:tcPr>
          <w:p w14:paraId="1D94B9CE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940" w:type="dxa"/>
            <w:vAlign w:val="bottom"/>
            <w:hideMark/>
          </w:tcPr>
          <w:p w14:paraId="6DA8D16D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260" w:type="dxa"/>
            <w:noWrap/>
            <w:vAlign w:val="center"/>
            <w:hideMark/>
          </w:tcPr>
          <w:p w14:paraId="00772848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880" w:type="dxa"/>
            <w:noWrap/>
            <w:vAlign w:val="center"/>
            <w:hideMark/>
          </w:tcPr>
          <w:p w14:paraId="7650F1FF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25" w:type="dxa"/>
            <w:noWrap/>
            <w:vAlign w:val="center"/>
            <w:hideMark/>
          </w:tcPr>
          <w:p w14:paraId="1A60CB69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E683F42" w14:textId="77777777" w:rsidR="00F04D7A" w:rsidRDefault="00F04D7A">
            <w:pPr>
              <w:spacing w:line="25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4F7EB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0CF70662" w14:textId="77777777" w:rsidTr="00F04D7A">
        <w:trPr>
          <w:trHeight w:val="315"/>
        </w:trPr>
        <w:tc>
          <w:tcPr>
            <w:tcW w:w="10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DCE9B8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Расчет 2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FF1B6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CBE77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7A681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F04D7A" w14:paraId="13643D5A" w14:textId="77777777" w:rsidTr="00F04D7A">
        <w:trPr>
          <w:trHeight w:val="360"/>
        </w:trPr>
        <w:tc>
          <w:tcPr>
            <w:tcW w:w="10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BBC8589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Расчет максимальной стоимости работы транспортных средств i-того класса   Сi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5BD1D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F8E866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C771C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6DCB68E6" w14:textId="77777777" w:rsidTr="00F04D7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74AC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2AF32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7DA4B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Расшифровка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53E1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C4900B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Примечания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6BD6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CF63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EF8C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21908747" w14:textId="77777777" w:rsidTr="00F04D7A">
        <w:trPr>
          <w:trHeight w:val="55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421A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B3B36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EB6E04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максимальная себестоимость 1 км пробега транспортного средства i-го класса в t-ом году срока действия контракта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82C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Sti</w:t>
            </w:r>
          </w:p>
        </w:tc>
        <w:tc>
          <w:tcPr>
            <w:tcW w:w="1880" w:type="dxa"/>
            <w:hideMark/>
          </w:tcPr>
          <w:p w14:paraId="44ED8806" w14:textId="77777777" w:rsidR="00F04D7A" w:rsidRDefault="00F04D7A">
            <w:pPr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81A8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B0C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80357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114,53</w:t>
            </w:r>
          </w:p>
        </w:tc>
      </w:tr>
      <w:tr w:rsidR="00F04D7A" w14:paraId="12D914D9" w14:textId="77777777" w:rsidTr="00F04D7A">
        <w:trPr>
          <w:trHeight w:val="55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6F3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20C5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F13523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уровень рентабельности (принимается равным 1,096 от себестоимости)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4206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1D6DE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D1B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58BB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AD63C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1,096</w:t>
            </w:r>
          </w:p>
        </w:tc>
      </w:tr>
      <w:tr w:rsidR="00F04D7A" w14:paraId="09BF617A" w14:textId="77777777" w:rsidTr="00F04D7A">
        <w:trPr>
          <w:trHeight w:val="5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1769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03E3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1CF0A36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предусмотренный контрактом пробег автобусов i-го класса в t-м году срока действия контрактом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791B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Lti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2EA427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C3141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751425,50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503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751425,50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446AB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751425,50</w:t>
            </w:r>
          </w:p>
        </w:tc>
      </w:tr>
      <w:tr w:rsidR="00F04D7A" w14:paraId="21317075" w14:textId="77777777" w:rsidTr="00F04D7A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B3B1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D7C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4D93A8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коэффициент использования пробега; при расчёте значения выбирают равными для перевозок в городском сообщении - 0,9, в пригородном - 0,91 и 0,95 в междугородном сообщении;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6DD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1D5B0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F73F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98F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48BAC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0,9</w:t>
            </w:r>
          </w:p>
        </w:tc>
      </w:tr>
      <w:tr w:rsidR="00F04D7A" w14:paraId="3AA77C76" w14:textId="77777777" w:rsidTr="00F04D7A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3F30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01B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ед.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D7105AC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минимальное количество транспортных средств i-го класса, необходимое для выполнения регулярных перевозок по маршрутам, предусмотренным контрактом (определяется с учетом возможности выполнения перевозок по нескольким маршрутам одним и тем же транспортным средством в случае, если это допускается установленными расписаниями перевозок)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6E1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Mi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D24474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8CFD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A195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5AD4E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F04D7A" w14:paraId="63406728" w14:textId="77777777" w:rsidTr="00F04D7A">
        <w:trPr>
          <w:trHeight w:val="7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981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D0F9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4C8D11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средняя рыночная стоимость новых транспортных средств i-того класса на дату начала проведения расчета НМЦК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CA44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Цi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66513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04F5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164E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D7A0C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7000000</w:t>
            </w:r>
          </w:p>
        </w:tc>
      </w:tr>
      <w:tr w:rsidR="00F04D7A" w14:paraId="45DAC4E7" w14:textId="77777777" w:rsidTr="00F04D7A">
        <w:trPr>
          <w:trHeight w:val="15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5A7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4BD5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B0FBCA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коэффициент повышения расходов на обновление подвижного состава в связи с мероприятиями по восстановлению работоспособности и качественных характеристик подвижного состава, требующими существенных расходов (в том числе капитальный ремонт подвижного состава или замена аккумуляторов для экипажей с увеличенным автономным ходом), которые необходимо выполнять 1 - 3 раза в течение срока службы подвижного состава независимо от величины пробега. Для трамвая принимается равным 1,38; для троллейбуса с увеличенным автономным ходом 1,30; для других видов транспорта - 1,0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842E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Крсс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BA5E9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972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FC1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6118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</w:t>
            </w:r>
          </w:p>
        </w:tc>
      </w:tr>
      <w:tr w:rsidR="00F04D7A" w14:paraId="3D02FAFB" w14:textId="77777777" w:rsidTr="00F04D7A">
        <w:trPr>
          <w:trHeight w:val="18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A47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32FB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F982DF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индекс цен на машины и оборудование для t-го года срока действия контракта (принимается равным прогнозному индексу цен производителей на продукцию машиностроения для каждого года срока действия контракта, определяемому Минэкономразвития России в прогнозе социально-экономического развития Российской Федерации (если срок действия контракта превышает срок прогноза, индекс цен производителей на продукцию машиностроения для каждого года срока действия контракта, не указанного в прогнозе, принимается равным индексу цен производителей на продукцию машиностроения, указанному для последнего года прогноза));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EA29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Imot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0652D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65E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F76B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3A9F6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1,044</w:t>
            </w:r>
          </w:p>
        </w:tc>
      </w:tr>
      <w:tr w:rsidR="00F04D7A" w14:paraId="4D78AD73" w14:textId="77777777" w:rsidTr="00F04D7A">
        <w:trPr>
          <w:trHeight w:val="6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3359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CBE5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мес.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EEF2EE7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общее к-во месяцев исполнения контракта в том числе неполных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7343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A7206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46C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9A1E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C4F1A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</w:tr>
      <w:tr w:rsidR="00F04D7A" w14:paraId="361D731A" w14:textId="77777777" w:rsidTr="00F04D7A">
        <w:trPr>
          <w:trHeight w:val="10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FDC1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D9AF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лет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25E1AD7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срок службы транспортных средств i-того класса, в соответствии с таблицей 1 Порядка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89DB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Tni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7802C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CFA2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50EF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3C1C7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</w:tr>
      <w:tr w:rsidR="00F04D7A" w14:paraId="79A8C2E2" w14:textId="77777777" w:rsidTr="00F04D7A">
        <w:trPr>
          <w:trHeight w:val="114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2D56CD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0BC1C2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B913E5D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максимальная стоимость работы транспортных средств i-го класса за весь срок действия контракта, формула 8 Порядка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E125E2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1B325C8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       m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Сi = ∑ ((S ti *R * L ti /β) + Mi * 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 xml:space="preserve">       t=1</w:t>
            </w:r>
            <w:r>
              <w:rPr>
                <w:color w:val="000000"/>
                <w:sz w:val="16"/>
                <w:szCs w:val="16"/>
                <w:lang w:eastAsia="en-US"/>
              </w:rPr>
              <w:br/>
              <w:t>Цi*Крсс*Imot * r / (12 * Tni   )), руб.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BD502A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102312135,95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9B8FAF3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107041400,34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80361D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112110884,13</w:t>
            </w:r>
          </w:p>
        </w:tc>
      </w:tr>
      <w:tr w:rsidR="00F04D7A" w14:paraId="179CF321" w14:textId="77777777" w:rsidTr="00F04D7A">
        <w:trPr>
          <w:trHeight w:val="495"/>
        </w:trPr>
        <w:tc>
          <w:tcPr>
            <w:tcW w:w="103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A495BD3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Определение максимальной себестоимости 1 км пробега  транспортного средства i-го класса в t-ом году срока действия контракта   Sti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54941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C1A8B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72726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F04D7A" w14:paraId="6D6455BC" w14:textId="77777777" w:rsidTr="00F04D7A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7F48E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DD4EF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Ед. изм.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EBDA6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Расшифровка показателя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6790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D7EC7B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Примечания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81D7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8F4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18C5A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F04D7A" w14:paraId="57D00778" w14:textId="77777777" w:rsidTr="00F04D7A">
        <w:trPr>
          <w:trHeight w:val="4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A0FF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394E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F44CC5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расходы на оплату труда водителей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D5F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Ротвti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E9571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FE85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16,53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7EF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B195E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17,88</w:t>
            </w:r>
          </w:p>
        </w:tc>
      </w:tr>
      <w:tr w:rsidR="00F04D7A" w14:paraId="23B73D74" w14:textId="77777777" w:rsidTr="00F04D7A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B76E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DAD3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7A4E3B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расходы на оплату труда кондукторов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D29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Pоткti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F7150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27B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5D16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EFFC8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11,92</w:t>
            </w:r>
          </w:p>
        </w:tc>
      </w:tr>
      <w:tr w:rsidR="00F04D7A" w14:paraId="2B2B2829" w14:textId="77777777" w:rsidTr="00F04D7A">
        <w:trPr>
          <w:trHeight w:val="10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D5B6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7D36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2632F2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отчисления на социальные нужды от величины расходов на оплату труда водителей и кондукторов автобусов i-го класса в t-ом году срока действия контракта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328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СРti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90D6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СРti = (РОТВti + РОТКt) x (СТС / 100), (8),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515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8,49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4C0FC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4C74D6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9,18</w:t>
            </w:r>
          </w:p>
        </w:tc>
      </w:tr>
      <w:tr w:rsidR="00F04D7A" w14:paraId="4D2A645E" w14:textId="77777777" w:rsidTr="00F04D7A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6E6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7760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5FC6B404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Расходы на топливо для автобусов i-го класса в t-й год срока действия контракта в расчете на 1 км пробега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EB5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РТti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F6874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D07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22,45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CFE6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23,91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18B6D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25,46</w:t>
            </w:r>
          </w:p>
        </w:tc>
      </w:tr>
      <w:tr w:rsidR="00F04D7A" w14:paraId="4EABDD25" w14:textId="77777777" w:rsidTr="00F04D7A">
        <w:trPr>
          <w:trHeight w:val="4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93EF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17B3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F7200EC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Расходы на смазочные и прочие эксплуатационные материалы для автобусов i-го класса в t-й год срока действия контракта в расчете на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19E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РСМti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E0874A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E99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8192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AAAC9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1,91</w:t>
            </w:r>
          </w:p>
        </w:tc>
      </w:tr>
      <w:tr w:rsidR="00F04D7A" w14:paraId="23E8C8D5" w14:textId="77777777" w:rsidTr="00F04D7A">
        <w:trPr>
          <w:trHeight w:val="99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A87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D9BE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005347F0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Расходы на износ и ремонт шин транспортных средств i-го класса в t-ый год срока действия контракта в расчете на 1 км пробега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733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Ршti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7EF0B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4D954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3073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B989C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1,43</w:t>
            </w:r>
          </w:p>
        </w:tc>
      </w:tr>
      <w:tr w:rsidR="00F04D7A" w14:paraId="1D555695" w14:textId="77777777" w:rsidTr="00F04D7A">
        <w:trPr>
          <w:trHeight w:val="87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D45F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92C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608E723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Расходы на техническое обслуживание и ремонт ТС i-го класса в t-ом году срока действия контракта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E97F372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Ртоti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632C10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E3EE1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EE1C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B88774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15,38</w:t>
            </w:r>
          </w:p>
        </w:tc>
      </w:tr>
      <w:tr w:rsidR="00F04D7A" w14:paraId="661BF9E0" w14:textId="77777777" w:rsidTr="00F04D7A">
        <w:trPr>
          <w:trHeight w:val="100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5FE7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8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0F96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vAlign w:val="center"/>
            <w:hideMark/>
          </w:tcPr>
          <w:p w14:paraId="06FDD246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Расходы по обычным видам деятельности в сумме с косвенными расходами для транспортных средств i-го класса в t-ом году срока действия контракта в расчете на 1 км пробега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86AB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ПКРti</w:t>
            </w:r>
          </w:p>
        </w:tc>
        <w:tc>
          <w:tcPr>
            <w:tcW w:w="1880" w:type="dxa"/>
            <w:vAlign w:val="center"/>
            <w:hideMark/>
          </w:tcPr>
          <w:p w14:paraId="74D333A5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45DD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28,11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2121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29,69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CDD2C8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31,37</w:t>
            </w:r>
          </w:p>
        </w:tc>
      </w:tr>
      <w:tr w:rsidR="00F04D7A" w14:paraId="62E092C0" w14:textId="77777777" w:rsidTr="00F04D7A">
        <w:trPr>
          <w:trHeight w:val="48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018E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E9619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руб./км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7F14467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D9FF0F" w14:textId="77777777" w:rsidR="00F04D7A" w:rsidRDefault="00F04D7A">
            <w:pPr>
              <w:spacing w:line="25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Sti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7F1A9B8B" w14:textId="77777777" w:rsidR="00F04D7A" w:rsidRDefault="00F04D7A">
            <w:pPr>
              <w:spacing w:line="25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Sti=Ротвti + Pоткti + СРti + РТti + РСМti  +  Ршti + Ртоti + ПКРti</w:t>
            </w:r>
          </w:p>
        </w:tc>
        <w:tc>
          <w:tcPr>
            <w:tcW w:w="1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CE0D12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103,73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D842D5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108,99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8B04F" w14:textId="77777777" w:rsidR="00F04D7A" w:rsidRDefault="00F04D7A">
            <w:pPr>
              <w:spacing w:line="25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114,53</w:t>
            </w:r>
          </w:p>
        </w:tc>
      </w:tr>
    </w:tbl>
    <w:p w14:paraId="5C6AB799" w14:textId="77777777" w:rsidR="00F04D7A" w:rsidRDefault="00F04D7A" w:rsidP="00F04D7A"/>
    <w:p w14:paraId="1CB6BCC6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 xml:space="preserve">Лимиты бюджетных обязательств на осуществление данной закупки доведены до заказчика в размере: 595 458 (Пятьсот девяносто пять тысяч четыреста пятьдесят восемь) рубля 39 коп. (2025 год – 192 529 рубля 62 коп.; 2026 год – 210 399 рубля 14 коп.; 2027 год – 192 529 рубля 63 коп.). </w:t>
      </w:r>
    </w:p>
    <w:p w14:paraId="2974C089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В соответствии с пунктом 2 статьи 72, пунктом 3 статьи 219 Бюджетного кодекса Российской Федерации муниципальные контракты заключаются и оплачиваются в пределах лимитов бюджетных обязательств. Также в соответствии со ст. 34 Бюджетного кодекса Российской Федерации от 31.07.1998 №145-ФЗ принцип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14:paraId="7F0B21FB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Таким образом, в связи с тем, что рассчитанная в установленном приказом Министерства транспорта Российской Федерации от 20.10.2 021 №351 порядке, начальная (максимальная) цена контракта превышает размер предусмотренных на закупку работ, связанных с осуществлением регулярных перевозок пассажиров и багажа городским наземным электрическим транспортом по регулируемым тарифам, бюджетных средств, начальная (максимальная) цена контракта определена с учетом объема выделенных бюджетных средств и индексацией затрат на выполняемый вид работ.</w:t>
      </w:r>
    </w:p>
    <w:p w14:paraId="69238EB2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Цена единицы работы (Цкм) определяется по формуле:</w:t>
      </w:r>
    </w:p>
    <w:p w14:paraId="14262DE4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Цкм = Ц / L, руб./км,</w:t>
      </w:r>
    </w:p>
    <w:p w14:paraId="17BB3489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где:</w:t>
      </w:r>
    </w:p>
    <w:p w14:paraId="03DB21CC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Ц - установленная цена Контракта, руб.;</w:t>
      </w:r>
    </w:p>
    <w:p w14:paraId="08AC412A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L - установленный Контрактом пробег транспортных средств, км.</w:t>
      </w:r>
    </w:p>
    <w:p w14:paraId="534CA89F" w14:textId="7777777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Цкм= 595 458,39/2 126 637,1 = 0,28 руб./км</w:t>
      </w:r>
    </w:p>
    <w:p w14:paraId="3EEDB6BA" w14:textId="0BAFEB27" w:rsidR="00B54940" w:rsidRPr="00B54940" w:rsidRDefault="00B54940" w:rsidP="00B54940">
      <w:pPr>
        <w:pStyle w:val="Style24"/>
        <w:tabs>
          <w:tab w:val="left" w:pos="950"/>
          <w:tab w:val="left" w:leader="underscore" w:pos="8582"/>
        </w:tabs>
        <w:ind w:firstLine="709"/>
        <w:rPr>
          <w:sz w:val="22"/>
          <w:szCs w:val="22"/>
        </w:rPr>
      </w:pPr>
      <w:r w:rsidRPr="00B54940">
        <w:rPr>
          <w:sz w:val="22"/>
          <w:szCs w:val="22"/>
        </w:rPr>
        <w:t>На основании изложенного, НМЦК составила 595 458 (Пятьсот девяносто пять тысяч четыреста пятьдесят восемь) рубл</w:t>
      </w:r>
      <w:r w:rsidR="00451D0E">
        <w:rPr>
          <w:sz w:val="22"/>
          <w:szCs w:val="22"/>
        </w:rPr>
        <w:t>ей</w:t>
      </w:r>
      <w:r w:rsidRPr="00B54940">
        <w:rPr>
          <w:sz w:val="22"/>
          <w:szCs w:val="22"/>
        </w:rPr>
        <w:t xml:space="preserve"> 39 копеек.</w:t>
      </w:r>
    </w:p>
    <w:p w14:paraId="46F132C5" w14:textId="12BAA0C7" w:rsidR="00743651" w:rsidRPr="00AE5501" w:rsidRDefault="00743651" w:rsidP="00B54940">
      <w:pPr>
        <w:pStyle w:val="Style24"/>
        <w:widowControl/>
        <w:tabs>
          <w:tab w:val="left" w:pos="950"/>
          <w:tab w:val="left" w:leader="underscore" w:pos="8582"/>
        </w:tabs>
        <w:spacing w:line="240" w:lineRule="auto"/>
        <w:ind w:firstLine="709"/>
        <w:rPr>
          <w:sz w:val="22"/>
          <w:szCs w:val="22"/>
        </w:rPr>
      </w:pPr>
    </w:p>
    <w:sectPr w:rsidR="00743651" w:rsidRPr="00AE5501" w:rsidSect="006F4C4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405"/>
    <w:rsid w:val="00451D0E"/>
    <w:rsid w:val="006F4C43"/>
    <w:rsid w:val="0071762A"/>
    <w:rsid w:val="00743651"/>
    <w:rsid w:val="008C56BA"/>
    <w:rsid w:val="00B54940"/>
    <w:rsid w:val="00CC31B7"/>
    <w:rsid w:val="00CF28EF"/>
    <w:rsid w:val="00D80405"/>
    <w:rsid w:val="00D966FB"/>
    <w:rsid w:val="00F0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581C"/>
  <w15:docId w15:val="{4E903110-DB2F-43FF-9789-C61422F7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436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24">
    <w:name w:val="Style24"/>
    <w:basedOn w:val="a"/>
    <w:rsid w:val="0071762A"/>
    <w:pPr>
      <w:widowControl w:val="0"/>
      <w:autoSpaceDE w:val="0"/>
      <w:autoSpaceDN w:val="0"/>
      <w:adjustRightInd w:val="0"/>
      <w:spacing w:line="322" w:lineRule="exact"/>
      <w:ind w:firstLine="68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Стативко Наталья Николаевна</dc:creator>
  <cp:keywords/>
  <dc:description/>
  <cp:lastModifiedBy>Ирина Владимировна Кутепова</cp:lastModifiedBy>
  <cp:revision>8</cp:revision>
  <cp:lastPrinted>2025-01-10T02:37:00Z</cp:lastPrinted>
  <dcterms:created xsi:type="dcterms:W3CDTF">2024-11-25T04:08:00Z</dcterms:created>
  <dcterms:modified xsi:type="dcterms:W3CDTF">2025-01-14T08:05:00Z</dcterms:modified>
</cp:coreProperties>
</file>