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B0" w:rsidRPr="00FC0079" w:rsidRDefault="006C5CB0" w:rsidP="006C5CB0">
      <w:pPr>
        <w:ind w:firstLine="709"/>
        <w:jc w:val="right"/>
        <w:rPr>
          <w:rFonts w:eastAsia="Calibri"/>
          <w:b/>
          <w:bCs/>
          <w:i/>
          <w:iCs/>
          <w:lang w:eastAsia="en-US"/>
        </w:rPr>
      </w:pPr>
      <w:r w:rsidRPr="00FC0079">
        <w:rPr>
          <w:rFonts w:eastAsia="Calibri"/>
          <w:b/>
          <w:bCs/>
          <w:i/>
          <w:iCs/>
          <w:lang w:eastAsia="en-US"/>
        </w:rPr>
        <w:t>Приложение</w:t>
      </w:r>
      <w:r>
        <w:rPr>
          <w:rFonts w:eastAsia="Calibri"/>
          <w:b/>
          <w:bCs/>
          <w:i/>
          <w:iCs/>
          <w:lang w:eastAsia="en-US"/>
        </w:rPr>
        <w:t xml:space="preserve"> 3</w:t>
      </w:r>
    </w:p>
    <w:p w:rsidR="006C5CB0" w:rsidRPr="00FC0079" w:rsidRDefault="006C5CB0" w:rsidP="006C5CB0">
      <w:pPr>
        <w:ind w:firstLine="709"/>
        <w:jc w:val="right"/>
        <w:rPr>
          <w:rFonts w:eastAsia="Calibri"/>
          <w:b/>
          <w:bCs/>
          <w:i/>
          <w:iCs/>
          <w:lang w:eastAsia="en-US"/>
        </w:rPr>
      </w:pPr>
      <w:r w:rsidRPr="00FC0079">
        <w:rPr>
          <w:rFonts w:eastAsia="Calibri"/>
          <w:b/>
          <w:bCs/>
          <w:i/>
          <w:iCs/>
          <w:lang w:eastAsia="en-US"/>
        </w:rPr>
        <w:t>к Извещению об осуществлении закупки</w:t>
      </w:r>
    </w:p>
    <w:p w:rsidR="006C5CB0" w:rsidRPr="003300A8" w:rsidRDefault="006C5CB0" w:rsidP="006C5CB0">
      <w:pPr>
        <w:jc w:val="right"/>
        <w:rPr>
          <w:rStyle w:val="FontStyle51"/>
          <w:b/>
          <w:sz w:val="22"/>
          <w:szCs w:val="22"/>
        </w:rPr>
      </w:pPr>
    </w:p>
    <w:p w:rsidR="006C5CB0" w:rsidRPr="006C5CB0" w:rsidRDefault="006C5CB0" w:rsidP="006C5CB0">
      <w:pPr>
        <w:jc w:val="center"/>
        <w:rPr>
          <w:rStyle w:val="FontStyle51"/>
          <w:b/>
          <w:sz w:val="24"/>
        </w:rPr>
      </w:pPr>
      <w:r w:rsidRPr="006C5CB0">
        <w:rPr>
          <w:rStyle w:val="FontStyle51"/>
          <w:b/>
          <w:sz w:val="24"/>
        </w:rPr>
        <w:t>Описание объекта закупки</w:t>
      </w:r>
    </w:p>
    <w:p w:rsidR="006C5CB0" w:rsidRPr="006C5CB0" w:rsidRDefault="006C5CB0" w:rsidP="006C5CB0">
      <w:pPr>
        <w:jc w:val="center"/>
        <w:rPr>
          <w:rStyle w:val="FontStyle51"/>
          <w:b/>
          <w:sz w:val="24"/>
        </w:rPr>
      </w:pPr>
      <w:r w:rsidRPr="006C5CB0">
        <w:rPr>
          <w:rStyle w:val="FontStyle51"/>
          <w:b/>
          <w:sz w:val="24"/>
        </w:rPr>
        <w:t>(Техническое задание)</w:t>
      </w:r>
    </w:p>
    <w:p w:rsidR="007F4FF2" w:rsidRPr="00225115" w:rsidRDefault="007F4FF2" w:rsidP="007F4FF2">
      <w:pPr>
        <w:ind w:left="-142" w:right="-143" w:firstLine="426"/>
        <w:rPr>
          <w:b/>
          <w:bCs/>
          <w:sz w:val="22"/>
          <w:szCs w:val="22"/>
        </w:rPr>
      </w:pPr>
    </w:p>
    <w:p w:rsidR="007F4FF2" w:rsidRPr="00447CCE" w:rsidRDefault="007F4FF2" w:rsidP="00630FD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right="-143"/>
        <w:jc w:val="both"/>
        <w:rPr>
          <w:b/>
          <w:sz w:val="22"/>
          <w:szCs w:val="22"/>
        </w:rPr>
      </w:pPr>
      <w:r w:rsidRPr="00447CCE">
        <w:rPr>
          <w:b/>
          <w:sz w:val="22"/>
          <w:szCs w:val="22"/>
        </w:rPr>
        <w:t>Наименование объекта закупки с указанием количества товара, объема работ, услуг</w:t>
      </w:r>
    </w:p>
    <w:p w:rsidR="0066493A" w:rsidRPr="0066493A" w:rsidRDefault="0066493A" w:rsidP="0066493A">
      <w:pPr>
        <w:widowControl w:val="0"/>
        <w:autoSpaceDE w:val="0"/>
        <w:autoSpaceDN w:val="0"/>
        <w:adjustRightInd w:val="0"/>
        <w:ind w:left="284" w:right="-143"/>
        <w:jc w:val="both"/>
        <w:rPr>
          <w:sz w:val="22"/>
          <w:szCs w:val="22"/>
        </w:rPr>
      </w:pPr>
    </w:p>
    <w:p w:rsidR="00630FDD" w:rsidRDefault="006C5CB0" w:rsidP="006C5CB0">
      <w:pPr>
        <w:widowControl w:val="0"/>
        <w:autoSpaceDE w:val="0"/>
        <w:autoSpaceDN w:val="0"/>
        <w:adjustRightInd w:val="0"/>
        <w:ind w:left="284" w:right="-143"/>
        <w:jc w:val="center"/>
      </w:pPr>
      <w:r w:rsidRPr="006C5CB0">
        <w:t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муниципальному маршруту № 31 в городе Рубцовске Алтайского края</w:t>
      </w:r>
    </w:p>
    <w:p w:rsidR="006C5CB0" w:rsidRPr="006C5CB0" w:rsidRDefault="006C5CB0" w:rsidP="006C5CB0">
      <w:pPr>
        <w:widowControl w:val="0"/>
        <w:autoSpaceDE w:val="0"/>
        <w:autoSpaceDN w:val="0"/>
        <w:adjustRightInd w:val="0"/>
        <w:ind w:left="284" w:right="-143"/>
        <w:jc w:val="center"/>
      </w:pPr>
    </w:p>
    <w:tbl>
      <w:tblPr>
        <w:tblW w:w="5110" w:type="pct"/>
        <w:tblInd w:w="-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2368"/>
        <w:gridCol w:w="4324"/>
        <w:gridCol w:w="1810"/>
        <w:gridCol w:w="1418"/>
      </w:tblGrid>
      <w:tr w:rsidR="007F4FF2" w:rsidRPr="00526F9A" w:rsidTr="006A126D">
        <w:trPr>
          <w:trHeight w:hRule="exact" w:val="655"/>
        </w:trPr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7F4FF2" w:rsidRPr="00526F9A" w:rsidRDefault="007F4FF2" w:rsidP="006A126D">
            <w:pPr>
              <w:autoSpaceDE w:val="0"/>
              <w:autoSpaceDN w:val="0"/>
              <w:adjustRightInd w:val="0"/>
              <w:ind w:left="-29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7F4FF2" w:rsidRPr="00526F9A" w:rsidRDefault="007F4FF2" w:rsidP="006A126D">
            <w:pPr>
              <w:autoSpaceDE w:val="0"/>
              <w:autoSpaceDN w:val="0"/>
              <w:adjustRightInd w:val="0"/>
              <w:ind w:left="-29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Код позиции КТРУ / ОКПД2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товара, работы, услуги</w:t>
            </w: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6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Количество/</w:t>
            </w:r>
          </w:p>
          <w:p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Объем</w:t>
            </w:r>
          </w:p>
        </w:tc>
      </w:tr>
      <w:tr w:rsidR="007F4FF2" w:rsidRPr="00526F9A" w:rsidTr="006A126D">
        <w:trPr>
          <w:trHeight w:hRule="exact" w:val="275"/>
        </w:trPr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7F4FF2" w:rsidRPr="00526F9A" w:rsidRDefault="007F4FF2" w:rsidP="006A126D">
            <w:pPr>
              <w:autoSpaceDE w:val="0"/>
              <w:autoSpaceDN w:val="0"/>
              <w:adjustRightInd w:val="0"/>
              <w:ind w:left="-29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7F4FF2" w:rsidRPr="00526F9A" w:rsidTr="006A126D">
        <w:trPr>
          <w:trHeight w:hRule="exact" w:val="577"/>
        </w:trPr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7F4FF2" w:rsidRPr="00526F9A" w:rsidRDefault="007F4FF2" w:rsidP="006A126D">
            <w:pPr>
              <w:autoSpaceDE w:val="0"/>
              <w:autoSpaceDN w:val="0"/>
              <w:adjustRightInd w:val="0"/>
              <w:ind w:left="-29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526F9A">
              <w:rPr>
                <w:rFonts w:eastAsia="Calibri"/>
                <w:sz w:val="22"/>
                <w:szCs w:val="22"/>
                <w:lang w:val="en-US" w:eastAsia="en-US"/>
              </w:rPr>
              <w:t>49.31.21.110-0000005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526F9A">
              <w:rPr>
                <w:rFonts w:eastAsia="Calibri"/>
                <w:sz w:val="22"/>
                <w:szCs w:val="22"/>
                <w:lang w:eastAsia="en-US"/>
              </w:rPr>
              <w:t>Услуга по регулярным перевозкам пассажиров автобусом</w:t>
            </w: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526F9A">
              <w:rPr>
                <w:rFonts w:eastAsia="Calibri"/>
                <w:sz w:val="22"/>
                <w:szCs w:val="22"/>
                <w:lang w:eastAsia="en-US"/>
              </w:rPr>
              <w:t>Километр; тысяча метров</w:t>
            </w:r>
          </w:p>
        </w:tc>
        <w:tc>
          <w:tcPr>
            <w:tcW w:w="6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:rsidR="007F4FF2" w:rsidRPr="00526F9A" w:rsidRDefault="00F85B30" w:rsidP="006A126D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2 </w:t>
            </w:r>
            <w:r w:rsidR="00D34AC9">
              <w:rPr>
                <w:rFonts w:eastAsia="Calibri"/>
                <w:color w:val="000000"/>
                <w:sz w:val="22"/>
                <w:szCs w:val="22"/>
                <w:lang w:eastAsia="en-US"/>
              </w:rPr>
              <w:t>007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34AC9">
              <w:rPr>
                <w:rFonts w:eastAsia="Calibri"/>
                <w:color w:val="000000"/>
                <w:sz w:val="22"/>
                <w:szCs w:val="22"/>
                <w:lang w:eastAsia="en-US"/>
              </w:rPr>
              <w:t>460</w:t>
            </w:r>
          </w:p>
        </w:tc>
      </w:tr>
    </w:tbl>
    <w:p w:rsidR="0066493A" w:rsidRDefault="0066493A" w:rsidP="007F4FF2">
      <w:pPr>
        <w:widowControl w:val="0"/>
        <w:autoSpaceDE w:val="0"/>
        <w:autoSpaceDN w:val="0"/>
        <w:ind w:left="-142" w:right="-143" w:firstLine="426"/>
        <w:contextualSpacing/>
        <w:jc w:val="both"/>
        <w:rPr>
          <w:b/>
          <w:sz w:val="22"/>
          <w:szCs w:val="22"/>
        </w:rPr>
      </w:pPr>
    </w:p>
    <w:p w:rsidR="007F4FF2" w:rsidRPr="0066493A" w:rsidRDefault="007F4FF2" w:rsidP="0066493A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right="-143"/>
        <w:jc w:val="both"/>
        <w:rPr>
          <w:b/>
          <w:sz w:val="22"/>
          <w:szCs w:val="22"/>
        </w:rPr>
      </w:pPr>
      <w:r w:rsidRPr="0066493A">
        <w:rPr>
          <w:b/>
          <w:sz w:val="22"/>
          <w:szCs w:val="22"/>
        </w:rPr>
        <w:t xml:space="preserve">Функциональные, технические, качественные и эксплуатационные характеристики объекта </w:t>
      </w:r>
    </w:p>
    <w:p w:rsidR="0066493A" w:rsidRPr="00C708B0" w:rsidRDefault="0066493A" w:rsidP="0066493A">
      <w:pPr>
        <w:widowControl w:val="0"/>
        <w:autoSpaceDE w:val="0"/>
        <w:autoSpaceDN w:val="0"/>
        <w:adjustRightInd w:val="0"/>
        <w:ind w:left="284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1"/>
        <w:gridCol w:w="7032"/>
        <w:gridCol w:w="2318"/>
      </w:tblGrid>
      <w:tr w:rsidR="0066493A" w:rsidRPr="00C708B0" w:rsidTr="006A126D">
        <w:tc>
          <w:tcPr>
            <w:tcW w:w="51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left="-709" w:firstLine="709"/>
              <w:jc w:val="center"/>
            </w:pPr>
            <w:r w:rsidRPr="00C708B0">
              <w:t>№ п/п</w:t>
            </w:r>
          </w:p>
        </w:tc>
        <w:tc>
          <w:tcPr>
            <w:tcW w:w="337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42"/>
              <w:jc w:val="center"/>
            </w:pPr>
            <w:r w:rsidRPr="00C708B0">
              <w:t>Наименование характеристики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23"/>
              <w:jc w:val="center"/>
            </w:pPr>
            <w:r w:rsidRPr="00C708B0">
              <w:t>Значение</w:t>
            </w:r>
          </w:p>
        </w:tc>
      </w:tr>
      <w:tr w:rsidR="0066493A" w:rsidRPr="00C708B0" w:rsidTr="006A126D">
        <w:tc>
          <w:tcPr>
            <w:tcW w:w="5000" w:type="pct"/>
            <w:gridSpan w:val="3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left="-709" w:firstLine="709"/>
              <w:jc w:val="center"/>
              <w:rPr>
                <w:i/>
              </w:rPr>
            </w:pPr>
            <w:r w:rsidRPr="00C708B0">
              <w:rPr>
                <w:i/>
              </w:rPr>
              <w:t>Услуга по регулярным перевозкам пассажиров автобусом</w:t>
            </w:r>
          </w:p>
        </w:tc>
      </w:tr>
      <w:tr w:rsidR="0066493A" w:rsidRPr="00C708B0" w:rsidTr="006A126D">
        <w:tc>
          <w:tcPr>
            <w:tcW w:w="51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left="-709" w:firstLine="709"/>
              <w:jc w:val="center"/>
            </w:pPr>
            <w:r w:rsidRPr="00C708B0">
              <w:t>1.</w:t>
            </w:r>
          </w:p>
        </w:tc>
        <w:tc>
          <w:tcPr>
            <w:tcW w:w="337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42"/>
              <w:jc w:val="both"/>
            </w:pPr>
            <w:r w:rsidRPr="00C708B0">
              <w:t>Тип маршрута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23"/>
              <w:jc w:val="center"/>
            </w:pPr>
            <w:r w:rsidRPr="00C708B0">
              <w:t>Муниципальный</w:t>
            </w:r>
          </w:p>
        </w:tc>
      </w:tr>
      <w:tr w:rsidR="0066493A" w:rsidRPr="00C708B0" w:rsidTr="006A126D">
        <w:tc>
          <w:tcPr>
            <w:tcW w:w="51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left="-709" w:firstLine="709"/>
              <w:jc w:val="center"/>
            </w:pPr>
            <w:r w:rsidRPr="00C708B0">
              <w:t>2.</w:t>
            </w:r>
          </w:p>
        </w:tc>
        <w:tc>
          <w:tcPr>
            <w:tcW w:w="337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42"/>
              <w:jc w:val="both"/>
            </w:pPr>
            <w:r w:rsidRPr="00C708B0">
              <w:t>Класс транспортного средства (Федеральный закон от 13.07.2015 № 220-ФЗ)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23"/>
              <w:jc w:val="center"/>
            </w:pPr>
            <w:r w:rsidRPr="00C708B0">
              <w:t>Малый</w:t>
            </w:r>
          </w:p>
        </w:tc>
      </w:tr>
      <w:tr w:rsidR="0066493A" w:rsidRPr="00C708B0" w:rsidTr="006A126D">
        <w:tc>
          <w:tcPr>
            <w:tcW w:w="51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left="-709" w:firstLine="709"/>
              <w:jc w:val="center"/>
            </w:pPr>
            <w:r w:rsidRPr="00C708B0">
              <w:t>3.</w:t>
            </w:r>
          </w:p>
        </w:tc>
        <w:tc>
          <w:tcPr>
            <w:tcW w:w="337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42"/>
              <w:jc w:val="both"/>
            </w:pPr>
            <w:r w:rsidRPr="00C708B0">
              <w:t>Класс транспортного средства (в рамках категорий М2, М3 ТР ТС 018/2011)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23"/>
              <w:jc w:val="center"/>
            </w:pPr>
            <w:r w:rsidRPr="00C708B0">
              <w:rPr>
                <w:lang w:val="en-US"/>
              </w:rPr>
              <w:t>II</w:t>
            </w:r>
          </w:p>
        </w:tc>
      </w:tr>
      <w:tr w:rsidR="0066493A" w:rsidRPr="00C708B0" w:rsidTr="006A126D">
        <w:tc>
          <w:tcPr>
            <w:tcW w:w="51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left="-709" w:firstLine="709"/>
              <w:jc w:val="center"/>
            </w:pPr>
            <w:r w:rsidRPr="00C708B0">
              <w:t>4.</w:t>
            </w:r>
          </w:p>
        </w:tc>
        <w:tc>
          <w:tcPr>
            <w:tcW w:w="337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42"/>
              <w:jc w:val="both"/>
            </w:pPr>
            <w:r w:rsidRPr="00C708B0">
              <w:t>Наличие в салоне системы кондиционирования воздуха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23"/>
              <w:jc w:val="center"/>
            </w:pPr>
            <w:r w:rsidRPr="00C708B0">
              <w:t>нет</w:t>
            </w:r>
          </w:p>
        </w:tc>
      </w:tr>
      <w:tr w:rsidR="0066493A" w:rsidRPr="00C708B0" w:rsidTr="006A126D">
        <w:tc>
          <w:tcPr>
            <w:tcW w:w="51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left="-709" w:firstLine="709"/>
              <w:jc w:val="center"/>
            </w:pPr>
            <w:r w:rsidRPr="00C708B0">
              <w:t>5.</w:t>
            </w:r>
          </w:p>
        </w:tc>
        <w:tc>
          <w:tcPr>
            <w:tcW w:w="337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42"/>
              <w:jc w:val="both"/>
            </w:pPr>
            <w:r w:rsidRPr="00C708B0">
              <w:t>Наличие форменной одежды персонала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23"/>
              <w:jc w:val="center"/>
            </w:pPr>
            <w:r w:rsidRPr="00C708B0">
              <w:t>нет</w:t>
            </w:r>
          </w:p>
        </w:tc>
      </w:tr>
      <w:tr w:rsidR="0066493A" w:rsidRPr="00C708B0" w:rsidTr="006A126D">
        <w:tc>
          <w:tcPr>
            <w:tcW w:w="51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left="-709" w:firstLine="709"/>
              <w:jc w:val="center"/>
            </w:pPr>
            <w:r w:rsidRPr="00C708B0">
              <w:t>6.</w:t>
            </w:r>
          </w:p>
        </w:tc>
        <w:tc>
          <w:tcPr>
            <w:tcW w:w="337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42"/>
              <w:jc w:val="both"/>
            </w:pPr>
            <w:r w:rsidRPr="00C708B0">
              <w:t>Наличие в салоне системы автоматизированного контроля оплаты проезда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23"/>
              <w:jc w:val="center"/>
            </w:pPr>
            <w:r w:rsidRPr="00C708B0">
              <w:t>да</w:t>
            </w:r>
          </w:p>
        </w:tc>
      </w:tr>
      <w:tr w:rsidR="0066493A" w:rsidRPr="00C708B0" w:rsidTr="006A126D">
        <w:tc>
          <w:tcPr>
            <w:tcW w:w="51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left="-709" w:firstLine="709"/>
              <w:jc w:val="center"/>
            </w:pPr>
            <w:r w:rsidRPr="00C708B0">
              <w:t>7.</w:t>
            </w:r>
          </w:p>
        </w:tc>
        <w:tc>
          <w:tcPr>
            <w:tcW w:w="337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42"/>
              <w:jc w:val="both"/>
            </w:pPr>
            <w:r w:rsidRPr="00C708B0">
              <w:t>Наличие в салоне программно-технических комплексов видеонаблюдения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23"/>
              <w:jc w:val="center"/>
            </w:pPr>
            <w:r w:rsidRPr="00C708B0">
              <w:t>да</w:t>
            </w:r>
          </w:p>
        </w:tc>
      </w:tr>
      <w:tr w:rsidR="0066493A" w:rsidRPr="00C708B0" w:rsidTr="006A126D">
        <w:tc>
          <w:tcPr>
            <w:tcW w:w="51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left="-709" w:firstLine="709"/>
              <w:jc w:val="center"/>
            </w:pPr>
            <w:r w:rsidRPr="00C708B0">
              <w:t>8.</w:t>
            </w:r>
          </w:p>
        </w:tc>
        <w:tc>
          <w:tcPr>
            <w:tcW w:w="3374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42"/>
              <w:jc w:val="both"/>
            </w:pPr>
            <w:r w:rsidRPr="00C708B0">
              <w:t>Оснащенность аппаратурой спутниковой навигации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66493A" w:rsidRPr="00C708B0" w:rsidRDefault="0066493A" w:rsidP="006A126D">
            <w:pPr>
              <w:suppressAutoHyphens/>
              <w:ind w:firstLine="23"/>
              <w:jc w:val="center"/>
            </w:pPr>
            <w:r w:rsidRPr="00C708B0">
              <w:t>да</w:t>
            </w:r>
          </w:p>
        </w:tc>
      </w:tr>
    </w:tbl>
    <w:p w:rsidR="007F4FF2" w:rsidRPr="00225115" w:rsidRDefault="007F4FF2" w:rsidP="0066493A">
      <w:pPr>
        <w:widowControl w:val="0"/>
        <w:autoSpaceDE w:val="0"/>
        <w:autoSpaceDN w:val="0"/>
        <w:ind w:right="-143"/>
        <w:jc w:val="both"/>
        <w:rPr>
          <w:sz w:val="22"/>
          <w:szCs w:val="22"/>
        </w:rPr>
      </w:pPr>
    </w:p>
    <w:p w:rsidR="007F4FF2" w:rsidRPr="00E650E4" w:rsidRDefault="00447CCE" w:rsidP="007F4FF2">
      <w:pPr>
        <w:shd w:val="clear" w:color="auto" w:fill="FFFFFF"/>
        <w:suppressAutoHyphens/>
        <w:ind w:left="-142" w:right="-143" w:firstLine="426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7F4FF2" w:rsidRPr="00E650E4">
        <w:rPr>
          <w:b/>
          <w:sz w:val="22"/>
          <w:szCs w:val="22"/>
        </w:rPr>
        <w:t>.  Условия выполнения работ:</w:t>
      </w:r>
    </w:p>
    <w:p w:rsidR="0066493A" w:rsidRDefault="00447CCE" w:rsidP="0066493A">
      <w:pPr>
        <w:shd w:val="clear" w:color="auto" w:fill="FFFFFF"/>
        <w:suppressAutoHyphens/>
        <w:ind w:right="-143" w:firstLine="709"/>
        <w:contextualSpacing/>
        <w:jc w:val="both"/>
        <w:rPr>
          <w:b/>
        </w:rPr>
      </w:pPr>
      <w:r>
        <w:t>3</w:t>
      </w:r>
      <w:r w:rsidR="0066493A" w:rsidRPr="00B33854">
        <w:t>.1. Подрядчик обязан:</w:t>
      </w:r>
    </w:p>
    <w:p w:rsidR="0066493A" w:rsidRDefault="0066493A" w:rsidP="0066493A">
      <w:pPr>
        <w:shd w:val="clear" w:color="auto" w:fill="FFFFFF"/>
        <w:suppressAutoHyphens/>
        <w:ind w:right="-143" w:firstLine="709"/>
        <w:contextualSpacing/>
        <w:jc w:val="both"/>
        <w:rPr>
          <w:b/>
        </w:rPr>
      </w:pPr>
      <w:r w:rsidRPr="00B33854">
        <w:rPr>
          <w:rFonts w:eastAsia="Calibri"/>
        </w:rPr>
        <w:t xml:space="preserve">а) в течение </w:t>
      </w:r>
      <w:r w:rsidR="00D34AC9">
        <w:rPr>
          <w:rFonts w:eastAsia="Calibri"/>
        </w:rPr>
        <w:t>3</w:t>
      </w:r>
      <w:r w:rsidRPr="00B33854">
        <w:rPr>
          <w:rFonts w:eastAsia="Calibri"/>
        </w:rPr>
        <w:t xml:space="preserve"> (</w:t>
      </w:r>
      <w:r w:rsidR="00D34AC9">
        <w:rPr>
          <w:rFonts w:eastAsia="Calibri"/>
        </w:rPr>
        <w:t>три</w:t>
      </w:r>
      <w:r w:rsidRPr="00B33854">
        <w:rPr>
          <w:rFonts w:eastAsia="Calibri"/>
        </w:rPr>
        <w:t>) рабоч</w:t>
      </w:r>
      <w:r>
        <w:rPr>
          <w:rFonts w:eastAsia="Calibri"/>
        </w:rPr>
        <w:t>их</w:t>
      </w:r>
      <w:r w:rsidRPr="00B33854">
        <w:rPr>
          <w:rFonts w:eastAsia="Calibri"/>
        </w:rPr>
        <w:t xml:space="preserve"> дн</w:t>
      </w:r>
      <w:r>
        <w:rPr>
          <w:rFonts w:eastAsia="Calibri"/>
        </w:rPr>
        <w:t>ей</w:t>
      </w:r>
      <w:r w:rsidRPr="00B33854">
        <w:rPr>
          <w:rFonts w:eastAsia="Calibri"/>
        </w:rPr>
        <w:t xml:space="preserve"> со дня подписания Сторонами Акта наличия транспортных средств получить у Заказчика карты маршрута регулярных перевозок на каждое транспортное средство, предусмотренное для выполнения работ, обеспечивать их сохранность;</w:t>
      </w:r>
    </w:p>
    <w:p w:rsidR="0066493A" w:rsidRDefault="0066493A" w:rsidP="0066493A">
      <w:pPr>
        <w:shd w:val="clear" w:color="auto" w:fill="FFFFFF"/>
        <w:suppressAutoHyphens/>
        <w:ind w:right="-143" w:firstLine="709"/>
        <w:contextualSpacing/>
        <w:jc w:val="both"/>
        <w:rPr>
          <w:b/>
        </w:rPr>
      </w:pPr>
      <w:r w:rsidRPr="00B33854">
        <w:rPr>
          <w:color w:val="000000"/>
        </w:rPr>
        <w:t>б) предоставить для утверждения Заказчику</w:t>
      </w:r>
      <w:r>
        <w:rPr>
          <w:color w:val="000000"/>
        </w:rPr>
        <w:t xml:space="preserve"> </w:t>
      </w:r>
      <w:r w:rsidRPr="00B33854">
        <w:rPr>
          <w:color w:val="000000"/>
        </w:rPr>
        <w:t xml:space="preserve">3 (три) экземпляра разработанного расписания движения в соответствии с настоящим описанием объекта закупки в течение </w:t>
      </w:r>
      <w:r>
        <w:rPr>
          <w:color w:val="000000"/>
        </w:rPr>
        <w:t>десяти</w:t>
      </w:r>
      <w:r w:rsidRPr="00B33854">
        <w:rPr>
          <w:color w:val="000000"/>
        </w:rPr>
        <w:t xml:space="preserve"> рабоч</w:t>
      </w:r>
      <w:r>
        <w:rPr>
          <w:color w:val="000000"/>
        </w:rPr>
        <w:t>их</w:t>
      </w:r>
      <w:r w:rsidRPr="00B33854">
        <w:rPr>
          <w:color w:val="000000"/>
        </w:rPr>
        <w:t xml:space="preserve"> дн</w:t>
      </w:r>
      <w:r>
        <w:rPr>
          <w:color w:val="000000"/>
        </w:rPr>
        <w:t>ей</w:t>
      </w:r>
      <w:r w:rsidRPr="00B33854">
        <w:rPr>
          <w:color w:val="000000"/>
        </w:rPr>
        <w:t xml:space="preserve"> со дня заключения Контракта</w:t>
      </w:r>
      <w:r>
        <w:rPr>
          <w:color w:val="000000"/>
        </w:rPr>
        <w:t>.</w:t>
      </w:r>
    </w:p>
    <w:p w:rsidR="0066493A" w:rsidRDefault="00447CCE" w:rsidP="0066493A">
      <w:pPr>
        <w:shd w:val="clear" w:color="auto" w:fill="FFFFFF"/>
        <w:suppressAutoHyphens/>
        <w:ind w:right="-143" w:firstLine="709"/>
        <w:contextualSpacing/>
        <w:jc w:val="both"/>
        <w:rPr>
          <w:b/>
        </w:rPr>
      </w:pPr>
      <w:r>
        <w:t>3</w:t>
      </w:r>
      <w:r w:rsidR="0066493A" w:rsidRPr="00B33854">
        <w:t xml:space="preserve">.2. Работы должны быть выполнены в соответствии с: </w:t>
      </w:r>
    </w:p>
    <w:p w:rsidR="0066493A" w:rsidRPr="00EB68BF" w:rsidRDefault="0066493A" w:rsidP="0066493A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 w:rsidRPr="00EB68BF">
        <w:t>-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66493A" w:rsidRPr="00EB68BF" w:rsidRDefault="0066493A" w:rsidP="0066493A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 w:rsidRPr="00EB68BF">
        <w:t>- Федеральным законом от 08.11.2007 г. № 259ФЗ «Устав автомобильного транспорта и городского наземного электрического транспорта»;</w:t>
      </w:r>
    </w:p>
    <w:p w:rsidR="0066493A" w:rsidRPr="00EB68BF" w:rsidRDefault="0066493A" w:rsidP="0066493A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 w:rsidRPr="00EB68BF">
        <w:t>- Федеральным законом от 10.12.1995 г. № 196-ФЗ «О безопасности дорожного движения»;</w:t>
      </w:r>
    </w:p>
    <w:p w:rsidR="0066493A" w:rsidRPr="00EB68BF" w:rsidRDefault="0066493A" w:rsidP="0066493A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 w:rsidRPr="00EB68BF">
        <w:t>- Федеральным законом от 14.02.2009 г. № 22-ФЗ «О навигационной деятельности»;</w:t>
      </w:r>
    </w:p>
    <w:p w:rsidR="0066493A" w:rsidRPr="00EB68BF" w:rsidRDefault="0066493A" w:rsidP="0066493A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 w:rsidRPr="00EB68BF">
        <w:t>- Федеральным законом от 09.02.2007 г. № 16-ФЗ «О транспортной безопасности»;</w:t>
      </w:r>
    </w:p>
    <w:p w:rsidR="0066493A" w:rsidRPr="00EB68BF" w:rsidRDefault="0066493A" w:rsidP="0066493A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 w:rsidRPr="00EB68BF">
        <w:t>- постановлением Правительства РФ от 01.10.2020 г. № 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66493A" w:rsidRPr="00EB68BF" w:rsidRDefault="0066493A" w:rsidP="0066493A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 w:rsidRPr="00EB68BF">
        <w:lastRenderedPageBreak/>
        <w:t>- приказом Министерства транспорта РФ от 29.07.2020 г. № 264 «Об утверждении порядка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транспорта»;</w:t>
      </w:r>
    </w:p>
    <w:p w:rsidR="0066493A" w:rsidRPr="00EB68BF" w:rsidRDefault="0066493A" w:rsidP="0066493A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 w:rsidRPr="00EB68BF">
        <w:t xml:space="preserve">- приказом Министерства транспорта РФ от 31.07.2020 г. № 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</w:t>
      </w:r>
      <w:proofErr w:type="spellStart"/>
      <w:r w:rsidRPr="00EB68BF">
        <w:t>абз</w:t>
      </w:r>
      <w:proofErr w:type="spellEnd"/>
      <w:r w:rsidRPr="00EB68BF">
        <w:t>. 1 п. 2 ст. 20 федерального закона «О безопасности дорожного движения»;</w:t>
      </w:r>
    </w:p>
    <w:p w:rsidR="0066493A" w:rsidRPr="00EB68BF" w:rsidRDefault="0066493A" w:rsidP="0066493A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 w:rsidRPr="00EB68BF">
        <w:t>- приказом Министерства транспорта РФ от 16.10.2020 г. № 424 «Об утверждении особенностей режима рабочего времени и времени отдыха, условий труда водителей автомобилей»;</w:t>
      </w:r>
    </w:p>
    <w:p w:rsidR="0066493A" w:rsidRPr="00EB68BF" w:rsidRDefault="0066493A" w:rsidP="0066493A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 w:rsidRPr="00EB68BF">
        <w:t>- постановлением Правительства РФ от 23.10.1993 г. № 1090 «О правилах дорожного движения»;</w:t>
      </w:r>
    </w:p>
    <w:p w:rsidR="0066493A" w:rsidRPr="0066493A" w:rsidRDefault="0066493A" w:rsidP="0066493A">
      <w:pPr>
        <w:ind w:left="-142" w:right="-143" w:firstLine="426"/>
        <w:contextualSpacing/>
        <w:jc w:val="both"/>
        <w:rPr>
          <w:bCs/>
        </w:rPr>
      </w:pPr>
      <w:r w:rsidRPr="00EB68BF">
        <w:rPr>
          <w:bCs/>
        </w:rPr>
        <w:t>- Государственным стандартом Российской Федерации ГОСТ Р58287-2018 «Национальный стандарт Российской Федерации. Отличительные знаки и информационное обеспечение транспортных средств пассажирского наземного транспорта, остановочных пунктов и автостанций. Общие технические требования».</w:t>
      </w:r>
    </w:p>
    <w:p w:rsidR="0066493A" w:rsidRDefault="00447CCE" w:rsidP="0066493A">
      <w:pPr>
        <w:shd w:val="clear" w:color="auto" w:fill="FFFFFF"/>
        <w:suppressAutoHyphens/>
        <w:ind w:right="-143" w:firstLine="709"/>
        <w:contextualSpacing/>
        <w:jc w:val="both"/>
        <w:rPr>
          <w:b/>
          <w:highlight w:val="yellow"/>
        </w:rPr>
      </w:pPr>
      <w:r>
        <w:rPr>
          <w:rFonts w:eastAsia="Calibri"/>
        </w:rPr>
        <w:t>3</w:t>
      </w:r>
      <w:r w:rsidR="0066493A" w:rsidRPr="00B33854">
        <w:rPr>
          <w:rFonts w:eastAsia="Calibri"/>
        </w:rPr>
        <w:t>.3. Подрядчик при выполнении работ, являющихся предметом закупки обязан:</w:t>
      </w:r>
    </w:p>
    <w:p w:rsidR="0066493A" w:rsidRPr="00B33854" w:rsidRDefault="0066493A" w:rsidP="0066493A">
      <w:pPr>
        <w:shd w:val="clear" w:color="auto" w:fill="FFFFFF"/>
        <w:suppressAutoHyphens/>
        <w:ind w:right="-143" w:firstLine="709"/>
        <w:contextualSpacing/>
        <w:jc w:val="both"/>
        <w:rPr>
          <w:b/>
          <w:highlight w:val="yellow"/>
        </w:rPr>
      </w:pPr>
      <w:r>
        <w:t>п</w:t>
      </w:r>
      <w:r w:rsidRPr="00B33854">
        <w:t>о требованию Заказчика предоставить заверенные надлежащим образом копии:</w:t>
      </w:r>
    </w:p>
    <w:p w:rsidR="0066493A" w:rsidRPr="00B33854" w:rsidRDefault="0066493A" w:rsidP="0066493A">
      <w:pPr>
        <w:widowControl w:val="0"/>
        <w:tabs>
          <w:tab w:val="left" w:pos="709"/>
        </w:tabs>
        <w:autoSpaceDE w:val="0"/>
        <w:autoSpaceDN w:val="0"/>
        <w:adjustRightInd w:val="0"/>
        <w:ind w:right="-143" w:firstLine="709"/>
        <w:contextualSpacing/>
        <w:jc w:val="both"/>
      </w:pPr>
      <w:r w:rsidRPr="00B33854">
        <w:t>- документов, подтверждающих наличие на праве собственности или ином законном основании предполагаемых к использованию для регулярных перевозок пассажиров и багажа в рамках исполнения Контракта транспортных средств, соответствующих требованиям, указанным в Контракте;</w:t>
      </w:r>
    </w:p>
    <w:p w:rsidR="0066493A" w:rsidRPr="00B33854" w:rsidRDefault="0066493A" w:rsidP="0066493A">
      <w:pPr>
        <w:shd w:val="clear" w:color="auto" w:fill="FFFFFF"/>
        <w:tabs>
          <w:tab w:val="left" w:pos="709"/>
        </w:tabs>
        <w:ind w:right="-143" w:firstLine="709"/>
        <w:contextualSpacing/>
        <w:jc w:val="both"/>
      </w:pPr>
      <w:r w:rsidRPr="00B33854">
        <w:t>- документов, подтверждающих наличие на праве собственности или ином законном основании и соответствующих установленным требованиям помещений и оборудования, позволяющих осуществлять техническое обслуживание и ремонт транспортных средств, либо договора со специализированной организацией на предоставление услуг по техническому обслуживанию и ремонту транспортных средств;</w:t>
      </w:r>
    </w:p>
    <w:p w:rsidR="0066493A" w:rsidRPr="00B33854" w:rsidRDefault="0066493A" w:rsidP="0066493A">
      <w:pPr>
        <w:shd w:val="clear" w:color="auto" w:fill="FFFFFF"/>
        <w:tabs>
          <w:tab w:val="left" w:pos="709"/>
        </w:tabs>
        <w:ind w:right="-143" w:firstLine="709"/>
        <w:contextualSpacing/>
        <w:jc w:val="both"/>
      </w:pPr>
      <w:r w:rsidRPr="00B33854">
        <w:t>- документов, подтверждающих привлечение Подрядчиком в порядке, предусмотренном действующим законодательством, работников, осуществляющих предрейсовый и послерейсовый медицинский осмотр водителей, отвечающих требованиям действующего законодательства, либо договора с медицинской организацией или индивидуальным предпринимателем, имеющими соответствующую лицензию на проведение предрейсовых и послерейсовых медицинских осмотров;</w:t>
      </w:r>
    </w:p>
    <w:p w:rsidR="0066493A" w:rsidRPr="00B33854" w:rsidRDefault="0066493A" w:rsidP="0066493A">
      <w:pPr>
        <w:shd w:val="clear" w:color="auto" w:fill="FFFFFF"/>
        <w:tabs>
          <w:tab w:val="left" w:pos="709"/>
        </w:tabs>
        <w:ind w:right="-143" w:firstLine="851"/>
        <w:contextualSpacing/>
        <w:jc w:val="both"/>
      </w:pPr>
      <w:r w:rsidRPr="00B33854">
        <w:t>- документов, подтверждающих оборудование предполагаемых к использованию для перевозок пассажиров в рамках исполнения Контракта транспортных средств приборами спутниковой радионавигации ГЛОНАСС/</w:t>
      </w:r>
      <w:r w:rsidRPr="00B33854">
        <w:rPr>
          <w:lang w:val="en-US"/>
        </w:rPr>
        <w:t>GPS</w:t>
      </w:r>
      <w:r w:rsidRPr="00B33854">
        <w:t xml:space="preserve"> в соответствии с постановлением Правительства РФ от 22.12.2020 г. № 2216 «Об утверждении правил оснащения транспортных средств категорий М2, М3 и транспортных средств категории </w:t>
      </w:r>
      <w:r w:rsidRPr="00B33854">
        <w:rPr>
          <w:lang w:val="en-US"/>
        </w:rPr>
        <w:t>N</w:t>
      </w:r>
      <w:r w:rsidRPr="00B33854">
        <w:t>, используемых для перевозки опасных грузов, аппаратурой спутниковой навигации»;</w:t>
      </w:r>
    </w:p>
    <w:p w:rsidR="0066493A" w:rsidRPr="00B33854" w:rsidRDefault="0066493A" w:rsidP="0066493A">
      <w:pPr>
        <w:shd w:val="clear" w:color="auto" w:fill="FFFFFF"/>
        <w:tabs>
          <w:tab w:val="left" w:pos="709"/>
        </w:tabs>
        <w:ind w:right="-143" w:firstLine="851"/>
        <w:contextualSpacing/>
        <w:jc w:val="both"/>
        <w:rPr>
          <w:lang w:eastAsia="ar-SA"/>
        </w:rPr>
      </w:pPr>
      <w:r w:rsidRPr="00B33854">
        <w:rPr>
          <w:color w:val="000000"/>
        </w:rPr>
        <w:t xml:space="preserve">- документов, </w:t>
      </w:r>
      <w:r w:rsidRPr="00B33854">
        <w:t xml:space="preserve">подтверждающих наличие на праве собственности или ином законном основании оборудования, позволяющего осуществлять безналичную оплату проезда, разрешенного в рамках электронной системы оплаты и учета проезда на автомобильном и городском наземном электрическом транспорте, в количестве не менее общего количества </w:t>
      </w:r>
      <w:r w:rsidRPr="00B33854">
        <w:rPr>
          <w:lang w:eastAsia="ar-SA"/>
        </w:rPr>
        <w:t>транспортных средств на маршрутах в соответствии с условиями Контракта.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Подрядчик обязан: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о</w:t>
      </w:r>
      <w:r w:rsidRPr="00B33854">
        <w:rPr>
          <w:rFonts w:eastAsia="Arial"/>
          <w:lang w:eastAsia="ar-SA"/>
        </w:rPr>
        <w:t xml:space="preserve">беспечить работу </w:t>
      </w:r>
      <w:r w:rsidRPr="00B33854">
        <w:rPr>
          <w:rFonts w:eastAsia="Calibri"/>
        </w:rPr>
        <w:t>всех транспортных средств на маршрутах с выполнением не менее 85 % от месячного планового значения, в соответствии с расписанием движения транспортных средств, утвержденным Заказчиком. Рейс на маршруте считается невыполненным в случае, когда транспортное средство не отправилось из начального (конечного) остановочного пункта, либо, двигаясь по муниципальному маршруту из начального остановочного пункта, не прибыло в конечный остановочный пункт, а также, двигаясь по муниципальному маршруту из конечного остановочного пункта, не прибыло в начальный остановочный пункт;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 w:rsidRPr="00447CCE">
        <w:t xml:space="preserve">обеспечить выполнение работ транспортными средствами </w:t>
      </w:r>
      <w:r w:rsidR="009019D8" w:rsidRPr="00447CCE">
        <w:t>малого</w:t>
      </w:r>
      <w:r w:rsidRPr="00447CCE">
        <w:t xml:space="preserve"> класса </w:t>
      </w:r>
      <w:r w:rsidRPr="00B33854">
        <w:rPr>
          <w:rFonts w:eastAsia="Calibri"/>
          <w:bCs/>
        </w:rPr>
        <w:t xml:space="preserve">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B33854">
        <w:rPr>
          <w:rFonts w:eastAsia="Calibri"/>
          <w:bCs/>
        </w:rPr>
        <w:lastRenderedPageBreak/>
        <w:t xml:space="preserve">Российской Федерации», включенными </w:t>
      </w:r>
      <w:r w:rsidRPr="00B33854">
        <w:t>в Реестр категорированных объектов транспортной инфраструктуры и транспортных средств;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о</w:t>
      </w:r>
      <w:r w:rsidRPr="00B33854">
        <w:t xml:space="preserve">беспечить выполнение работ с объявлением наименований остановочных пунктов в соответствии с Реестром </w:t>
      </w:r>
      <w:r>
        <w:t xml:space="preserve">муниципальных </w:t>
      </w:r>
      <w:r w:rsidRPr="00B33854">
        <w:t xml:space="preserve">маршрутов регулярных перевозок </w:t>
      </w:r>
      <w:r>
        <w:t xml:space="preserve">в </w:t>
      </w:r>
      <w:r w:rsidRPr="00B33854">
        <w:t>город</w:t>
      </w:r>
      <w:r>
        <w:t>е</w:t>
      </w:r>
      <w:r w:rsidRPr="00B33854">
        <w:t xml:space="preserve"> </w:t>
      </w:r>
      <w:r>
        <w:t>Рубцовске Алтайского края</w:t>
      </w:r>
      <w:r w:rsidRPr="00B33854">
        <w:t xml:space="preserve">, утвержденным </w:t>
      </w:r>
      <w:r>
        <w:t>постановлением Администрации города Рубцовска Алтайского края от 04.02.2022 № 307</w:t>
      </w:r>
      <w:r w:rsidRPr="00B33854">
        <w:t xml:space="preserve">, и информации </w:t>
      </w:r>
      <w:r w:rsidRPr="00B33854">
        <w:rPr>
          <w:snapToGrid w:val="0"/>
        </w:rPr>
        <w:t>о террористической угрозе, в том числе о действиях пассажиров при обнаружении подозрительных предметов;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</w:pPr>
      <w:r>
        <w:rPr>
          <w:rFonts w:eastAsia="Calibri"/>
        </w:rPr>
        <w:t>о</w:t>
      </w:r>
      <w:r w:rsidRPr="00B33854">
        <w:rPr>
          <w:rFonts w:eastAsia="Calibri"/>
        </w:rPr>
        <w:t xml:space="preserve">беспечить выполнение работ с использованием приборов спутниковой навигации ГЛОНАСС/GPS, в соответствии с </w:t>
      </w:r>
      <w:r w:rsidRPr="00B33854">
        <w:t>постановлением Правительства РФ от 22.12.2020 г. № 2216 «Об утверждении правил оснащения транспортных средств категорий M2, M3 и транспортных средств категории N, используемых для перевозки опасных грузов, аппаратурой спутниковой навигации»;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обеспечить диспетчерское сопровождение выполняемых рейсов (управление, учет, контроль) на маршруте;</w:t>
      </w:r>
    </w:p>
    <w:p w:rsidR="0066493A" w:rsidRPr="00447CCE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 w:rsidRPr="00447CCE">
        <w:rPr>
          <w:rFonts w:eastAsia="Calibri"/>
        </w:rPr>
        <w:t>осуществлять работы в соответствии с тарифами на услуги по перевозке по муниципальным маршрутам регулярных перевозок пассажиров и багажа в границах муниципального образования город Рубцовск Алтайского края, утвержденным постановлением Администрации города Рубцовска Алтайского края, и нормами действующего законодательства с предоставлением пассажирам возможности оплаты проезда и провоза багажа с помощью электронных средств платежа, разрешенных в рамках электронной системы оплаты и учета проезда на автомобильном транспорте и городском наземном электрическом транспорте по муниципальным маршрутам регулярных перевозок города Рубцовска, а также наличных денежных средств, с распечаткой транспортным терминалом разовых билетов. Взимание провозной платы без проведения регистрации поездки по транспортному терминалу не допускается;</w:t>
      </w:r>
    </w:p>
    <w:p w:rsidR="007A6476" w:rsidRDefault="007A6476" w:rsidP="007A6476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rFonts w:eastAsia="Calibri"/>
        </w:rPr>
        <w:t>о</w:t>
      </w:r>
      <w:r w:rsidRPr="00B33854">
        <w:rPr>
          <w:rFonts w:eastAsia="Calibri"/>
        </w:rPr>
        <w:t>существлять работы</w:t>
      </w:r>
      <w:r w:rsidRPr="00B33854">
        <w:rPr>
          <w:rFonts w:eastAsia="Calibri"/>
          <w:color w:val="000000"/>
        </w:rPr>
        <w:t xml:space="preserve"> с предоставлением права льготного проезда</w:t>
      </w:r>
      <w:r>
        <w:rPr>
          <w:rFonts w:eastAsia="Calibri"/>
          <w:color w:val="000000"/>
        </w:rPr>
        <w:t>,</w:t>
      </w:r>
      <w:r w:rsidRPr="00B33854">
        <w:rPr>
          <w:rFonts w:eastAsia="Calibri"/>
        </w:rPr>
        <w:t xml:space="preserve"> </w:t>
      </w:r>
      <w:r>
        <w:rPr>
          <w:rFonts w:eastAsia="Calibri"/>
        </w:rPr>
        <w:t>права бесплатного проезда для обучающихся общеобразовательных организаций города Рубцовска из многодетных семей</w:t>
      </w:r>
      <w:r w:rsidRPr="00B33854">
        <w:rPr>
          <w:rFonts w:eastAsia="Calibri"/>
        </w:rPr>
        <w:t xml:space="preserve"> в соответствии </w:t>
      </w:r>
      <w:bookmarkStart w:id="0" w:name="_GoBack"/>
      <w:bookmarkEnd w:id="0"/>
      <w:r w:rsidRPr="00B33854">
        <w:rPr>
          <w:rFonts w:eastAsia="Calibri"/>
        </w:rPr>
        <w:t xml:space="preserve">с нормативными правовыми актами </w:t>
      </w:r>
      <w:r w:rsidRPr="00B33854">
        <w:rPr>
          <w:rFonts w:eastAsia="Calibri"/>
          <w:color w:val="000000"/>
        </w:rPr>
        <w:t xml:space="preserve">Правительства Алтайского края и </w:t>
      </w:r>
      <w:r w:rsidRPr="00B33854">
        <w:rPr>
          <w:rFonts w:eastAsia="Calibri"/>
        </w:rPr>
        <w:t xml:space="preserve">города </w:t>
      </w:r>
      <w:r>
        <w:rPr>
          <w:rFonts w:eastAsia="Calibri"/>
        </w:rPr>
        <w:t>Рубцовска</w:t>
      </w:r>
      <w:r w:rsidRPr="00B33854">
        <w:rPr>
          <w:rFonts w:eastAsia="Calibri"/>
        </w:rPr>
        <w:t>;</w:t>
      </w:r>
      <w:r>
        <w:rPr>
          <w:rFonts w:eastAsia="Calibri"/>
        </w:rPr>
        <w:t xml:space="preserve"> 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rFonts w:eastAsia="Calibri"/>
          <w:color w:val="000000"/>
        </w:rPr>
        <w:t>о</w:t>
      </w:r>
      <w:r w:rsidRPr="00B33854">
        <w:rPr>
          <w:rFonts w:eastAsia="Calibri"/>
          <w:color w:val="000000"/>
        </w:rPr>
        <w:t>существлять работы в соответствии с утвержденным</w:t>
      </w:r>
      <w:r w:rsidRPr="00B33854">
        <w:rPr>
          <w:rFonts w:eastAsia="Calibri"/>
        </w:rPr>
        <w:t xml:space="preserve"> расписанием движения, за исключением случаев</w:t>
      </w:r>
      <w:r w:rsidRPr="00B33854">
        <w:rPr>
          <w:rFonts w:eastAsia="Calibri"/>
          <w:i/>
        </w:rPr>
        <w:t>,</w:t>
      </w:r>
      <w:r w:rsidRPr="00B33854">
        <w:rPr>
          <w:rFonts w:eastAsia="Calibri"/>
        </w:rPr>
        <w:t xml:space="preserve"> когда выполнение рейсов по расписанию невозможно при возникновении обстоятельств, независящих от Подрядчика, при соответствующем уведомлении Заказчика в срок не позднее дня возникновения указанных обстоятельств; 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о</w:t>
      </w:r>
      <w:r w:rsidRPr="00B33854">
        <w:t>существлять контроль за работой транспортных средств на линии, состоянием безопасности и регулярностью движения транспорта, принимать меры по замене подвижного состава в случае простоев по техническим и другим причинам;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о</w:t>
      </w:r>
      <w:r w:rsidRPr="00B33854">
        <w:t>беспечивать соответствие количества пассажиров вместимости транспортного средства, предусмотренной технической характеристикой;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color w:val="000000"/>
        </w:rPr>
        <w:t>в</w:t>
      </w:r>
      <w:r w:rsidRPr="00B33854">
        <w:rPr>
          <w:color w:val="000000"/>
        </w:rPr>
        <w:t xml:space="preserve">ыполнять работы в соответствии с условиями договора с организацией, осуществляющей эксплуатацию и сопровождение </w:t>
      </w:r>
      <w:r>
        <w:rPr>
          <w:color w:val="000000"/>
        </w:rPr>
        <w:t xml:space="preserve">автоматизированной </w:t>
      </w:r>
      <w:r w:rsidRPr="00B33854">
        <w:rPr>
          <w:color w:val="000000"/>
        </w:rPr>
        <w:t xml:space="preserve">электронной системы оплаты и учета проезда на автомобильном транспорте и городском наземном электрическом транспорте </w:t>
      </w:r>
      <w:r>
        <w:rPr>
          <w:color w:val="000000"/>
        </w:rPr>
        <w:t>на муниципальных</w:t>
      </w:r>
      <w:r w:rsidRPr="00B33854">
        <w:rPr>
          <w:color w:val="000000"/>
        </w:rPr>
        <w:t xml:space="preserve"> маршрута</w:t>
      </w:r>
      <w:r>
        <w:rPr>
          <w:color w:val="000000"/>
        </w:rPr>
        <w:t>х</w:t>
      </w:r>
      <w:r w:rsidRPr="00B33854">
        <w:rPr>
          <w:color w:val="000000"/>
        </w:rPr>
        <w:t xml:space="preserve"> регулярных </w:t>
      </w:r>
      <w:r>
        <w:rPr>
          <w:color w:val="000000"/>
        </w:rPr>
        <w:t xml:space="preserve"> перевозок на территории </w:t>
      </w:r>
      <w:r w:rsidRPr="00B33854">
        <w:rPr>
          <w:color w:val="000000"/>
        </w:rPr>
        <w:t>г</w:t>
      </w:r>
      <w:r>
        <w:rPr>
          <w:color w:val="000000"/>
        </w:rPr>
        <w:t>орода Рубцовска</w:t>
      </w:r>
      <w:r w:rsidRPr="00B33854">
        <w:rPr>
          <w:color w:val="000000"/>
        </w:rPr>
        <w:t>,</w:t>
      </w:r>
      <w:r>
        <w:rPr>
          <w:color w:val="000000"/>
        </w:rPr>
        <w:t xml:space="preserve"> осуществляемых автомобильным и наземным  городским электрическим транспортом,</w:t>
      </w:r>
      <w:r w:rsidRPr="00B33854">
        <w:rPr>
          <w:color w:val="000000"/>
        </w:rPr>
        <w:t xml:space="preserve"> о</w:t>
      </w:r>
      <w:r w:rsidRPr="00B33854">
        <w:t>беспечив бесперебойную работу оборудования, позволяющего осуществлять безналичную оплату проезда на каждом транспортном средстве, предусмотренном для исполнения работы;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о</w:t>
      </w:r>
      <w:r w:rsidRPr="00B33854">
        <w:t>существлять контроль за работой транспортных средств с помощью средств навигации с учетом требований Федерального закона от 14.02.2009 г. № 22-ФЗ «О навигационной деятельности»;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о</w:t>
      </w:r>
      <w:r w:rsidRPr="00B33854">
        <w:t>беспечивать безопасность дорожного движения, безопасность перевозки пассажиров и соответствующую квалификацию водителей для выполнения работ;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с</w:t>
      </w:r>
      <w:r w:rsidRPr="00B33854">
        <w:t>воими силами и за свой счет, в срок, определенный Заказчиком, устранять допущенные недостатки в выполненной работе или иные отступления от условий Контракта;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rFonts w:eastAsia="Calibri"/>
        </w:rPr>
        <w:t>и</w:t>
      </w:r>
      <w:r w:rsidRPr="00B33854">
        <w:rPr>
          <w:rFonts w:eastAsia="Calibri"/>
        </w:rPr>
        <w:t>нформировать Заказчика о каждом случае дорожно-транспортного происшествия (далее – ДТП) в день регистрации ДТП;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rFonts w:eastAsia="Calibri"/>
        </w:rPr>
        <w:t>о</w:t>
      </w:r>
      <w:r w:rsidRPr="00B33854">
        <w:rPr>
          <w:rFonts w:eastAsia="Calibri"/>
        </w:rPr>
        <w:t>беспечивать требования транспортной безопасности в соответствии Федеральным законом от 09.02.2007 г. № 16-ФЗ «О транспортной безопасности»</w:t>
      </w:r>
      <w:r>
        <w:rPr>
          <w:rFonts w:eastAsia="Calibri"/>
        </w:rPr>
        <w:t>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lastRenderedPageBreak/>
        <w:t>о</w:t>
      </w:r>
      <w:r w:rsidRPr="00B33854">
        <w:t>рганизовать и проводить предрейсовый контроль технического состояния транспортных средств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о</w:t>
      </w:r>
      <w:r w:rsidRPr="00B33854">
        <w:t>беспечить организацию с привлечением медицинских работников предрейсового и послерейсового медицинского осмотра водителей, организовывать мероприятия по совершенствованию водителями навыков первой помощи пострадавшим в ДТП</w:t>
      </w:r>
      <w:r>
        <w:t>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о</w:t>
      </w:r>
      <w:r w:rsidRPr="00B33854">
        <w:t>беспечить техническое обслуживание транспортных средств, собственными силами или сторонней организацией на основании заключенного договора, оказывающей услуги по обслуживанию транспортных средств;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п</w:t>
      </w:r>
      <w:r w:rsidRPr="00B33854">
        <w:t>редоставить за свой счет в течение двух часов с момента поступления Подрядчику от Заказчика и (или) пассажиров информации о возникновении неисправности транспортного средства другое исправное транспортное средство равнозначное по техническим характеристикам на период ремонта эксплуатируемого транспортного средства и (или) технического обслуживания</w:t>
      </w:r>
      <w:r>
        <w:t xml:space="preserve">, в том числе в случае возникновения технической неисправности транспортного средства, Подрядчик обязан обеспечить право пассажира на получение транспортной услуги по ранее оплаченному разовому билету без взимания дополнительной платы за проезд, путем посадки пассажиров в следующее транспортное средство по муниципальному маршруту № </w:t>
      </w:r>
      <w:r w:rsidR="00DA302A">
        <w:t>3</w:t>
      </w:r>
      <w:r>
        <w:t>1 в соответствии с согласованным с Заказчиком расписанием</w:t>
      </w:r>
      <w:r w:rsidRPr="00B33854">
        <w:t>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</w:pPr>
      <w:r>
        <w:t>у</w:t>
      </w:r>
      <w:r w:rsidRPr="00B33854">
        <w:t>ведомлять Заказчика не позднее 1 (одного) рабочего дня с даты признания водителей Подрядчика виновными в совершении ДТП с участием транспортных средств, используемых в рамках настоящего Контракта, в результате которых причинен тяжкий вред здоровью граждан и (или) вред средней тяжести здоровью 2 (двух) и более граждан</w:t>
      </w:r>
      <w:r>
        <w:t>.</w:t>
      </w:r>
    </w:p>
    <w:p w:rsidR="0066493A" w:rsidRDefault="00447CCE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3</w:t>
      </w:r>
      <w:r w:rsidR="0066493A">
        <w:t>.4. </w:t>
      </w:r>
      <w:r w:rsidR="0066493A" w:rsidRPr="00B33854">
        <w:t xml:space="preserve">Подрядчик при выполнении работ, являющихся предметом закупки обязан соблюдать установленный описанием объекта закупки способ распоряжения собранной платой за проезд пассажиров и провоз багажа. 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 w:rsidRPr="00B33854">
        <w:t>Подрядчик вправе: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 w:rsidRPr="00B33854">
        <w:rPr>
          <w:b/>
        </w:rPr>
        <w:t>-</w:t>
      </w:r>
      <w:r w:rsidRPr="00B33854">
        <w:t xml:space="preserve"> оставлять полученную плату за проезд пассажиров и провоз багажа в своем распоряжении, в том числе</w:t>
      </w:r>
      <w:r w:rsidRPr="00B33854">
        <w:rPr>
          <w:color w:val="000000"/>
        </w:rPr>
        <w:t>: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 w:rsidRPr="00B33854">
        <w:rPr>
          <w:color w:val="000000"/>
        </w:rPr>
        <w:t>- наличные денежные средства, полученные от пассажиров;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 w:rsidRPr="00B33854">
        <w:rPr>
          <w:color w:val="000000"/>
        </w:rPr>
        <w:t>- денежные средства от использования пассажирами электронных средств платежа, в том числе</w:t>
      </w:r>
      <w:r w:rsidRPr="00B33854">
        <w:t xml:space="preserve"> персональных транспортных карт,</w:t>
      </w:r>
      <w:r w:rsidRPr="00B33854">
        <w:rPr>
          <w:color w:val="000000"/>
        </w:rPr>
        <w:t xml:space="preserve"> разрешенных в рамках электронной системы оплаты и учета проезда на автомобильном транспорте и городском наземном электрическом транспорте г</w:t>
      </w:r>
      <w:r>
        <w:rPr>
          <w:color w:val="000000"/>
        </w:rPr>
        <w:t>орода</w:t>
      </w:r>
      <w:r w:rsidRPr="00B33854">
        <w:rPr>
          <w:color w:val="000000"/>
        </w:rPr>
        <w:t xml:space="preserve"> </w:t>
      </w:r>
      <w:r>
        <w:rPr>
          <w:color w:val="000000"/>
        </w:rPr>
        <w:t>Рубцовска</w:t>
      </w:r>
      <w:r w:rsidRPr="00B33854">
        <w:rPr>
          <w:color w:val="000000"/>
        </w:rPr>
        <w:t>;</w:t>
      </w:r>
    </w:p>
    <w:p w:rsidR="0066493A" w:rsidRDefault="0066493A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 w:rsidRPr="00B33854">
        <w:rPr>
          <w:color w:val="000000"/>
        </w:rPr>
        <w:t xml:space="preserve">- денежные средства, </w:t>
      </w:r>
      <w:r w:rsidRPr="00B33854">
        <w:t>выделяемые на возмещение расходов по оказанию транспортных услуг отдельным категориям граждан, в соответствии с муниципальными и региональными нормативными правовыми актами</w:t>
      </w:r>
      <w:r w:rsidRPr="00B33854">
        <w:rPr>
          <w:color w:val="000000"/>
        </w:rPr>
        <w:t>.</w:t>
      </w:r>
    </w:p>
    <w:p w:rsidR="0066493A" w:rsidRDefault="00447CCE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3</w:t>
      </w:r>
      <w:r w:rsidR="0066493A">
        <w:t xml:space="preserve">.5. </w:t>
      </w:r>
      <w:r w:rsidR="0066493A" w:rsidRPr="00B33854">
        <w:t>Работы должны выполняться с посадкой и высадкой пассажиров только в установленных остановочных пунктах по маршруту регулярных перевозок с соблюдением правил дорожного движения.</w:t>
      </w:r>
    </w:p>
    <w:p w:rsidR="0066493A" w:rsidRDefault="00447CCE" w:rsidP="0066493A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3</w:t>
      </w:r>
      <w:r w:rsidR="0066493A">
        <w:t xml:space="preserve">.6. </w:t>
      </w:r>
      <w:r w:rsidR="0066493A" w:rsidRPr="00B33854">
        <w:t>Транспортные средства должны быть своевременно подвергнуты процедуре технического осмотра и обязательного страхования в установленные законом сроки.</w:t>
      </w:r>
    </w:p>
    <w:p w:rsidR="0066493A" w:rsidRDefault="00447CCE" w:rsidP="0066493A">
      <w:pPr>
        <w:tabs>
          <w:tab w:val="left" w:pos="709"/>
        </w:tabs>
        <w:ind w:right="-143" w:firstLine="709"/>
        <w:contextualSpacing/>
        <w:jc w:val="both"/>
      </w:pPr>
      <w:r>
        <w:t>3</w:t>
      </w:r>
      <w:r w:rsidR="0066493A">
        <w:t xml:space="preserve">.7. </w:t>
      </w:r>
      <w:r w:rsidR="0066493A" w:rsidRPr="00B33854">
        <w:t>Подрядчик несет ответственность за достоверность данных, представляемых Заказчику.</w:t>
      </w:r>
    </w:p>
    <w:p w:rsidR="0066493A" w:rsidRPr="00681722" w:rsidRDefault="00447CCE" w:rsidP="0066493A">
      <w:pPr>
        <w:widowControl w:val="0"/>
        <w:autoSpaceDE w:val="0"/>
        <w:autoSpaceDN w:val="0"/>
        <w:ind w:right="-143" w:firstLine="709"/>
        <w:contextualSpacing/>
        <w:jc w:val="both"/>
        <w:rPr>
          <w:b/>
        </w:rPr>
      </w:pPr>
      <w:r>
        <w:rPr>
          <w:b/>
        </w:rPr>
        <w:t>4</w:t>
      </w:r>
      <w:r w:rsidR="0066493A" w:rsidRPr="00681722">
        <w:rPr>
          <w:b/>
        </w:rPr>
        <w:t>. Гарантийные обязательства поставщика (подрядчика, исполнителя)</w:t>
      </w:r>
    </w:p>
    <w:p w:rsidR="0066493A" w:rsidRPr="00681722" w:rsidRDefault="0066493A" w:rsidP="0066493A">
      <w:pPr>
        <w:widowControl w:val="0"/>
        <w:autoSpaceDE w:val="0"/>
        <w:autoSpaceDN w:val="0"/>
        <w:ind w:right="-143" w:firstLine="709"/>
        <w:contextualSpacing/>
        <w:jc w:val="both"/>
      </w:pPr>
      <w:r w:rsidRPr="00681722">
        <w:rPr>
          <w:b/>
        </w:rPr>
        <w:t>Требование к гарантийному обслуживанию товара:</w:t>
      </w:r>
      <w:r w:rsidRPr="00681722">
        <w:t xml:space="preserve"> не установлены.</w:t>
      </w:r>
    </w:p>
    <w:p w:rsidR="0066493A" w:rsidRPr="00681722" w:rsidRDefault="0066493A" w:rsidP="0066493A">
      <w:pPr>
        <w:widowControl w:val="0"/>
        <w:autoSpaceDE w:val="0"/>
        <w:autoSpaceDN w:val="0"/>
        <w:ind w:right="-143" w:firstLine="709"/>
        <w:contextualSpacing/>
        <w:jc w:val="both"/>
      </w:pPr>
      <w:r w:rsidRPr="00681722">
        <w:rPr>
          <w:b/>
        </w:rPr>
        <w:t xml:space="preserve">Требование к расходам на эксплуатацию товара: </w:t>
      </w:r>
      <w:r w:rsidRPr="00681722">
        <w:t>не установлены.</w:t>
      </w:r>
    </w:p>
    <w:p w:rsidR="0066493A" w:rsidRDefault="0066493A" w:rsidP="0066493A">
      <w:pPr>
        <w:widowControl w:val="0"/>
        <w:autoSpaceDE w:val="0"/>
        <w:autoSpaceDN w:val="0"/>
        <w:ind w:right="-143" w:firstLine="709"/>
        <w:jc w:val="both"/>
        <w:rPr>
          <w:b/>
        </w:rPr>
      </w:pPr>
      <w:r w:rsidRPr="00681722">
        <w:rPr>
          <w:b/>
        </w:rPr>
        <w:t>Требования к гарантии качества товара, работы, услуги,</w:t>
      </w:r>
      <w:r>
        <w:rPr>
          <w:b/>
        </w:rPr>
        <w:t xml:space="preserve"> а также требования к гарантийному сроку и (или) объему предоставления гарантий их качества.</w:t>
      </w:r>
    </w:p>
    <w:p w:rsidR="0066493A" w:rsidRPr="00681722" w:rsidRDefault="0066493A" w:rsidP="0066493A">
      <w:pPr>
        <w:ind w:firstLine="567"/>
        <w:contextualSpacing/>
        <w:jc w:val="both"/>
      </w:pPr>
      <w:r w:rsidRPr="00681722">
        <w:t>Гарантия качества выполняемых работ распространяется на весь срок осуществления выполнения работ, и включает в себя:</w:t>
      </w:r>
    </w:p>
    <w:p w:rsidR="0066493A" w:rsidRPr="00681722" w:rsidRDefault="0066493A" w:rsidP="0066493A">
      <w:pPr>
        <w:ind w:firstLine="567"/>
        <w:contextualSpacing/>
        <w:jc w:val="both"/>
      </w:pPr>
      <w:r w:rsidRPr="00681722">
        <w:t>- самостоятельное выполнение регулярных перевозок пассажиров и багажа в объемах и сроки, установленные контрактом;</w:t>
      </w:r>
    </w:p>
    <w:p w:rsidR="0066493A" w:rsidRPr="00681722" w:rsidRDefault="0066493A" w:rsidP="0066493A">
      <w:pPr>
        <w:ind w:firstLine="567"/>
        <w:contextualSpacing/>
        <w:jc w:val="both"/>
      </w:pPr>
      <w:r w:rsidRPr="00681722">
        <w:t xml:space="preserve">- соблюдение правил обеспечения безопасности перевозок </w:t>
      </w:r>
      <w:r>
        <w:t>городским наземным электрическим</w:t>
      </w:r>
      <w:r w:rsidRPr="00681722">
        <w:t xml:space="preserve"> транспортом;</w:t>
      </w:r>
    </w:p>
    <w:p w:rsidR="0066493A" w:rsidRPr="00681722" w:rsidRDefault="0066493A" w:rsidP="0066493A">
      <w:pPr>
        <w:ind w:firstLine="567"/>
        <w:contextualSpacing/>
        <w:jc w:val="both"/>
      </w:pPr>
      <w:r w:rsidRPr="00681722">
        <w:lastRenderedPageBreak/>
        <w:t>- соблюдение графиков движения транспортных средств, установленных контрактом в отношении каждого маршрута.</w:t>
      </w:r>
      <w:r w:rsidRPr="00681722">
        <w:tab/>
      </w:r>
    </w:p>
    <w:p w:rsidR="0066493A" w:rsidRPr="00681722" w:rsidRDefault="00447CCE" w:rsidP="0066493A">
      <w:pPr>
        <w:suppressAutoHyphens/>
        <w:snapToGrid w:val="0"/>
        <w:ind w:firstLine="709"/>
        <w:jc w:val="both"/>
        <w:rPr>
          <w:b/>
          <w:lang w:eastAsia="ar-SA"/>
        </w:rPr>
      </w:pPr>
      <w:r>
        <w:rPr>
          <w:b/>
          <w:lang w:eastAsia="ar-SA"/>
        </w:rPr>
        <w:t>5</w:t>
      </w:r>
      <w:r w:rsidR="0066493A" w:rsidRPr="00681722">
        <w:rPr>
          <w:b/>
          <w:lang w:eastAsia="ar-SA"/>
        </w:rPr>
        <w:t>. Показатели, требования, условные обозначения и терминология,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закупки.</w:t>
      </w:r>
    </w:p>
    <w:p w:rsidR="0066493A" w:rsidRPr="00681722" w:rsidRDefault="0066493A" w:rsidP="0066493A">
      <w:pPr>
        <w:suppressAutoHyphens/>
        <w:snapToGrid w:val="0"/>
        <w:ind w:firstLine="709"/>
        <w:jc w:val="both"/>
        <w:rPr>
          <w:bCs/>
          <w:lang w:eastAsia="ar-SA"/>
        </w:rPr>
      </w:pPr>
      <w:r w:rsidRPr="00681722">
        <w:rPr>
          <w:lang w:eastAsia="ar-SA"/>
        </w:rPr>
        <w:t xml:space="preserve">В настоящем </w:t>
      </w:r>
      <w:r>
        <w:rPr>
          <w:lang w:eastAsia="ar-SA"/>
        </w:rPr>
        <w:t>о</w:t>
      </w:r>
      <w:r w:rsidRPr="00681722">
        <w:rPr>
          <w:lang w:eastAsia="ar-SA"/>
        </w:rPr>
        <w:t xml:space="preserve">писании объекта закупки (техническом задании) </w:t>
      </w:r>
      <w:r w:rsidRPr="00681722">
        <w:rPr>
          <w:bCs/>
          <w:iCs/>
          <w:lang w:eastAsia="ar-SA"/>
        </w:rPr>
        <w:t>использованы только те показатели</w:t>
      </w:r>
      <w:r w:rsidRPr="00681722">
        <w:rPr>
          <w:iCs/>
          <w:lang w:eastAsia="ar-SA"/>
        </w:rPr>
        <w:t>, требования, условные обозначения и терминология,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</w:t>
      </w:r>
    </w:p>
    <w:p w:rsidR="0066493A" w:rsidRPr="00681722" w:rsidRDefault="00447CCE" w:rsidP="0066493A">
      <w:pPr>
        <w:widowControl w:val="0"/>
        <w:autoSpaceDE w:val="0"/>
        <w:autoSpaceDN w:val="0"/>
        <w:ind w:right="-143" w:firstLine="709"/>
        <w:contextualSpacing/>
        <w:jc w:val="both"/>
      </w:pPr>
      <w:r>
        <w:rPr>
          <w:b/>
        </w:rPr>
        <w:t>6</w:t>
      </w:r>
      <w:r w:rsidR="0066493A" w:rsidRPr="00681722">
        <w:rPr>
          <w:b/>
        </w:rPr>
        <w:t xml:space="preserve">. Требования к обязательности осуществления монтажа и наладки товара: </w:t>
      </w:r>
      <w:r w:rsidR="0066493A" w:rsidRPr="00681722">
        <w:t>не установлены.</w:t>
      </w:r>
    </w:p>
    <w:p w:rsidR="0066493A" w:rsidRPr="00681722" w:rsidRDefault="00447CCE" w:rsidP="0066493A">
      <w:pPr>
        <w:widowControl w:val="0"/>
        <w:autoSpaceDE w:val="0"/>
        <w:autoSpaceDN w:val="0"/>
        <w:ind w:right="-143" w:firstLine="709"/>
        <w:contextualSpacing/>
        <w:jc w:val="both"/>
      </w:pPr>
      <w:r>
        <w:rPr>
          <w:b/>
        </w:rPr>
        <w:t>7</w:t>
      </w:r>
      <w:r w:rsidR="0066493A" w:rsidRPr="00681722">
        <w:rPr>
          <w:b/>
        </w:rPr>
        <w:t>. Требования к обучению лиц, осуществляющих использование и обслуживание товара:</w:t>
      </w:r>
      <w:r w:rsidR="0066493A" w:rsidRPr="00681722">
        <w:t xml:space="preserve"> не установлены.</w:t>
      </w:r>
    </w:p>
    <w:p w:rsidR="0066493A" w:rsidRPr="00917344" w:rsidRDefault="0066493A" w:rsidP="0066493A">
      <w:pPr>
        <w:tabs>
          <w:tab w:val="left" w:pos="709"/>
        </w:tabs>
        <w:ind w:right="-143"/>
        <w:contextualSpacing/>
        <w:jc w:val="both"/>
        <w:rPr>
          <w:rFonts w:eastAsia="Arial"/>
          <w:lang w:eastAsia="ar-SA"/>
        </w:rPr>
      </w:pPr>
    </w:p>
    <w:p w:rsidR="0066493A" w:rsidRPr="00B33854" w:rsidRDefault="0066493A" w:rsidP="0066493A">
      <w:pPr>
        <w:tabs>
          <w:tab w:val="left" w:pos="709"/>
        </w:tabs>
        <w:ind w:left="-142" w:right="-143" w:firstLine="426"/>
        <w:contextualSpacing/>
        <w:jc w:val="both"/>
        <w:rPr>
          <w:b/>
        </w:rPr>
      </w:pPr>
    </w:p>
    <w:p w:rsidR="0066493A" w:rsidRPr="00B33854" w:rsidRDefault="0066493A" w:rsidP="0066493A">
      <w:pPr>
        <w:tabs>
          <w:tab w:val="left" w:pos="709"/>
        </w:tabs>
        <w:ind w:left="-142" w:right="-143" w:firstLine="426"/>
        <w:contextualSpacing/>
        <w:jc w:val="both"/>
      </w:pPr>
      <w:r w:rsidRPr="00B33854">
        <w:t>Обоснование необходимости использования дополнительной информации (потребительских свойств) работ в соответствии с п.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г. № 145: дополнительные характеристики объекта закупки установлены Заказчиком в целях совершенствования качества транспортного обслуживания пассажиров.</w:t>
      </w:r>
    </w:p>
    <w:p w:rsidR="0066493A" w:rsidRPr="00B33854" w:rsidRDefault="0066493A" w:rsidP="0066493A"/>
    <w:p w:rsidR="00D97AA0" w:rsidRDefault="00D97AA0" w:rsidP="0066493A">
      <w:pPr>
        <w:shd w:val="clear" w:color="auto" w:fill="FFFFFF"/>
        <w:suppressAutoHyphens/>
        <w:ind w:left="-142" w:right="-143" w:firstLine="426"/>
        <w:contextualSpacing/>
        <w:jc w:val="both"/>
      </w:pPr>
    </w:p>
    <w:sectPr w:rsidR="00D97AA0" w:rsidSect="00C9547C">
      <w:headerReference w:type="default" r:id="rId7"/>
      <w:pgSz w:w="11906" w:h="16838"/>
      <w:pgMar w:top="568" w:right="567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707" w:rsidRDefault="00616707">
      <w:r>
        <w:separator/>
      </w:r>
    </w:p>
  </w:endnote>
  <w:endnote w:type="continuationSeparator" w:id="0">
    <w:p w:rsidR="00616707" w:rsidRDefault="00616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707" w:rsidRDefault="00616707">
      <w:r>
        <w:separator/>
      </w:r>
    </w:p>
  </w:footnote>
  <w:footnote w:type="continuationSeparator" w:id="0">
    <w:p w:rsidR="00616707" w:rsidRDefault="00616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74E" w:rsidRPr="00C9547C" w:rsidRDefault="00BC3707" w:rsidP="00C9547C">
    <w:pPr>
      <w:pStyle w:val="a3"/>
      <w:ind w:right="-143"/>
      <w:jc w:val="right"/>
      <w:rPr>
        <w:sz w:val="20"/>
        <w:szCs w:val="20"/>
      </w:rPr>
    </w:pPr>
    <w:r w:rsidRPr="00C9547C">
      <w:rPr>
        <w:sz w:val="20"/>
        <w:szCs w:val="20"/>
      </w:rPr>
      <w:fldChar w:fldCharType="begin"/>
    </w:r>
    <w:r w:rsidR="00D64B95" w:rsidRPr="00C9547C">
      <w:rPr>
        <w:sz w:val="20"/>
        <w:szCs w:val="20"/>
      </w:rPr>
      <w:instrText xml:space="preserve"> PAGE   \* MERGEFORMAT </w:instrText>
    </w:r>
    <w:r w:rsidRPr="00C9547C">
      <w:rPr>
        <w:sz w:val="20"/>
        <w:szCs w:val="20"/>
      </w:rPr>
      <w:fldChar w:fldCharType="separate"/>
    </w:r>
    <w:r w:rsidR="006C5CB0">
      <w:rPr>
        <w:noProof/>
        <w:sz w:val="20"/>
        <w:szCs w:val="20"/>
      </w:rPr>
      <w:t>5</w:t>
    </w:r>
    <w:r w:rsidRPr="00C9547C">
      <w:rPr>
        <w:noProof/>
        <w:sz w:val="20"/>
        <w:szCs w:val="20"/>
      </w:rPr>
      <w:fldChar w:fldCharType="end"/>
    </w:r>
  </w:p>
  <w:p w:rsidR="004E770A" w:rsidRDefault="006C5CB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8D9"/>
    <w:multiLevelType w:val="hybridMultilevel"/>
    <w:tmpl w:val="527CE092"/>
    <w:lvl w:ilvl="0" w:tplc="697EA0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83D"/>
    <w:rsid w:val="00447CCE"/>
    <w:rsid w:val="004B72E9"/>
    <w:rsid w:val="004D7F36"/>
    <w:rsid w:val="00616707"/>
    <w:rsid w:val="00630FDD"/>
    <w:rsid w:val="0066493A"/>
    <w:rsid w:val="006C5CB0"/>
    <w:rsid w:val="007A6476"/>
    <w:rsid w:val="007C2301"/>
    <w:rsid w:val="007F4FF2"/>
    <w:rsid w:val="009019D8"/>
    <w:rsid w:val="0090383D"/>
    <w:rsid w:val="00A93668"/>
    <w:rsid w:val="00BC3707"/>
    <w:rsid w:val="00D34AC9"/>
    <w:rsid w:val="00D64B95"/>
    <w:rsid w:val="00D70738"/>
    <w:rsid w:val="00D97AA0"/>
    <w:rsid w:val="00DA302A"/>
    <w:rsid w:val="00F8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2">
    <w:name w:val="Сетка таблицы3102"/>
    <w:basedOn w:val="a1"/>
    <w:next w:val="a5"/>
    <w:uiPriority w:val="39"/>
    <w:rsid w:val="007F4F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F4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30FDD"/>
    <w:pPr>
      <w:ind w:left="720"/>
      <w:contextualSpacing/>
    </w:pPr>
  </w:style>
  <w:style w:type="character" w:customStyle="1" w:styleId="FontStyle51">
    <w:name w:val="Font Style51"/>
    <w:uiPriority w:val="99"/>
    <w:rsid w:val="006C5CB0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sherstneva</cp:lastModifiedBy>
  <cp:revision>9</cp:revision>
  <cp:lastPrinted>2025-01-10T02:13:00Z</cp:lastPrinted>
  <dcterms:created xsi:type="dcterms:W3CDTF">2024-11-13T04:26:00Z</dcterms:created>
  <dcterms:modified xsi:type="dcterms:W3CDTF">2025-01-10T02:14:00Z</dcterms:modified>
</cp:coreProperties>
</file>