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9448" w14:textId="77777777"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14:paraId="1F017CC1" w14:textId="77777777"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171BAF7D" w14:textId="77777777" w:rsidR="00402423" w:rsidRDefault="00402423" w:rsidP="004470AB">
      <w:pPr>
        <w:autoSpaceDE w:val="0"/>
        <w:autoSpaceDN w:val="0"/>
        <w:adjustRightInd w:val="0"/>
        <w:spacing w:line="240" w:lineRule="auto"/>
        <w:ind w:firstLine="0"/>
        <w:jc w:val="center"/>
        <w:rPr>
          <w:sz w:val="24"/>
          <w:szCs w:val="24"/>
        </w:rPr>
      </w:pPr>
    </w:p>
    <w:p w14:paraId="1C280ACE" w14:textId="77777777"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473343BF" w14:textId="77777777" w:rsidR="003E03F3" w:rsidRPr="00E71753" w:rsidRDefault="003E03F3" w:rsidP="004470AB">
      <w:pPr>
        <w:autoSpaceDE w:val="0"/>
        <w:autoSpaceDN w:val="0"/>
        <w:adjustRightInd w:val="0"/>
        <w:spacing w:line="240" w:lineRule="auto"/>
        <w:ind w:firstLine="0"/>
        <w:jc w:val="center"/>
        <w:rPr>
          <w:sz w:val="24"/>
          <w:szCs w:val="24"/>
        </w:rPr>
      </w:pPr>
    </w:p>
    <w:p w14:paraId="14BAD819" w14:textId="19D3E90E" w:rsidR="00B3437C" w:rsidRPr="001A3800" w:rsidRDefault="003E03F3" w:rsidP="004470AB">
      <w:pPr>
        <w:autoSpaceDE w:val="0"/>
        <w:autoSpaceDN w:val="0"/>
        <w:adjustRightInd w:val="0"/>
        <w:spacing w:line="240" w:lineRule="auto"/>
        <w:ind w:firstLine="0"/>
        <w:jc w:val="center"/>
        <w:rPr>
          <w:sz w:val="24"/>
          <w:szCs w:val="24"/>
        </w:rPr>
      </w:pPr>
      <w:r w:rsidRPr="00E71753">
        <w:rPr>
          <w:sz w:val="24"/>
          <w:szCs w:val="24"/>
        </w:rPr>
        <w:t xml:space="preserve">Идентификационный код </w:t>
      </w:r>
      <w:proofErr w:type="gramStart"/>
      <w:r w:rsidRPr="00E71753">
        <w:rPr>
          <w:sz w:val="24"/>
          <w:szCs w:val="24"/>
        </w:rPr>
        <w:t>закупки</w:t>
      </w:r>
      <w:r w:rsidR="00B3437C" w:rsidRPr="00E71753">
        <w:rPr>
          <w:sz w:val="24"/>
          <w:szCs w:val="24"/>
        </w:rPr>
        <w:t xml:space="preserve"> </w:t>
      </w:r>
      <w:r w:rsidRPr="00E71753">
        <w:rPr>
          <w:sz w:val="24"/>
          <w:szCs w:val="24"/>
        </w:rPr>
        <w:t xml:space="preserve"> </w:t>
      </w:r>
      <w:r w:rsidR="003A1751" w:rsidRPr="001A3800">
        <w:rPr>
          <w:sz w:val="24"/>
          <w:szCs w:val="24"/>
        </w:rPr>
        <w:t>-</w:t>
      </w:r>
      <w:proofErr w:type="gramEnd"/>
      <w:r w:rsidR="003A1751" w:rsidRPr="001A3800">
        <w:rPr>
          <w:sz w:val="24"/>
          <w:szCs w:val="24"/>
        </w:rPr>
        <w:t xml:space="preserve"> </w:t>
      </w:r>
      <w:r w:rsidR="00BD389E" w:rsidRPr="00BD389E">
        <w:rPr>
          <w:sz w:val="24"/>
          <w:szCs w:val="24"/>
        </w:rPr>
        <w:t>253220903220922090100100070012620244</w:t>
      </w:r>
    </w:p>
    <w:p w14:paraId="5F00E529" w14:textId="77777777" w:rsidR="003A1751" w:rsidRPr="003E03F3" w:rsidRDefault="003A1751" w:rsidP="004470AB">
      <w:pPr>
        <w:autoSpaceDE w:val="0"/>
        <w:autoSpaceDN w:val="0"/>
        <w:adjustRightInd w:val="0"/>
        <w:spacing w:line="240" w:lineRule="auto"/>
        <w:ind w:firstLine="0"/>
        <w:jc w:val="center"/>
        <w:rPr>
          <w:sz w:val="24"/>
          <w:szCs w:val="24"/>
        </w:rPr>
      </w:pPr>
    </w:p>
    <w:p w14:paraId="40644AEF" w14:textId="01570A5F"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proofErr w:type="gramStart"/>
      <w:r w:rsidRPr="003E03F3">
        <w:rPr>
          <w:sz w:val="24"/>
          <w:szCs w:val="24"/>
        </w:rPr>
        <w:t xml:space="preserve">   «</w:t>
      </w:r>
      <w:proofErr w:type="gramEnd"/>
      <w:r w:rsidRPr="003E03F3">
        <w:rPr>
          <w:sz w:val="24"/>
          <w:szCs w:val="24"/>
        </w:rPr>
        <w:t>_____»_________202</w:t>
      </w:r>
      <w:r w:rsidR="00BD389E">
        <w:rPr>
          <w:sz w:val="24"/>
          <w:szCs w:val="24"/>
        </w:rPr>
        <w:t>5</w:t>
      </w:r>
      <w:r w:rsidR="0096541D">
        <w:rPr>
          <w:sz w:val="24"/>
          <w:szCs w:val="24"/>
        </w:rPr>
        <w:t xml:space="preserve"> </w:t>
      </w:r>
      <w:r w:rsidRPr="003E03F3">
        <w:rPr>
          <w:sz w:val="24"/>
          <w:szCs w:val="24"/>
        </w:rPr>
        <w:t>г.</w:t>
      </w:r>
    </w:p>
    <w:p w14:paraId="629B8206" w14:textId="77777777" w:rsidR="00D903D0" w:rsidRDefault="00D903D0" w:rsidP="004470AB">
      <w:pPr>
        <w:autoSpaceDE w:val="0"/>
        <w:autoSpaceDN w:val="0"/>
        <w:adjustRightInd w:val="0"/>
        <w:spacing w:line="240" w:lineRule="auto"/>
        <w:ind w:firstLine="709"/>
        <w:rPr>
          <w:sz w:val="24"/>
          <w:szCs w:val="24"/>
        </w:rPr>
      </w:pPr>
    </w:p>
    <w:p w14:paraId="02D7F9CC" w14:textId="77777777"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Pr>
          <w:sz w:val="24"/>
          <w:szCs w:val="24"/>
        </w:rPr>
        <w:t>Мищерина</w:t>
      </w:r>
      <w:proofErr w:type="spellEnd"/>
      <w:r>
        <w:rPr>
          <w:sz w:val="24"/>
          <w:szCs w:val="24"/>
        </w:rPr>
        <w:t xml:space="preserve">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14:paraId="3296C3E1" w14:textId="77777777" w:rsidR="00A237A3" w:rsidRDefault="00A237A3" w:rsidP="001239A1">
      <w:pPr>
        <w:autoSpaceDE w:val="0"/>
        <w:autoSpaceDN w:val="0"/>
        <w:adjustRightInd w:val="0"/>
        <w:spacing w:line="240" w:lineRule="auto"/>
        <w:contextualSpacing/>
        <w:rPr>
          <w:sz w:val="24"/>
          <w:szCs w:val="24"/>
        </w:rPr>
      </w:pPr>
    </w:p>
    <w:p w14:paraId="5CE54E21" w14:textId="77777777" w:rsidR="0023251F" w:rsidRDefault="0023251F" w:rsidP="0023251F">
      <w:pPr>
        <w:numPr>
          <w:ilvl w:val="0"/>
          <w:numId w:val="27"/>
        </w:numPr>
        <w:tabs>
          <w:tab w:val="left" w:pos="426"/>
        </w:tabs>
        <w:spacing w:line="240" w:lineRule="auto"/>
        <w:ind w:left="0" w:firstLine="0"/>
        <w:jc w:val="center"/>
        <w:rPr>
          <w:b/>
          <w:sz w:val="24"/>
          <w:szCs w:val="24"/>
        </w:rPr>
      </w:pPr>
      <w:r>
        <w:rPr>
          <w:b/>
          <w:sz w:val="24"/>
          <w:szCs w:val="24"/>
        </w:rPr>
        <w:t>Предмет Контракта</w:t>
      </w:r>
    </w:p>
    <w:p w14:paraId="63F32C17" w14:textId="27D87D72" w:rsidR="0023251F" w:rsidRDefault="0023251F" w:rsidP="0023251F">
      <w:pPr>
        <w:numPr>
          <w:ilvl w:val="1"/>
          <w:numId w:val="27"/>
        </w:numPr>
        <w:autoSpaceDE w:val="0"/>
        <w:autoSpaceDN w:val="0"/>
        <w:adjustRightInd w:val="0"/>
        <w:spacing w:line="240" w:lineRule="auto"/>
        <w:ind w:left="0" w:firstLine="709"/>
        <w:rPr>
          <w:sz w:val="24"/>
          <w:szCs w:val="24"/>
        </w:rPr>
      </w:pPr>
      <w:r>
        <w:rPr>
          <w:sz w:val="24"/>
          <w:szCs w:val="24"/>
        </w:rPr>
        <w:t xml:space="preserve">Поставщик обязуется поставить и передать самостоятельно Заказчику </w:t>
      </w:r>
      <w:r w:rsidR="00BD389E" w:rsidRPr="00BD389E">
        <w:rPr>
          <w:sz w:val="24"/>
          <w:szCs w:val="24"/>
        </w:rPr>
        <w:t>накопител</w:t>
      </w:r>
      <w:r w:rsidR="00BD389E">
        <w:rPr>
          <w:sz w:val="24"/>
          <w:szCs w:val="24"/>
        </w:rPr>
        <w:t>и</w:t>
      </w:r>
      <w:r w:rsidR="00BD389E" w:rsidRPr="00BD389E">
        <w:rPr>
          <w:sz w:val="24"/>
          <w:szCs w:val="24"/>
        </w:rPr>
        <w:t xml:space="preserve"> данных внутренн</w:t>
      </w:r>
      <w:r w:rsidR="00BD389E">
        <w:rPr>
          <w:sz w:val="24"/>
          <w:szCs w:val="24"/>
        </w:rPr>
        <w:t>ие</w:t>
      </w:r>
      <w:r w:rsidR="00BD389E" w:rsidRPr="00BD389E">
        <w:rPr>
          <w:sz w:val="24"/>
          <w:szCs w:val="24"/>
        </w:rPr>
        <w:t xml:space="preserve"> для МКУ «Управление образования» г. Рубцовска</w:t>
      </w:r>
      <w:r>
        <w:rPr>
          <w:sz w:val="24"/>
          <w:szCs w:val="24"/>
        </w:rPr>
        <w:t>, в количестве и по ценам согласно Спецификации (Приложение № 1) (далее - товар) в установленный Контрактом срок</w:t>
      </w:r>
      <w:r>
        <w:rPr>
          <w:i/>
          <w:sz w:val="24"/>
          <w:szCs w:val="24"/>
        </w:rPr>
        <w:t xml:space="preserve">, </w:t>
      </w:r>
      <w:r>
        <w:rPr>
          <w:sz w:val="24"/>
          <w:szCs w:val="24"/>
        </w:rPr>
        <w:t>а Заказчик обязуется обеспечить его оплату.</w:t>
      </w:r>
    </w:p>
    <w:p w14:paraId="02EF61F9" w14:textId="77777777" w:rsidR="0023251F" w:rsidRDefault="0023251F" w:rsidP="0023251F">
      <w:pPr>
        <w:numPr>
          <w:ilvl w:val="1"/>
          <w:numId w:val="27"/>
        </w:numPr>
        <w:autoSpaceDE w:val="0"/>
        <w:autoSpaceDN w:val="0"/>
        <w:adjustRightInd w:val="0"/>
        <w:spacing w:line="240" w:lineRule="auto"/>
        <w:ind w:left="0" w:firstLine="709"/>
        <w:rPr>
          <w:sz w:val="24"/>
          <w:szCs w:val="24"/>
        </w:rPr>
      </w:pPr>
      <w:r w:rsidRPr="0023251F">
        <w:rPr>
          <w:sz w:val="24"/>
          <w:szCs w:val="24"/>
        </w:rPr>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348E4B59" w14:textId="77777777" w:rsidR="0023251F" w:rsidRDefault="0023251F" w:rsidP="0023251F">
      <w:pPr>
        <w:autoSpaceDE w:val="0"/>
        <w:autoSpaceDN w:val="0"/>
        <w:adjustRightInd w:val="0"/>
        <w:spacing w:line="240" w:lineRule="auto"/>
        <w:ind w:left="709" w:firstLine="0"/>
        <w:rPr>
          <w:sz w:val="24"/>
          <w:szCs w:val="24"/>
        </w:rPr>
      </w:pPr>
    </w:p>
    <w:p w14:paraId="51ED7085" w14:textId="77777777" w:rsidR="0023251F" w:rsidRPr="0023251F" w:rsidRDefault="0023251F" w:rsidP="0023251F">
      <w:pPr>
        <w:pStyle w:val="afffff"/>
        <w:autoSpaceDE w:val="0"/>
        <w:autoSpaceDN w:val="0"/>
        <w:adjustRightInd w:val="0"/>
        <w:spacing w:line="240" w:lineRule="auto"/>
        <w:ind w:left="360" w:firstLine="0"/>
        <w:jc w:val="center"/>
        <w:rPr>
          <w:b/>
          <w:sz w:val="24"/>
          <w:szCs w:val="24"/>
        </w:rPr>
      </w:pPr>
      <w:r w:rsidRPr="0023251F">
        <w:rPr>
          <w:b/>
          <w:sz w:val="24"/>
          <w:szCs w:val="24"/>
        </w:rPr>
        <w:t>2. Цена Контракта и порядок расчетов</w:t>
      </w:r>
    </w:p>
    <w:p w14:paraId="1D029155" w14:textId="77777777" w:rsidR="0023251F" w:rsidRPr="0023251F" w:rsidRDefault="0023251F" w:rsidP="0023251F">
      <w:pPr>
        <w:pStyle w:val="afffff"/>
        <w:autoSpaceDE w:val="0"/>
        <w:autoSpaceDN w:val="0"/>
        <w:adjustRightInd w:val="0"/>
        <w:spacing w:line="240" w:lineRule="auto"/>
        <w:ind w:left="360" w:firstLine="0"/>
        <w:rPr>
          <w:bCs/>
          <w:sz w:val="24"/>
          <w:szCs w:val="24"/>
        </w:rPr>
      </w:pPr>
      <w:r w:rsidRPr="0023251F">
        <w:rPr>
          <w:bCs/>
          <w:sz w:val="24"/>
          <w:szCs w:val="24"/>
        </w:rPr>
        <w:t>2.1.  Цена Контракта составляет __________________ (___) рубля ____ копеек, в т.ч. НДС (без НДС, если Поставщик освобожден от его уплаты).</w:t>
      </w:r>
    </w:p>
    <w:p w14:paraId="068E3CC1"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BD678C"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23A1884"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59CB2B56" w14:textId="11854B9E"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w:t>
      </w:r>
      <w:r w:rsidR="00BD389E">
        <w:rPr>
          <w:sz w:val="24"/>
          <w:szCs w:val="24"/>
        </w:rPr>
        <w:t xml:space="preserve">городской округ </w:t>
      </w:r>
      <w:r>
        <w:rPr>
          <w:sz w:val="24"/>
          <w:szCs w:val="24"/>
        </w:rPr>
        <w:t xml:space="preserve">город Рубцовск Алтайского края. </w:t>
      </w:r>
    </w:p>
    <w:p w14:paraId="624A6299" w14:textId="37515183"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КБК </w:t>
      </w:r>
    </w:p>
    <w:p w14:paraId="5AB5780C"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7ECB56D9"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59CFB1A6"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0FDF2006"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DDC3D2C" w14:textId="77777777" w:rsidR="0023251F" w:rsidRDefault="0023251F" w:rsidP="0023251F">
      <w:pPr>
        <w:autoSpaceDE w:val="0"/>
        <w:autoSpaceDN w:val="0"/>
        <w:adjustRightInd w:val="0"/>
        <w:spacing w:line="240" w:lineRule="auto"/>
        <w:ind w:firstLine="539"/>
        <w:contextualSpacing/>
        <w:rPr>
          <w:sz w:val="24"/>
          <w:szCs w:val="24"/>
        </w:rPr>
      </w:pPr>
    </w:p>
    <w:p w14:paraId="0523CDA1" w14:textId="77777777" w:rsidR="0023251F" w:rsidRDefault="0023251F" w:rsidP="0023251F">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1985AF69" w14:textId="77777777" w:rsidR="00D93299" w:rsidRPr="00D93299" w:rsidRDefault="0023251F" w:rsidP="0023251F">
      <w:pPr>
        <w:autoSpaceDE w:val="0"/>
        <w:autoSpaceDN w:val="0"/>
        <w:adjustRightInd w:val="0"/>
        <w:spacing w:line="240" w:lineRule="auto"/>
        <w:ind w:firstLine="539"/>
        <w:contextualSpacing/>
        <w:rPr>
          <w:sz w:val="24"/>
          <w:szCs w:val="24"/>
        </w:rPr>
      </w:pPr>
      <w:r w:rsidRPr="00D93299">
        <w:rPr>
          <w:sz w:val="24"/>
          <w:szCs w:val="24"/>
        </w:rPr>
        <w:t xml:space="preserve">3.1. Срок исполнения Контракта: </w:t>
      </w:r>
      <w:r w:rsidR="00D93299" w:rsidRPr="00D93299">
        <w:rPr>
          <w:sz w:val="24"/>
          <w:szCs w:val="24"/>
        </w:rPr>
        <w:t>в течение 14 (четырнадцати) календарных дней с даты заключения контракта.</w:t>
      </w:r>
    </w:p>
    <w:p w14:paraId="59033548" w14:textId="4C4BF869" w:rsidR="0023251F" w:rsidRPr="00D93299" w:rsidRDefault="00D93299" w:rsidP="0023251F">
      <w:pPr>
        <w:autoSpaceDE w:val="0"/>
        <w:autoSpaceDN w:val="0"/>
        <w:adjustRightInd w:val="0"/>
        <w:spacing w:line="240" w:lineRule="auto"/>
        <w:ind w:firstLine="539"/>
        <w:contextualSpacing/>
        <w:rPr>
          <w:sz w:val="24"/>
          <w:szCs w:val="24"/>
        </w:rPr>
      </w:pPr>
      <w:r w:rsidRPr="00D93299">
        <w:rPr>
          <w:sz w:val="24"/>
          <w:szCs w:val="24"/>
        </w:rPr>
        <w:t xml:space="preserve"> </w:t>
      </w:r>
      <w:r w:rsidR="0023251F" w:rsidRPr="00D93299">
        <w:rPr>
          <w:sz w:val="24"/>
          <w:szCs w:val="24"/>
        </w:rPr>
        <w:t>Поставка должна быть осуществлена силами Поставщика и за счет средств Поставщика.</w:t>
      </w:r>
    </w:p>
    <w:p w14:paraId="6B1FED16" w14:textId="77777777" w:rsidR="0023251F" w:rsidRPr="00D93299" w:rsidRDefault="0023251F" w:rsidP="0023251F">
      <w:pPr>
        <w:autoSpaceDE w:val="0"/>
        <w:autoSpaceDN w:val="0"/>
        <w:adjustRightInd w:val="0"/>
        <w:spacing w:line="240" w:lineRule="auto"/>
        <w:ind w:firstLine="539"/>
        <w:contextualSpacing/>
        <w:rPr>
          <w:sz w:val="24"/>
          <w:szCs w:val="24"/>
        </w:rPr>
      </w:pPr>
      <w:r w:rsidRPr="00D93299">
        <w:rPr>
          <w:sz w:val="24"/>
          <w:szCs w:val="24"/>
        </w:rPr>
        <w:t xml:space="preserve">3.2. Поставка товара осуществляется по адресу: 658220, Алтайский край, г. Рубцовск, пер. Бульварный, 4, </w:t>
      </w:r>
      <w:proofErr w:type="spellStart"/>
      <w:r w:rsidRPr="00D93299">
        <w:rPr>
          <w:sz w:val="24"/>
          <w:szCs w:val="24"/>
        </w:rPr>
        <w:t>каб</w:t>
      </w:r>
      <w:proofErr w:type="spellEnd"/>
      <w:r w:rsidRPr="00D93299">
        <w:rPr>
          <w:sz w:val="24"/>
          <w:szCs w:val="24"/>
        </w:rPr>
        <w:t>. №17</w:t>
      </w:r>
    </w:p>
    <w:p w14:paraId="42D74E57"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58E5486E"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6F188238"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1A488B84"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proofErr w:type="gramStart"/>
      <w:r>
        <w:rPr>
          <w:sz w:val="24"/>
          <w:szCs w:val="24"/>
        </w:rPr>
        <w:t xml:space="preserve">язык:   </w:t>
      </w:r>
      <w:proofErr w:type="gramEnd"/>
      <w:r>
        <w:rPr>
          <w:sz w:val="24"/>
          <w:szCs w:val="24"/>
        </w:rPr>
        <w:t xml:space="preserve">  </w:t>
      </w:r>
      <w:r>
        <w:rPr>
          <w:sz w:val="24"/>
          <w:szCs w:val="24"/>
        </w:rPr>
        <w:br/>
        <w:t xml:space="preserve">         документы, подтверждающие качество товара; </w:t>
      </w:r>
    </w:p>
    <w:p w14:paraId="6C1D1374"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32803470"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B688AB8"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749EB378"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075801E7"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7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564D9F68"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AE9443A"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w:t>
      </w:r>
      <w:r>
        <w:rPr>
          <w:sz w:val="24"/>
          <w:szCs w:val="24"/>
        </w:rPr>
        <w:lastRenderedPageBreak/>
        <w:t>заключении по результатам указанной экспертизы предложения экспертов, экспертных организаций, привлеченных для ее проведения.</w:t>
      </w:r>
    </w:p>
    <w:p w14:paraId="61EB510A"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1B90E319"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2064F03B"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5B60B91C"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28AA516C"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3.13.4. Заказчик вправе осуществить выборочную проверку качества товара. В случае, если при осуществлении выборочной проверки обнаружен товар </w:t>
      </w:r>
      <w:proofErr w:type="gramStart"/>
      <w:r>
        <w:rPr>
          <w:sz w:val="24"/>
          <w:szCs w:val="24"/>
        </w:rPr>
        <w:t>качество</w:t>
      </w:r>
      <w:proofErr w:type="gramEnd"/>
      <w:r>
        <w:rPr>
          <w:sz w:val="24"/>
          <w:szCs w:val="24"/>
        </w:rPr>
        <w:t xml:space="preserve"> которого не соответствует требованиям Контракта, результаты такой проверки распространяются на всю поставку.</w:t>
      </w:r>
    </w:p>
    <w:p w14:paraId="29026571"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proofErr w:type="gramStart"/>
      <w:r>
        <w:rPr>
          <w:sz w:val="24"/>
          <w:szCs w:val="24"/>
        </w:rPr>
        <w:t>Контракта</w:t>
      </w:r>
      <w:proofErr w:type="gramEnd"/>
      <w:r>
        <w:rPr>
          <w:sz w:val="24"/>
          <w:szCs w:val="24"/>
        </w:rPr>
        <w:t xml:space="preserve"> Заказчик (за исключением случая создания приемочной комиссии) совершает одно из следующих действий:</w:t>
      </w:r>
    </w:p>
    <w:p w14:paraId="5BFA6548"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00C7511"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8F3D4F4"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proofErr w:type="gramStart"/>
      <w:r>
        <w:rPr>
          <w:sz w:val="24"/>
          <w:szCs w:val="24"/>
        </w:rPr>
        <w:t>3.12  Контракта</w:t>
      </w:r>
      <w:proofErr w:type="gramEnd"/>
      <w:r>
        <w:rPr>
          <w:sz w:val="24"/>
          <w:szCs w:val="24"/>
        </w:rPr>
        <w:t xml:space="preserve"> приемочной комиссии по истечении срока, указанного в пункте 3.10 Контракта:</w:t>
      </w:r>
    </w:p>
    <w:p w14:paraId="6D3D954A"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E95335D"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CE05DCF"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w:t>
      </w:r>
      <w:proofErr w:type="gramStart"/>
      <w:r>
        <w:rPr>
          <w:sz w:val="24"/>
          <w:szCs w:val="24"/>
        </w:rPr>
        <w:t>3.6  Контракта</w:t>
      </w:r>
      <w:proofErr w:type="gramEnd"/>
      <w:r>
        <w:rPr>
          <w:sz w:val="24"/>
          <w:szCs w:val="24"/>
        </w:rPr>
        <w:t>.</w:t>
      </w:r>
    </w:p>
    <w:p w14:paraId="767BC51C"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w:t>
      </w:r>
      <w:r>
        <w:rPr>
          <w:sz w:val="24"/>
          <w:szCs w:val="24"/>
        </w:rPr>
        <w:lastRenderedPageBreak/>
        <w:t xml:space="preserve">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545A734"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5C2C3C3F"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28102C3B"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0F7DAA21"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62F46D88"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61AE76D"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612D2573" w14:textId="77777777" w:rsidR="0023251F" w:rsidRDefault="0023251F" w:rsidP="0023251F">
      <w:pPr>
        <w:autoSpaceDE w:val="0"/>
        <w:autoSpaceDN w:val="0"/>
        <w:adjustRightInd w:val="0"/>
        <w:spacing w:line="240" w:lineRule="auto"/>
        <w:ind w:firstLine="539"/>
        <w:contextualSpacing/>
        <w:rPr>
          <w:sz w:val="24"/>
          <w:szCs w:val="24"/>
        </w:rPr>
      </w:pPr>
    </w:p>
    <w:p w14:paraId="1C02995A" w14:textId="77777777" w:rsidR="0023251F" w:rsidRDefault="0023251F" w:rsidP="0023251F">
      <w:pPr>
        <w:autoSpaceDE w:val="0"/>
        <w:autoSpaceDN w:val="0"/>
        <w:adjustRightInd w:val="0"/>
        <w:spacing w:line="240" w:lineRule="auto"/>
        <w:ind w:firstLine="539"/>
        <w:contextualSpacing/>
        <w:jc w:val="center"/>
        <w:rPr>
          <w:sz w:val="24"/>
          <w:szCs w:val="24"/>
        </w:rPr>
      </w:pPr>
      <w:r>
        <w:rPr>
          <w:sz w:val="24"/>
          <w:szCs w:val="24"/>
        </w:rPr>
        <w:t>IV.</w:t>
      </w:r>
      <w:r>
        <w:rPr>
          <w:sz w:val="24"/>
          <w:szCs w:val="24"/>
        </w:rPr>
        <w:tab/>
        <w:t>Взаимодействие Сторон</w:t>
      </w:r>
    </w:p>
    <w:p w14:paraId="67D84D98"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70259F60"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6E6019F0"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7CFF3F6"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FCF143B"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64822FB"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5872C149"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4.2. Поставщик вправе:</w:t>
      </w:r>
    </w:p>
    <w:p w14:paraId="456E0003"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28033B8C"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1F103624"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BF9B31B"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4558FD35"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01F6B166"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4.3. Заказчик обязуется:</w:t>
      </w:r>
    </w:p>
    <w:p w14:paraId="7000530B"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lastRenderedPageBreak/>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577EC7A8"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35BE4FC6"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61072D4E"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B61E306"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4.4. Заказчик вправе:</w:t>
      </w:r>
    </w:p>
    <w:p w14:paraId="254F4748"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6D6E506C"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3C103313"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48432D9"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6E9F8B97"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79BB1B1C"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1A0BF9BC"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8785ED0"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1CDA3046"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797AB7AE" w14:textId="77777777" w:rsidR="0023251F" w:rsidRDefault="0023251F" w:rsidP="0023251F">
      <w:pPr>
        <w:autoSpaceDE w:val="0"/>
        <w:autoSpaceDN w:val="0"/>
        <w:adjustRightInd w:val="0"/>
        <w:spacing w:line="240" w:lineRule="auto"/>
        <w:ind w:firstLine="539"/>
        <w:contextualSpacing/>
        <w:rPr>
          <w:sz w:val="24"/>
          <w:szCs w:val="24"/>
        </w:rPr>
      </w:pPr>
    </w:p>
    <w:p w14:paraId="73E58EA3" w14:textId="77777777" w:rsidR="0023251F" w:rsidRDefault="0023251F" w:rsidP="0023251F">
      <w:pPr>
        <w:autoSpaceDE w:val="0"/>
        <w:autoSpaceDN w:val="0"/>
        <w:adjustRightInd w:val="0"/>
        <w:spacing w:line="240" w:lineRule="auto"/>
        <w:ind w:firstLine="539"/>
        <w:contextualSpacing/>
        <w:jc w:val="center"/>
        <w:rPr>
          <w:iCs/>
          <w:sz w:val="24"/>
          <w:szCs w:val="24"/>
        </w:rPr>
      </w:pPr>
      <w:r>
        <w:rPr>
          <w:sz w:val="24"/>
          <w:szCs w:val="24"/>
        </w:rPr>
        <w:t>V.</w:t>
      </w:r>
      <w:r>
        <w:rPr>
          <w:sz w:val="24"/>
          <w:szCs w:val="24"/>
        </w:rPr>
        <w:tab/>
      </w:r>
      <w:r>
        <w:rPr>
          <w:iCs/>
          <w:sz w:val="24"/>
          <w:szCs w:val="24"/>
        </w:rPr>
        <w:t>Гарантийные обязательства</w:t>
      </w:r>
    </w:p>
    <w:p w14:paraId="489DE9F1" w14:textId="77777777" w:rsidR="0023251F" w:rsidRDefault="0023251F" w:rsidP="0023251F">
      <w:pPr>
        <w:spacing w:line="240" w:lineRule="auto"/>
        <w:ind w:firstLine="709"/>
        <w:contextualSpacing/>
        <w:rPr>
          <w:sz w:val="24"/>
          <w:szCs w:val="24"/>
        </w:rPr>
      </w:pPr>
      <w:r>
        <w:rPr>
          <w:sz w:val="24"/>
          <w:szCs w:val="24"/>
        </w:rPr>
        <w:t>5.1. 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(приложение №1), должно соответствовать законодательству Российской Федерации и настоящему Контракту.</w:t>
      </w:r>
    </w:p>
    <w:p w14:paraId="6D249D96" w14:textId="77777777" w:rsidR="0023251F" w:rsidRDefault="0023251F" w:rsidP="0023251F">
      <w:pPr>
        <w:tabs>
          <w:tab w:val="left" w:pos="1080"/>
        </w:tabs>
        <w:spacing w:line="240" w:lineRule="auto"/>
        <w:ind w:firstLine="709"/>
        <w:contextualSpacing/>
        <w:rPr>
          <w:b/>
          <w:sz w:val="24"/>
          <w:szCs w:val="24"/>
          <w:u w:val="single"/>
        </w:rPr>
      </w:pPr>
      <w:r>
        <w:rPr>
          <w:sz w:val="24"/>
          <w:szCs w:val="24"/>
        </w:rPr>
        <w:t>5.2. Соответствие качества Товара должно быть подтверждено документами, указанными в п. 3.6 настоящего Контракта.</w:t>
      </w:r>
    </w:p>
    <w:p w14:paraId="30BE77EF" w14:textId="590AF016" w:rsidR="0023251F" w:rsidRDefault="0023251F" w:rsidP="0023251F">
      <w:pPr>
        <w:tabs>
          <w:tab w:val="left" w:pos="1080"/>
        </w:tabs>
        <w:spacing w:line="240" w:lineRule="auto"/>
        <w:ind w:firstLine="709"/>
        <w:contextualSpacing/>
        <w:rPr>
          <w:sz w:val="24"/>
          <w:szCs w:val="24"/>
        </w:rPr>
      </w:pPr>
      <w:r>
        <w:rPr>
          <w:sz w:val="24"/>
          <w:szCs w:val="24"/>
        </w:rPr>
        <w:t>5.3. На Товар установлена гарантия – 2</w:t>
      </w:r>
      <w:r w:rsidR="00D93299">
        <w:rPr>
          <w:sz w:val="24"/>
          <w:szCs w:val="24"/>
        </w:rPr>
        <w:t>4</w:t>
      </w:r>
      <w:r>
        <w:rPr>
          <w:sz w:val="24"/>
          <w:szCs w:val="24"/>
        </w:rPr>
        <w:t xml:space="preserve"> (</w:t>
      </w:r>
      <w:r w:rsidR="00D93299">
        <w:rPr>
          <w:sz w:val="24"/>
          <w:szCs w:val="24"/>
        </w:rPr>
        <w:t>двадцать четыре</w:t>
      </w:r>
      <w:r>
        <w:rPr>
          <w:sz w:val="24"/>
          <w:szCs w:val="24"/>
        </w:rPr>
        <w:t>) месяц</w:t>
      </w:r>
      <w:r w:rsidR="00D93299">
        <w:rPr>
          <w:sz w:val="24"/>
          <w:szCs w:val="24"/>
        </w:rPr>
        <w:t>а</w:t>
      </w:r>
      <w:r>
        <w:rPr>
          <w:sz w:val="24"/>
          <w:szCs w:val="24"/>
        </w:rPr>
        <w:t xml:space="preserve"> с даты поставки Товара.</w:t>
      </w:r>
    </w:p>
    <w:p w14:paraId="160BC9CB" w14:textId="77777777" w:rsidR="0023251F" w:rsidRDefault="0023251F" w:rsidP="0023251F">
      <w:pPr>
        <w:spacing w:line="240" w:lineRule="auto"/>
        <w:ind w:firstLine="709"/>
        <w:contextualSpacing/>
        <w:rPr>
          <w:sz w:val="24"/>
          <w:szCs w:val="24"/>
        </w:rPr>
      </w:pPr>
      <w:r>
        <w:rPr>
          <w:sz w:val="24"/>
          <w:szCs w:val="24"/>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5D492C8A" w14:textId="77777777" w:rsidR="0023251F" w:rsidRDefault="0023251F" w:rsidP="0023251F">
      <w:pPr>
        <w:spacing w:line="240" w:lineRule="auto"/>
        <w:ind w:firstLine="709"/>
        <w:contextualSpacing/>
        <w:rPr>
          <w:sz w:val="24"/>
          <w:szCs w:val="24"/>
          <w:shd w:val="clear" w:color="auto" w:fill="FFFF00"/>
        </w:rPr>
      </w:pPr>
      <w:r>
        <w:rPr>
          <w:sz w:val="24"/>
          <w:szCs w:val="24"/>
        </w:rPr>
        <w:t>5.3.1. Поставщик гарантирует возможность безопасного использования Товара по назначению в течение всего гарантийного срока.</w:t>
      </w:r>
    </w:p>
    <w:p w14:paraId="5B3E8206" w14:textId="77777777" w:rsidR="0023251F" w:rsidRDefault="0023251F" w:rsidP="0023251F">
      <w:pPr>
        <w:widowControl w:val="0"/>
        <w:spacing w:line="240" w:lineRule="auto"/>
        <w:ind w:firstLine="709"/>
        <w:contextualSpacing/>
        <w:rPr>
          <w:sz w:val="24"/>
          <w:szCs w:val="24"/>
        </w:rPr>
      </w:pPr>
      <w:r>
        <w:rPr>
          <w:sz w:val="24"/>
          <w:szCs w:val="24"/>
        </w:rPr>
        <w:t xml:space="preserve">5.3.2.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w:t>
      </w:r>
      <w:r>
        <w:rPr>
          <w:sz w:val="24"/>
          <w:szCs w:val="24"/>
        </w:rPr>
        <w:lastRenderedPageBreak/>
        <w:t>обращения, внесения изменений или повреждения со стороны Заказчика или третьих лиц.</w:t>
      </w:r>
    </w:p>
    <w:p w14:paraId="080EFC7F" w14:textId="77777777" w:rsidR="0023251F" w:rsidRDefault="0023251F" w:rsidP="0023251F">
      <w:pPr>
        <w:widowControl w:val="0"/>
        <w:spacing w:line="240" w:lineRule="auto"/>
        <w:ind w:firstLine="709"/>
        <w:contextualSpacing/>
        <w:rPr>
          <w:sz w:val="24"/>
          <w:szCs w:val="24"/>
        </w:rPr>
      </w:pPr>
      <w:r>
        <w:rPr>
          <w:sz w:val="24"/>
          <w:szCs w:val="24"/>
        </w:rPr>
        <w:t>5.3.3. В течение гарантийного срока в случае возникновения неисправностей в работе поставленного Товара представитель Поставщика должен прибыть в течение 3 (трех)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14:paraId="41F93F38" w14:textId="77777777" w:rsidR="0023251F" w:rsidRDefault="0023251F" w:rsidP="0023251F">
      <w:pPr>
        <w:spacing w:line="240" w:lineRule="auto"/>
        <w:ind w:firstLine="709"/>
        <w:contextualSpacing/>
        <w:rPr>
          <w:sz w:val="24"/>
          <w:szCs w:val="24"/>
        </w:rPr>
      </w:pPr>
      <w:r>
        <w:rPr>
          <w:sz w:val="24"/>
          <w:szCs w:val="24"/>
        </w:rPr>
        <w:t>Срок ремонта поставленного Товара не должен превышать 20 (двадцать)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14:paraId="11FB3232" w14:textId="77777777" w:rsidR="0023251F" w:rsidRDefault="0023251F" w:rsidP="0023251F">
      <w:pPr>
        <w:autoSpaceDE w:val="0"/>
        <w:spacing w:line="240" w:lineRule="auto"/>
        <w:ind w:firstLine="709"/>
        <w:contextualSpacing/>
        <w:rPr>
          <w:sz w:val="24"/>
          <w:szCs w:val="24"/>
        </w:rPr>
      </w:pPr>
      <w:r>
        <w:rPr>
          <w:sz w:val="24"/>
          <w:szCs w:val="24"/>
        </w:rPr>
        <w:t>5.3.4.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14:paraId="6CC15C63" w14:textId="77777777" w:rsidR="0023251F" w:rsidRDefault="0023251F" w:rsidP="0023251F">
      <w:pPr>
        <w:tabs>
          <w:tab w:val="left" w:pos="709"/>
        </w:tabs>
        <w:spacing w:line="240" w:lineRule="auto"/>
        <w:ind w:firstLine="709"/>
        <w:contextualSpacing/>
        <w:rPr>
          <w:sz w:val="24"/>
          <w:szCs w:val="24"/>
        </w:rPr>
      </w:pPr>
      <w:r>
        <w:rPr>
          <w:sz w:val="24"/>
          <w:szCs w:val="24"/>
        </w:rPr>
        <w:t>5.3.5.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6 (шести).</w:t>
      </w:r>
    </w:p>
    <w:p w14:paraId="510232F5" w14:textId="77777777" w:rsidR="0023251F" w:rsidRDefault="0023251F" w:rsidP="0023251F">
      <w:pPr>
        <w:spacing w:line="240" w:lineRule="auto"/>
        <w:ind w:firstLine="709"/>
        <w:contextualSpacing/>
        <w:rPr>
          <w:sz w:val="24"/>
          <w:szCs w:val="24"/>
        </w:rPr>
      </w:pPr>
      <w:r>
        <w:rPr>
          <w:sz w:val="24"/>
          <w:szCs w:val="24"/>
        </w:rPr>
        <w:t>5.3.6. Все расходы, связанные с возвратом, ремонтом Товара ненадлежащего качества, осуществляются за счет Поставщика.</w:t>
      </w:r>
    </w:p>
    <w:p w14:paraId="5C69B78B" w14:textId="77777777" w:rsidR="0023251F" w:rsidRDefault="0023251F" w:rsidP="0023251F">
      <w:pPr>
        <w:autoSpaceDE w:val="0"/>
        <w:autoSpaceDN w:val="0"/>
        <w:adjustRightInd w:val="0"/>
        <w:spacing w:line="240" w:lineRule="auto"/>
        <w:ind w:firstLine="539"/>
        <w:contextualSpacing/>
        <w:rPr>
          <w:iCs/>
          <w:sz w:val="24"/>
          <w:szCs w:val="24"/>
        </w:rPr>
      </w:pPr>
    </w:p>
    <w:p w14:paraId="5EB347D4" w14:textId="77777777" w:rsidR="0023251F" w:rsidRPr="000A735D" w:rsidRDefault="0023251F" w:rsidP="0023251F">
      <w:pPr>
        <w:pStyle w:val="31"/>
        <w:tabs>
          <w:tab w:val="left" w:pos="426"/>
        </w:tabs>
        <w:spacing w:before="0" w:after="0" w:line="240" w:lineRule="auto"/>
        <w:ind w:left="142"/>
        <w:contextualSpacing/>
        <w:jc w:val="center"/>
        <w:rPr>
          <w:sz w:val="24"/>
          <w:szCs w:val="24"/>
        </w:rPr>
      </w:pPr>
      <w:r w:rsidRPr="000A735D">
        <w:rPr>
          <w:sz w:val="24"/>
          <w:szCs w:val="24"/>
        </w:rPr>
        <w:t xml:space="preserve">VI.  </w:t>
      </w:r>
      <w:bookmarkStart w:id="0" w:name="Par123"/>
      <w:bookmarkEnd w:id="0"/>
      <w:r w:rsidRPr="000A735D">
        <w:rPr>
          <w:sz w:val="24"/>
          <w:szCs w:val="24"/>
        </w:rPr>
        <w:t xml:space="preserve"> Ответственность Сторон </w:t>
      </w:r>
    </w:p>
    <w:p w14:paraId="1ED78548"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D20D8E6"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002DBCCF" w14:textId="77777777" w:rsidR="0023251F" w:rsidRDefault="0023251F" w:rsidP="0023251F">
      <w:pPr>
        <w:autoSpaceDE w:val="0"/>
        <w:autoSpaceDN w:val="0"/>
        <w:adjustRightInd w:val="0"/>
        <w:spacing w:line="240" w:lineRule="auto"/>
        <w:ind w:firstLine="539"/>
        <w:contextualSpacing/>
        <w:rPr>
          <w:sz w:val="24"/>
          <w:szCs w:val="24"/>
        </w:rPr>
      </w:pPr>
      <w:bookmarkStart w:id="1" w:name="Par127"/>
      <w:bookmarkEnd w:id="1"/>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5B10F16"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Pr>
            <w:rStyle w:val="afff0"/>
            <w:sz w:val="24"/>
            <w:szCs w:val="24"/>
          </w:rPr>
          <w:t>Правилами</w:t>
        </w:r>
      </w:hyperlink>
      <w:r>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49CC08C"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w:t>
      </w:r>
      <w:r>
        <w:rPr>
          <w:i/>
          <w:iCs/>
          <w:sz w:val="24"/>
          <w:szCs w:val="24"/>
        </w:rPr>
        <w:lastRenderedPageBreak/>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C937EF9"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317ACE34"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F458020"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3851204B"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1B50C0D4"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40247DB"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10 процентов цены Контракта, если цена Контракта не превышает 3 млн. рублей;</w:t>
      </w:r>
    </w:p>
    <w:p w14:paraId="668B50EE"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09ACB965"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4250FFA1"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386B9636"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1000 рублей, если цена Контракта не превышает 3 млн рублей;</w:t>
      </w:r>
    </w:p>
    <w:p w14:paraId="126E5D7A"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2F04CC37"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661B2AFA"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100000 рублей, если цена Контракта превышает 100 млн рублей.</w:t>
      </w:r>
    </w:p>
    <w:p w14:paraId="3B4CA039"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5AB77AA"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E1A56C7"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1000 рублей, если цена Контракта не превышает 3 млн рублей (включительно);</w:t>
      </w:r>
    </w:p>
    <w:p w14:paraId="737FD599"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A324F76"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471F2587" w14:textId="77777777" w:rsidR="0023251F" w:rsidRDefault="0023251F" w:rsidP="0023251F">
      <w:pPr>
        <w:tabs>
          <w:tab w:val="right" w:pos="9355"/>
        </w:tabs>
        <w:autoSpaceDE w:val="0"/>
        <w:autoSpaceDN w:val="0"/>
        <w:adjustRightInd w:val="0"/>
        <w:spacing w:line="240" w:lineRule="auto"/>
        <w:ind w:firstLine="53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10EF86B6"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Pr>
            <w:rStyle w:val="afff0"/>
            <w:sz w:val="24"/>
            <w:szCs w:val="24"/>
          </w:rPr>
          <w:t>пунктом 7.8</w:t>
        </w:r>
      </w:hyperlink>
      <w:r>
        <w:rPr>
          <w:sz w:val="24"/>
          <w:szCs w:val="24"/>
        </w:rPr>
        <w:t xml:space="preserve"> Контракта, начисляется пеня в размере, определенном в порядке, установленном в соответствии с </w:t>
      </w:r>
      <w:hyperlink r:id="rId10" w:anchor="Par127" w:history="1">
        <w:r>
          <w:rPr>
            <w:rStyle w:val="afff0"/>
            <w:sz w:val="24"/>
            <w:szCs w:val="24"/>
          </w:rPr>
          <w:t>пунктом 6.3</w:t>
        </w:r>
      </w:hyperlink>
      <w:r>
        <w:rPr>
          <w:sz w:val="24"/>
          <w:szCs w:val="24"/>
        </w:rPr>
        <w:t xml:space="preserve"> Контракта.</w:t>
      </w:r>
    </w:p>
    <w:p w14:paraId="500F9F5A"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lastRenderedPageBreak/>
        <w:t>6.9. Применение неустойки (штрафа, пени) не освобождает Стороны от исполнения обязательств по Контракту.</w:t>
      </w:r>
    </w:p>
    <w:p w14:paraId="0261121F"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100DB3E"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8E7CB44" w14:textId="13A96DA9" w:rsidR="0023251F" w:rsidRDefault="0023251F" w:rsidP="0023251F">
      <w:pPr>
        <w:autoSpaceDE w:val="0"/>
        <w:autoSpaceDN w:val="0"/>
        <w:adjustRightInd w:val="0"/>
        <w:spacing w:line="240" w:lineRule="auto"/>
        <w:ind w:firstLine="540"/>
        <w:contextualSpacing/>
        <w:rPr>
          <w:sz w:val="24"/>
          <w:szCs w:val="24"/>
        </w:rPr>
      </w:pPr>
      <w:r>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5E0B4EC" w14:textId="77777777" w:rsidR="00D93299" w:rsidRDefault="00D93299" w:rsidP="0023251F">
      <w:pPr>
        <w:autoSpaceDE w:val="0"/>
        <w:autoSpaceDN w:val="0"/>
        <w:adjustRightInd w:val="0"/>
        <w:spacing w:line="240" w:lineRule="auto"/>
        <w:ind w:firstLine="540"/>
        <w:contextualSpacing/>
        <w:rPr>
          <w:sz w:val="24"/>
          <w:szCs w:val="24"/>
        </w:rPr>
      </w:pPr>
    </w:p>
    <w:p w14:paraId="6F6DD634" w14:textId="77777777" w:rsidR="0023251F" w:rsidRPr="00D93299" w:rsidRDefault="0023251F" w:rsidP="0023251F">
      <w:pPr>
        <w:autoSpaceDE w:val="0"/>
        <w:autoSpaceDN w:val="0"/>
        <w:adjustRightInd w:val="0"/>
        <w:spacing w:line="240" w:lineRule="auto"/>
        <w:contextualSpacing/>
        <w:jc w:val="center"/>
        <w:outlineLvl w:val="0"/>
        <w:rPr>
          <w:b/>
          <w:bCs/>
          <w:sz w:val="24"/>
          <w:szCs w:val="24"/>
        </w:rPr>
      </w:pPr>
      <w:r w:rsidRPr="00D93299">
        <w:rPr>
          <w:b/>
          <w:bCs/>
          <w:sz w:val="24"/>
          <w:szCs w:val="24"/>
        </w:rPr>
        <w:t>VII. Обеспечение исполнения Контракта</w:t>
      </w:r>
    </w:p>
    <w:p w14:paraId="63BF754F" w14:textId="77777777" w:rsidR="0023251F" w:rsidRDefault="0023251F" w:rsidP="0023251F">
      <w:pPr>
        <w:autoSpaceDE w:val="0"/>
        <w:autoSpaceDN w:val="0"/>
        <w:adjustRightInd w:val="0"/>
        <w:spacing w:line="240" w:lineRule="auto"/>
        <w:ind w:firstLine="540"/>
        <w:contextualSpacing/>
        <w:rPr>
          <w:rFonts w:ascii="Calibri" w:hAnsi="Calibri"/>
          <w:sz w:val="22"/>
          <w:szCs w:val="22"/>
        </w:rPr>
      </w:pPr>
      <w:bookmarkStart w:id="2" w:name="Par143"/>
      <w:bookmarkEnd w:id="2"/>
      <w:r>
        <w:rPr>
          <w:sz w:val="24"/>
          <w:szCs w:val="24"/>
        </w:rPr>
        <w:t>7.1.</w:t>
      </w:r>
      <w:bookmarkStart w:id="3" w:name="Par160"/>
      <w:bookmarkEnd w:id="3"/>
      <w:r>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t xml:space="preserve"> </w:t>
      </w:r>
    </w:p>
    <w:p w14:paraId="4304519C"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7BB9575" w14:textId="77777777" w:rsidR="0023251F" w:rsidRPr="00692028" w:rsidRDefault="0023251F" w:rsidP="0023251F">
      <w:pPr>
        <w:autoSpaceDE w:val="0"/>
        <w:autoSpaceDN w:val="0"/>
        <w:adjustRightInd w:val="0"/>
        <w:spacing w:line="240" w:lineRule="auto"/>
        <w:contextualSpacing/>
        <w:rPr>
          <w:sz w:val="24"/>
          <w:szCs w:val="24"/>
        </w:rPr>
      </w:pPr>
      <w:r>
        <w:rPr>
          <w:sz w:val="24"/>
          <w:szCs w:val="24"/>
        </w:rPr>
        <w:t xml:space="preserve">        </w:t>
      </w:r>
      <w:r w:rsidRPr="00692028">
        <w:rPr>
          <w:sz w:val="24"/>
          <w:szCs w:val="24"/>
        </w:rPr>
        <w:t>Муниципальное казенное учреждение «Управление образования» города Рубцовска</w:t>
      </w:r>
    </w:p>
    <w:p w14:paraId="12615D6F" w14:textId="77777777" w:rsidR="0023251F" w:rsidRPr="00692028" w:rsidRDefault="0023251F" w:rsidP="0023251F">
      <w:pPr>
        <w:autoSpaceDE w:val="0"/>
        <w:autoSpaceDN w:val="0"/>
        <w:adjustRightInd w:val="0"/>
        <w:spacing w:line="240" w:lineRule="auto"/>
        <w:ind w:firstLine="540"/>
        <w:contextualSpacing/>
        <w:rPr>
          <w:sz w:val="24"/>
          <w:szCs w:val="24"/>
        </w:rPr>
      </w:pPr>
      <w:r w:rsidRPr="00692028">
        <w:rPr>
          <w:sz w:val="24"/>
          <w:szCs w:val="24"/>
        </w:rPr>
        <w:t xml:space="preserve">658200, г. Рубцовск, пер. Бульварный, 4 </w:t>
      </w:r>
    </w:p>
    <w:p w14:paraId="3C4A1A14" w14:textId="77777777" w:rsidR="0023251F" w:rsidRPr="00692028" w:rsidRDefault="0023251F" w:rsidP="0023251F">
      <w:pPr>
        <w:autoSpaceDE w:val="0"/>
        <w:autoSpaceDN w:val="0"/>
        <w:adjustRightInd w:val="0"/>
        <w:spacing w:line="240" w:lineRule="auto"/>
        <w:ind w:firstLine="540"/>
        <w:contextualSpacing/>
        <w:rPr>
          <w:sz w:val="24"/>
          <w:szCs w:val="24"/>
        </w:rPr>
      </w:pPr>
      <w:r w:rsidRPr="00692028">
        <w:rPr>
          <w:sz w:val="24"/>
          <w:szCs w:val="24"/>
        </w:rPr>
        <w:t>ИНН/КПП 2209032209/220901001</w:t>
      </w:r>
    </w:p>
    <w:p w14:paraId="01D7584C" w14:textId="77777777" w:rsidR="0023251F" w:rsidRPr="00692028" w:rsidRDefault="0023251F" w:rsidP="0023251F">
      <w:pPr>
        <w:autoSpaceDE w:val="0"/>
        <w:autoSpaceDN w:val="0"/>
        <w:adjustRightInd w:val="0"/>
        <w:spacing w:line="240" w:lineRule="auto"/>
        <w:ind w:firstLine="540"/>
        <w:contextualSpacing/>
        <w:rPr>
          <w:sz w:val="24"/>
          <w:szCs w:val="24"/>
        </w:rPr>
      </w:pPr>
      <w:r w:rsidRPr="00692028">
        <w:rPr>
          <w:sz w:val="24"/>
          <w:szCs w:val="24"/>
        </w:rPr>
        <w:t>л/с 05173011370</w:t>
      </w:r>
    </w:p>
    <w:p w14:paraId="3D6305B8" w14:textId="77777777" w:rsidR="0023251F" w:rsidRPr="00692028" w:rsidRDefault="0023251F" w:rsidP="0023251F">
      <w:pPr>
        <w:autoSpaceDE w:val="0"/>
        <w:autoSpaceDN w:val="0"/>
        <w:adjustRightInd w:val="0"/>
        <w:spacing w:line="240" w:lineRule="auto"/>
        <w:ind w:firstLine="540"/>
        <w:contextualSpacing/>
        <w:rPr>
          <w:sz w:val="24"/>
          <w:szCs w:val="24"/>
        </w:rPr>
      </w:pPr>
      <w:r w:rsidRPr="00692028">
        <w:rPr>
          <w:sz w:val="24"/>
          <w:szCs w:val="24"/>
        </w:rPr>
        <w:t>Казначейский счет 03232643017160001700</w:t>
      </w:r>
    </w:p>
    <w:p w14:paraId="1ADF40D6" w14:textId="77777777" w:rsidR="0023251F" w:rsidRPr="00692028" w:rsidRDefault="0023251F" w:rsidP="0023251F">
      <w:pPr>
        <w:autoSpaceDE w:val="0"/>
        <w:autoSpaceDN w:val="0"/>
        <w:adjustRightInd w:val="0"/>
        <w:spacing w:line="240" w:lineRule="auto"/>
        <w:ind w:firstLine="540"/>
        <w:contextualSpacing/>
        <w:rPr>
          <w:sz w:val="24"/>
          <w:szCs w:val="24"/>
        </w:rPr>
      </w:pPr>
      <w:r w:rsidRPr="00692028">
        <w:rPr>
          <w:sz w:val="24"/>
          <w:szCs w:val="24"/>
        </w:rPr>
        <w:t>Банковский счет 40102810045370000009</w:t>
      </w:r>
    </w:p>
    <w:p w14:paraId="01C705D2" w14:textId="77777777" w:rsidR="0023251F" w:rsidRPr="00692028" w:rsidRDefault="0023251F" w:rsidP="0023251F">
      <w:pPr>
        <w:autoSpaceDE w:val="0"/>
        <w:autoSpaceDN w:val="0"/>
        <w:adjustRightInd w:val="0"/>
        <w:spacing w:line="240" w:lineRule="auto"/>
        <w:ind w:firstLine="540"/>
        <w:contextualSpacing/>
        <w:rPr>
          <w:sz w:val="24"/>
          <w:szCs w:val="24"/>
        </w:rPr>
      </w:pPr>
      <w:r w:rsidRPr="00692028">
        <w:rPr>
          <w:sz w:val="24"/>
          <w:szCs w:val="24"/>
        </w:rPr>
        <w:t>Банк ОТДЕЛЕНИЕ БАРНАУЛ БАНКА РОССИИ//УФК по Алтайскому краю г. Барнаул</w:t>
      </w:r>
    </w:p>
    <w:p w14:paraId="4B3705FB" w14:textId="77777777" w:rsidR="0023251F" w:rsidRPr="00692028" w:rsidRDefault="0023251F" w:rsidP="0023251F">
      <w:pPr>
        <w:autoSpaceDE w:val="0"/>
        <w:autoSpaceDN w:val="0"/>
        <w:adjustRightInd w:val="0"/>
        <w:spacing w:line="240" w:lineRule="auto"/>
        <w:ind w:firstLine="540"/>
        <w:contextualSpacing/>
        <w:rPr>
          <w:sz w:val="24"/>
          <w:szCs w:val="24"/>
        </w:rPr>
      </w:pPr>
      <w:proofErr w:type="spellStart"/>
      <w:r w:rsidRPr="00692028">
        <w:rPr>
          <w:sz w:val="24"/>
          <w:szCs w:val="24"/>
        </w:rPr>
        <w:t>Бик</w:t>
      </w:r>
      <w:proofErr w:type="spellEnd"/>
      <w:r w:rsidRPr="00692028">
        <w:rPr>
          <w:sz w:val="24"/>
          <w:szCs w:val="24"/>
        </w:rPr>
        <w:t xml:space="preserve"> 010173001 </w:t>
      </w:r>
    </w:p>
    <w:p w14:paraId="18ED4CF9" w14:textId="77777777" w:rsidR="0023251F" w:rsidRPr="00692028" w:rsidRDefault="0023251F" w:rsidP="0023251F">
      <w:pPr>
        <w:autoSpaceDE w:val="0"/>
        <w:autoSpaceDN w:val="0"/>
        <w:adjustRightInd w:val="0"/>
        <w:spacing w:line="240" w:lineRule="auto"/>
        <w:ind w:firstLine="540"/>
        <w:contextualSpacing/>
        <w:rPr>
          <w:sz w:val="24"/>
          <w:szCs w:val="24"/>
        </w:rPr>
      </w:pPr>
      <w:r w:rsidRPr="00692028">
        <w:rPr>
          <w:sz w:val="24"/>
          <w:szCs w:val="24"/>
        </w:rPr>
        <w:t>ОКТМО 01716000</w:t>
      </w:r>
    </w:p>
    <w:p w14:paraId="62AEAE51" w14:textId="2656FFB9" w:rsidR="0023251F" w:rsidRDefault="0023251F" w:rsidP="0023251F">
      <w:pPr>
        <w:autoSpaceDE w:val="0"/>
        <w:autoSpaceDN w:val="0"/>
        <w:adjustRightInd w:val="0"/>
        <w:spacing w:line="240" w:lineRule="auto"/>
        <w:ind w:firstLine="540"/>
        <w:contextualSpacing/>
        <w:rPr>
          <w:sz w:val="24"/>
          <w:szCs w:val="24"/>
        </w:rPr>
      </w:pPr>
      <w:r w:rsidRPr="00692028">
        <w:rPr>
          <w:sz w:val="24"/>
          <w:szCs w:val="24"/>
        </w:rPr>
        <w:t>КБК 00000000000000000510</w:t>
      </w:r>
    </w:p>
    <w:p w14:paraId="6EEBD98E" w14:textId="77777777" w:rsidR="000953C3" w:rsidRPr="001301EC" w:rsidRDefault="000953C3" w:rsidP="000953C3">
      <w:pPr>
        <w:ind w:firstLine="709"/>
        <w:contextualSpacing/>
        <w:rPr>
          <w:i/>
          <w:sz w:val="24"/>
          <w:szCs w:val="24"/>
          <w:lang w:val="x-none"/>
        </w:rPr>
      </w:pPr>
      <w:r w:rsidRPr="001301EC">
        <w:rPr>
          <w:i/>
          <w:sz w:val="24"/>
          <w:szCs w:val="24"/>
          <w:lang w:val="x-none"/>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62624CAA"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7.2.</w:t>
      </w:r>
      <w:r>
        <w:rPr>
          <w:sz w:val="24"/>
          <w:szCs w:val="24"/>
        </w:rPr>
        <w:tab/>
      </w:r>
      <w:r w:rsidRPr="006F59E6">
        <w:rPr>
          <w:sz w:val="24"/>
          <w:szCs w:val="24"/>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7023FD88"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w:t>
      </w:r>
      <w:r>
        <w:rPr>
          <w:sz w:val="24"/>
          <w:szCs w:val="24"/>
        </w:rPr>
        <w:lastRenderedPageBreak/>
        <w:t>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FC23A33"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7.3.</w:t>
      </w:r>
      <w:r>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93F90AA"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7.4.</w:t>
      </w:r>
      <w:r>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269DB74E"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7.4.1.</w:t>
      </w:r>
      <w:r>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B8DF43F"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DFBE3F"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5925AEB"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7.4.2.</w:t>
      </w:r>
      <w:r>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7AB6AFA7"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D7D820B"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7.5.</w:t>
      </w:r>
      <w:r>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62F2BAE2"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7.6.</w:t>
      </w:r>
      <w:r>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4F8569B"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7.7.</w:t>
      </w:r>
      <w:r>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161F3E5F"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lastRenderedPageBreak/>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47A86F9E"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7.8.</w:t>
      </w:r>
      <w:r>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23CEE794"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7.9.</w:t>
      </w:r>
      <w:r>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396D0D0"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7.10.</w:t>
      </w:r>
      <w:r>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5BD5904E"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7.11.</w:t>
      </w:r>
      <w:r>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2B0DEAE3"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7.12.</w:t>
      </w:r>
      <w:r>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4FF8C52E"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7.13.</w:t>
      </w:r>
      <w:r>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15B150D4"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7.14.</w:t>
      </w:r>
      <w:r>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4E7683B2"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7.15.</w:t>
      </w:r>
      <w:r>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3A723B9"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7.16.</w:t>
      </w:r>
      <w:r>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E1244CD" w14:textId="77777777" w:rsidR="0023251F" w:rsidRDefault="0023251F" w:rsidP="0023251F">
      <w:pPr>
        <w:autoSpaceDE w:val="0"/>
        <w:autoSpaceDN w:val="0"/>
        <w:adjustRightInd w:val="0"/>
        <w:spacing w:line="240" w:lineRule="auto"/>
        <w:ind w:firstLine="540"/>
        <w:contextualSpacing/>
        <w:rPr>
          <w:sz w:val="24"/>
          <w:szCs w:val="24"/>
        </w:rPr>
      </w:pPr>
    </w:p>
    <w:p w14:paraId="0DE64916" w14:textId="77777777" w:rsidR="0023251F" w:rsidRPr="00D93299" w:rsidRDefault="0023251F" w:rsidP="0023251F">
      <w:pPr>
        <w:autoSpaceDE w:val="0"/>
        <w:autoSpaceDN w:val="0"/>
        <w:adjustRightInd w:val="0"/>
        <w:spacing w:line="240" w:lineRule="auto"/>
        <w:contextualSpacing/>
        <w:jc w:val="center"/>
        <w:outlineLvl w:val="0"/>
        <w:rPr>
          <w:b/>
          <w:bCs/>
          <w:sz w:val="24"/>
          <w:szCs w:val="24"/>
        </w:rPr>
      </w:pPr>
      <w:r w:rsidRPr="00D93299">
        <w:rPr>
          <w:b/>
          <w:bCs/>
          <w:sz w:val="24"/>
          <w:szCs w:val="24"/>
          <w:lang w:val="en-US"/>
        </w:rPr>
        <w:t>VIII</w:t>
      </w:r>
      <w:r w:rsidRPr="00D93299">
        <w:rPr>
          <w:b/>
          <w:bCs/>
        </w:rPr>
        <w:t xml:space="preserve"> </w:t>
      </w:r>
      <w:r w:rsidRPr="00D93299">
        <w:rPr>
          <w:b/>
          <w:bCs/>
          <w:sz w:val="24"/>
          <w:szCs w:val="24"/>
        </w:rPr>
        <w:t>Обстоятельства непреодолимой силы</w:t>
      </w:r>
    </w:p>
    <w:p w14:paraId="568E97F3"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7681FA4"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lastRenderedPageBreak/>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092B2AB"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6DD06AB"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855789A" w14:textId="77777777" w:rsidR="0023251F" w:rsidRDefault="0023251F" w:rsidP="0023251F">
      <w:pPr>
        <w:autoSpaceDE w:val="0"/>
        <w:autoSpaceDN w:val="0"/>
        <w:adjustRightInd w:val="0"/>
        <w:spacing w:line="240" w:lineRule="auto"/>
        <w:contextualSpacing/>
        <w:rPr>
          <w:sz w:val="24"/>
          <w:szCs w:val="24"/>
        </w:rPr>
      </w:pPr>
    </w:p>
    <w:p w14:paraId="3200ABC6" w14:textId="77777777" w:rsidR="0023251F" w:rsidRPr="00D93299" w:rsidRDefault="0023251F" w:rsidP="0023251F">
      <w:pPr>
        <w:autoSpaceDE w:val="0"/>
        <w:autoSpaceDN w:val="0"/>
        <w:adjustRightInd w:val="0"/>
        <w:spacing w:line="240" w:lineRule="auto"/>
        <w:contextualSpacing/>
        <w:jc w:val="center"/>
        <w:outlineLvl w:val="0"/>
        <w:rPr>
          <w:b/>
          <w:bCs/>
          <w:sz w:val="24"/>
          <w:szCs w:val="24"/>
        </w:rPr>
      </w:pPr>
      <w:r w:rsidRPr="00D93299">
        <w:rPr>
          <w:b/>
          <w:bCs/>
          <w:sz w:val="24"/>
          <w:szCs w:val="24"/>
        </w:rPr>
        <w:t>IX. Рассмотрение и разрешение споров</w:t>
      </w:r>
    </w:p>
    <w:p w14:paraId="5ECAA01F"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E6DB342"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182B753"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EBFEEE0"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43BEDCD" w14:textId="77777777" w:rsidR="0023251F" w:rsidRPr="00D93299" w:rsidRDefault="0023251F" w:rsidP="0023251F">
      <w:pPr>
        <w:autoSpaceDE w:val="0"/>
        <w:autoSpaceDN w:val="0"/>
        <w:adjustRightInd w:val="0"/>
        <w:spacing w:line="240" w:lineRule="auto"/>
        <w:contextualSpacing/>
        <w:rPr>
          <w:rFonts w:ascii="Arial" w:hAnsi="Arial" w:cs="Arial"/>
          <w:b/>
          <w:bCs/>
        </w:rPr>
      </w:pPr>
    </w:p>
    <w:p w14:paraId="6A1EB6EC" w14:textId="77777777" w:rsidR="0023251F" w:rsidRPr="00D93299" w:rsidRDefault="0023251F" w:rsidP="0023251F">
      <w:pPr>
        <w:autoSpaceDE w:val="0"/>
        <w:autoSpaceDN w:val="0"/>
        <w:adjustRightInd w:val="0"/>
        <w:spacing w:line="240" w:lineRule="auto"/>
        <w:contextualSpacing/>
        <w:jc w:val="center"/>
        <w:outlineLvl w:val="0"/>
        <w:rPr>
          <w:b/>
          <w:bCs/>
          <w:sz w:val="24"/>
          <w:szCs w:val="24"/>
        </w:rPr>
      </w:pPr>
      <w:r w:rsidRPr="00D93299">
        <w:rPr>
          <w:b/>
          <w:bCs/>
          <w:sz w:val="24"/>
          <w:szCs w:val="24"/>
        </w:rPr>
        <w:t>X. Срок действия и порядок расторжения Контракта</w:t>
      </w:r>
    </w:p>
    <w:p w14:paraId="09287C8A" w14:textId="77777777" w:rsidR="00D93299" w:rsidRPr="006C7030" w:rsidRDefault="0023251F" w:rsidP="00D93299">
      <w:pPr>
        <w:pStyle w:val="ConsPlusNormal"/>
        <w:tabs>
          <w:tab w:val="left" w:pos="1276"/>
        </w:tabs>
        <w:ind w:right="-1"/>
        <w:jc w:val="both"/>
        <w:rPr>
          <w:rFonts w:ascii="Times New Roman" w:hAnsi="Times New Roman" w:cs="Times New Roman"/>
          <w:sz w:val="24"/>
          <w:szCs w:val="24"/>
        </w:rPr>
      </w:pPr>
      <w:r w:rsidRPr="00D93299">
        <w:rPr>
          <w:rFonts w:ascii="Times New Roman" w:hAnsi="Times New Roman" w:cs="Times New Roman"/>
          <w:sz w:val="24"/>
          <w:szCs w:val="24"/>
        </w:rPr>
        <w:t>10.1</w:t>
      </w:r>
      <w:r w:rsidRPr="000A735D">
        <w:rPr>
          <w:sz w:val="24"/>
          <w:szCs w:val="24"/>
        </w:rPr>
        <w:tab/>
      </w:r>
      <w:r w:rsidR="00D93299" w:rsidRPr="00574B37">
        <w:rPr>
          <w:rFonts w:ascii="Times New Roman" w:hAnsi="Times New Roman" w:cs="Times New Roman"/>
          <w:sz w:val="24"/>
          <w:szCs w:val="24"/>
        </w:rPr>
        <w:t xml:space="preserve">Контракт вступает в силу со дня подписания его Сторонами и действует </w:t>
      </w:r>
      <w:r w:rsidR="00D93299">
        <w:rPr>
          <w:rFonts w:ascii="Times New Roman" w:hAnsi="Times New Roman" w:cs="Times New Roman"/>
          <w:sz w:val="24"/>
          <w:szCs w:val="24"/>
        </w:rPr>
        <w:t>д</w:t>
      </w:r>
      <w:r w:rsidR="00D93299" w:rsidRPr="00574B37">
        <w:rPr>
          <w:rFonts w:ascii="Times New Roman" w:hAnsi="Times New Roman" w:cs="Times New Roman"/>
          <w:sz w:val="24"/>
          <w:szCs w:val="24"/>
        </w:rPr>
        <w:t>о</w:t>
      </w:r>
      <w:r w:rsidR="00D93299">
        <w:rPr>
          <w:rFonts w:ascii="Times New Roman" w:hAnsi="Times New Roman" w:cs="Times New Roman"/>
          <w:sz w:val="24"/>
          <w:szCs w:val="24"/>
        </w:rPr>
        <w:t xml:space="preserve"> 30.12.2025 или до </w:t>
      </w:r>
      <w:r w:rsidR="00D93299" w:rsidRPr="00574B37">
        <w:rPr>
          <w:rFonts w:ascii="Times New Roman" w:hAnsi="Times New Roman" w:cs="Times New Roman"/>
          <w:sz w:val="24"/>
          <w:szCs w:val="24"/>
        </w:rPr>
        <w:t>полного исполнения Сторонами своих обязательств по Контракту</w:t>
      </w:r>
      <w:r w:rsidR="00D93299" w:rsidRPr="006C7030">
        <w:rPr>
          <w:rFonts w:ascii="Times New Roman" w:hAnsi="Times New Roman" w:cs="Times New Roman"/>
          <w:sz w:val="24"/>
          <w:szCs w:val="24"/>
        </w:rPr>
        <w:t>.</w:t>
      </w:r>
    </w:p>
    <w:p w14:paraId="50C1A397" w14:textId="713E5CC0" w:rsidR="0023251F" w:rsidRDefault="0023251F" w:rsidP="00D93299">
      <w:pPr>
        <w:autoSpaceDE w:val="0"/>
        <w:autoSpaceDN w:val="0"/>
        <w:adjustRightInd w:val="0"/>
        <w:spacing w:line="240" w:lineRule="auto"/>
        <w:contextualSpacing/>
        <w:outlineLvl w:val="0"/>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FADC148"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37DCB070"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86984E4"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731BEE40"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18FFBC6"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BBA8B68"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E8302A1"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0898E8"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10.5.</w:t>
      </w:r>
      <w:r>
        <w:rPr>
          <w:sz w:val="24"/>
          <w:szCs w:val="24"/>
        </w:rPr>
        <w:tab/>
        <w:t xml:space="preserve">Заказчик обязан принять решение об одностороннем отказе от исполнения Контракта в соответствии с требованиями части 15 статьи 95 Федерального закона от </w:t>
      </w:r>
      <w:r>
        <w:rPr>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14:paraId="1BDEBB86"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ACCC2D8"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55896A39" w14:textId="11ED6B57" w:rsidR="0023251F" w:rsidRDefault="0023251F" w:rsidP="0023251F">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3BCEF04" w14:textId="77777777" w:rsidR="0023251F" w:rsidRDefault="0023251F" w:rsidP="0023251F">
      <w:pPr>
        <w:autoSpaceDE w:val="0"/>
        <w:autoSpaceDN w:val="0"/>
        <w:adjustRightInd w:val="0"/>
        <w:spacing w:line="240" w:lineRule="auto"/>
        <w:ind w:firstLine="540"/>
        <w:contextualSpacing/>
        <w:rPr>
          <w:sz w:val="24"/>
          <w:szCs w:val="24"/>
        </w:rPr>
      </w:pPr>
    </w:p>
    <w:p w14:paraId="522A2BEB" w14:textId="77777777" w:rsidR="0023251F" w:rsidRPr="00D93299" w:rsidRDefault="0023251F" w:rsidP="0023251F">
      <w:pPr>
        <w:autoSpaceDE w:val="0"/>
        <w:autoSpaceDN w:val="0"/>
        <w:adjustRightInd w:val="0"/>
        <w:spacing w:line="240" w:lineRule="auto"/>
        <w:contextualSpacing/>
        <w:jc w:val="center"/>
        <w:outlineLvl w:val="0"/>
        <w:rPr>
          <w:b/>
          <w:bCs/>
          <w:sz w:val="24"/>
          <w:szCs w:val="24"/>
        </w:rPr>
      </w:pPr>
      <w:r w:rsidRPr="00D93299">
        <w:rPr>
          <w:b/>
          <w:bCs/>
          <w:sz w:val="24"/>
          <w:szCs w:val="24"/>
        </w:rPr>
        <w:t>XI.  Прочие условия</w:t>
      </w:r>
    </w:p>
    <w:p w14:paraId="36E3AA71" w14:textId="77777777" w:rsidR="0023251F" w:rsidRDefault="0023251F" w:rsidP="0023251F">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570E833F" w14:textId="77777777" w:rsidR="0023251F" w:rsidRDefault="0023251F" w:rsidP="0023251F">
      <w:pPr>
        <w:pStyle w:val="afffff1"/>
        <w:ind w:firstLine="709"/>
        <w:contextualSpacing/>
        <w:jc w:val="both"/>
        <w:rPr>
          <w:rFonts w:ascii="Times New Roman" w:hAnsi="Times New Roman" w:cs="Times New Roman"/>
        </w:rPr>
      </w:pPr>
      <w:r>
        <w:rPr>
          <w:rFonts w:ascii="Times New Roman" w:hAnsi="Times New Roman" w:cs="Times New Roman"/>
          <w:spacing w:val="-2"/>
        </w:rPr>
        <w:t xml:space="preserve">Корреспонденция отправляется </w:t>
      </w:r>
      <w:r>
        <w:rPr>
          <w:rFonts w:ascii="Times New Roman" w:hAnsi="Times New Roman" w:cs="Times New Roman"/>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6659937D" w14:textId="77777777" w:rsidR="008A0DAA" w:rsidRPr="00D01945" w:rsidRDefault="008A0DAA" w:rsidP="008A0DAA">
      <w:pPr>
        <w:spacing w:line="240" w:lineRule="auto"/>
        <w:ind w:firstLine="709"/>
        <w:contextualSpacing/>
        <w:rPr>
          <w:color w:val="000000" w:themeColor="text1"/>
          <w:sz w:val="24"/>
          <w:szCs w:val="24"/>
        </w:rPr>
      </w:pPr>
      <w:r w:rsidRPr="00D01945">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57C119B" w14:textId="77777777" w:rsidR="008A0DAA" w:rsidRPr="00D01945" w:rsidRDefault="008A0DAA" w:rsidP="008A0DAA">
      <w:pPr>
        <w:spacing w:line="240" w:lineRule="auto"/>
        <w:ind w:firstLine="709"/>
        <w:contextualSpacing/>
        <w:rPr>
          <w:color w:val="000000" w:themeColor="text1"/>
          <w:sz w:val="24"/>
          <w:szCs w:val="24"/>
        </w:rPr>
      </w:pPr>
      <w:r w:rsidRPr="00D01945">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0D7BD0C" w14:textId="77777777" w:rsidR="0023251F" w:rsidRDefault="0023251F" w:rsidP="0023251F">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Корреспонденция считается доставленной Стороне также в случаях, если:</w:t>
      </w:r>
    </w:p>
    <w:p w14:paraId="3F7C1D5F" w14:textId="77777777" w:rsidR="0023251F" w:rsidRDefault="0023251F" w:rsidP="0023251F">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177F9F34" w14:textId="77777777" w:rsidR="0023251F" w:rsidRDefault="0023251F" w:rsidP="0023251F">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60B51A1" w14:textId="77777777" w:rsidR="0023251F" w:rsidRDefault="0023251F" w:rsidP="0023251F">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B4748C2" w14:textId="77777777" w:rsidR="0023251F" w:rsidRDefault="0023251F" w:rsidP="0023251F">
      <w:pPr>
        <w:pStyle w:val="ConsPlusNormal"/>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08BF07F5" w14:textId="77777777" w:rsidR="0023251F" w:rsidRDefault="0023251F" w:rsidP="0023251F">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23A0EE70" w14:textId="77777777" w:rsidR="0023251F" w:rsidRDefault="0023251F" w:rsidP="0023251F">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6FE80D82" w14:textId="77777777" w:rsidR="0023251F" w:rsidRDefault="0023251F" w:rsidP="0023251F">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345B37BA" w14:textId="77777777" w:rsidR="0023251F" w:rsidRDefault="0023251F" w:rsidP="0023251F">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2A75AC05" w14:textId="77777777" w:rsidR="0023251F" w:rsidRDefault="0023251F" w:rsidP="0023251F">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w:t>
      </w:r>
      <w:r>
        <w:rPr>
          <w:iCs/>
          <w:sz w:val="24"/>
          <w:szCs w:val="24"/>
        </w:rPr>
        <w:lastRenderedPageBreak/>
        <w:t>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F55004C" w14:textId="77777777" w:rsidR="0023251F" w:rsidRDefault="0023251F" w:rsidP="0023251F">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AF9648F" w14:textId="77777777" w:rsidR="0023251F" w:rsidRDefault="0023251F" w:rsidP="0023251F">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C93B304" w14:textId="23D01EC4" w:rsidR="0023251F" w:rsidRDefault="0023251F" w:rsidP="0023251F">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w:t>
      </w:r>
      <w:r w:rsidRPr="00670B99">
        <w:rPr>
          <w:rFonts w:ascii="Times New Roman" w:hAnsi="Times New Roman" w:cs="Times New Roman"/>
          <w:iCs/>
          <w:color w:val="000000" w:themeColor="text1"/>
          <w:sz w:val="24"/>
          <w:szCs w:val="24"/>
        </w:rPr>
        <w:t>с</w:t>
      </w:r>
      <w:r w:rsidR="00670B99" w:rsidRPr="00670B99">
        <w:rPr>
          <w:rFonts w:ascii="Times New Roman" w:hAnsi="Times New Roman" w:cs="Times New Roman"/>
          <w:iCs/>
          <w:color w:val="000000" w:themeColor="text1"/>
          <w:sz w:val="24"/>
          <w:szCs w:val="24"/>
        </w:rPr>
        <w:t>о</w:t>
      </w:r>
      <w:r w:rsidRPr="00670B99">
        <w:rPr>
          <w:rFonts w:ascii="Times New Roman" w:hAnsi="Times New Roman" w:cs="Times New Roman"/>
          <w:iCs/>
          <w:color w:val="000000" w:themeColor="text1"/>
          <w:sz w:val="24"/>
          <w:szCs w:val="24"/>
        </w:rPr>
        <w:t xml:space="preserve"> </w:t>
      </w:r>
      <w:hyperlink r:id="rId11" w:anchor="sub_146" w:history="1">
        <w:r w:rsidRPr="00670B99">
          <w:rPr>
            <w:rStyle w:val="afff0"/>
            <w:rFonts w:ascii="Times New Roman" w:hAnsi="Times New Roman"/>
            <w:color w:val="000000" w:themeColor="text1"/>
            <w:sz w:val="24"/>
            <w:szCs w:val="24"/>
            <w:u w:val="none"/>
          </w:rPr>
          <w:t xml:space="preserve"> стат</w:t>
        </w:r>
        <w:r w:rsidR="00670B99" w:rsidRPr="00670B99">
          <w:rPr>
            <w:rStyle w:val="afff0"/>
            <w:rFonts w:ascii="Times New Roman" w:hAnsi="Times New Roman"/>
            <w:color w:val="000000" w:themeColor="text1"/>
            <w:sz w:val="24"/>
            <w:szCs w:val="24"/>
            <w:u w:val="none"/>
          </w:rPr>
          <w:t>ьей</w:t>
        </w:r>
        <w:r w:rsidRPr="00670B99">
          <w:rPr>
            <w:rStyle w:val="afff0"/>
            <w:rFonts w:ascii="Times New Roman" w:hAnsi="Times New Roman"/>
            <w:color w:val="000000" w:themeColor="text1"/>
            <w:sz w:val="24"/>
            <w:szCs w:val="24"/>
            <w:u w:val="none"/>
          </w:rPr>
          <w:t xml:space="preserve">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59477E0A" w14:textId="77777777" w:rsidR="0023251F" w:rsidRDefault="0023251F" w:rsidP="0023251F">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6BB1A74" w14:textId="77777777" w:rsidR="0023251F" w:rsidRDefault="0023251F" w:rsidP="0023251F">
      <w:pPr>
        <w:pStyle w:val="ConsPlusNormal"/>
        <w:tabs>
          <w:tab w:val="left" w:pos="1418"/>
        </w:tabs>
        <w:ind w:left="567"/>
        <w:contextualSpacing/>
        <w:jc w:val="both"/>
        <w:rPr>
          <w:rFonts w:ascii="Times New Roman" w:hAnsi="Times New Roman" w:cs="Times New Roman"/>
          <w:sz w:val="24"/>
          <w:szCs w:val="24"/>
        </w:rPr>
      </w:pPr>
    </w:p>
    <w:p w14:paraId="72F29F4A" w14:textId="77777777" w:rsidR="00A237A3" w:rsidRPr="00874427" w:rsidRDefault="00A237A3" w:rsidP="00BD457C">
      <w:pPr>
        <w:pStyle w:val="ConsPlusNormal"/>
        <w:tabs>
          <w:tab w:val="left" w:pos="1418"/>
        </w:tabs>
        <w:ind w:left="567"/>
        <w:contextualSpacing/>
        <w:jc w:val="center"/>
        <w:rPr>
          <w:rFonts w:ascii="Times New Roman" w:hAnsi="Times New Roman" w:cs="Times New Roman"/>
          <w:b/>
          <w:bCs/>
          <w:sz w:val="24"/>
          <w:szCs w:val="24"/>
        </w:rPr>
      </w:pPr>
      <w:r w:rsidRPr="00874427">
        <w:rPr>
          <w:rFonts w:ascii="Times New Roman" w:hAnsi="Times New Roman" w:cs="Times New Roman"/>
          <w:b/>
          <w:bCs/>
          <w:sz w:val="24"/>
          <w:szCs w:val="24"/>
        </w:rPr>
        <w:t>XI</w:t>
      </w:r>
      <w:r w:rsidR="0023251F" w:rsidRPr="00874427">
        <w:rPr>
          <w:rFonts w:ascii="Times New Roman" w:hAnsi="Times New Roman" w:cs="Times New Roman"/>
          <w:b/>
          <w:bCs/>
          <w:sz w:val="24"/>
          <w:szCs w:val="24"/>
          <w:lang w:val="en-US"/>
        </w:rPr>
        <w:t>I</w:t>
      </w:r>
      <w:r w:rsidRPr="00874427">
        <w:rPr>
          <w:rFonts w:ascii="Times New Roman" w:hAnsi="Times New Roman" w:cs="Times New Roman"/>
          <w:b/>
          <w:bCs/>
          <w:sz w:val="24"/>
          <w:szCs w:val="24"/>
        </w:rPr>
        <w:t>.</w:t>
      </w:r>
      <w:r w:rsidRPr="00874427">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890D59" w14:paraId="33B2CCE2" w14:textId="77777777" w:rsidTr="002E1509">
        <w:trPr>
          <w:trHeight w:val="1985"/>
        </w:trPr>
        <w:tc>
          <w:tcPr>
            <w:tcW w:w="4820" w:type="dxa"/>
            <w:hideMark/>
          </w:tcPr>
          <w:p w14:paraId="60D5E134" w14:textId="77777777" w:rsidR="00A237A3" w:rsidRPr="00890D59" w:rsidRDefault="00A237A3" w:rsidP="00031909">
            <w:pPr>
              <w:widowControl w:val="0"/>
              <w:autoSpaceDE w:val="0"/>
              <w:autoSpaceDN w:val="0"/>
              <w:adjustRightInd w:val="0"/>
              <w:spacing w:line="276" w:lineRule="auto"/>
              <w:ind w:firstLine="0"/>
              <w:rPr>
                <w:sz w:val="22"/>
                <w:szCs w:val="22"/>
                <w:lang w:eastAsia="en-US"/>
              </w:rPr>
            </w:pPr>
            <w:r w:rsidRPr="00890D59">
              <w:rPr>
                <w:b/>
                <w:bCs/>
                <w:sz w:val="22"/>
                <w:szCs w:val="22"/>
                <w:lang w:eastAsia="en-US"/>
              </w:rPr>
              <w:t>Заказчик:</w:t>
            </w:r>
          </w:p>
          <w:p w14:paraId="082D6388"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Муниципальное казенное учреждение </w:t>
            </w:r>
          </w:p>
          <w:p w14:paraId="50501180" w14:textId="77777777" w:rsidR="00A237A3" w:rsidRPr="00890D59" w:rsidRDefault="00A237A3" w:rsidP="00395C94">
            <w:pPr>
              <w:widowControl w:val="0"/>
              <w:autoSpaceDE w:val="0"/>
              <w:autoSpaceDN w:val="0"/>
              <w:adjustRightInd w:val="0"/>
              <w:spacing w:line="240" w:lineRule="auto"/>
              <w:ind w:firstLine="0"/>
              <w:contextualSpacing/>
              <w:jc w:val="left"/>
              <w:rPr>
                <w:sz w:val="22"/>
                <w:szCs w:val="22"/>
                <w:lang w:eastAsia="en-US"/>
              </w:rPr>
            </w:pPr>
            <w:r w:rsidRPr="00890D59">
              <w:rPr>
                <w:sz w:val="22"/>
                <w:szCs w:val="22"/>
                <w:lang w:eastAsia="en-US"/>
              </w:rPr>
              <w:t>«Управление образования» города Рубцовска</w:t>
            </w:r>
          </w:p>
          <w:p w14:paraId="2ABC4513"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658200, г. Рубцовск, пер. Бульварный, 4 </w:t>
            </w:r>
          </w:p>
          <w:p w14:paraId="13B2C11F"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ИНН/КПП 2209032209/220901001</w:t>
            </w:r>
          </w:p>
          <w:p w14:paraId="4BA78639"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л/с 03173011370</w:t>
            </w:r>
          </w:p>
          <w:p w14:paraId="74D508E1"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Казначейский счет 03231643017160001700</w:t>
            </w:r>
          </w:p>
          <w:p w14:paraId="2BC28737"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Банковский счет 40102810045370000009</w:t>
            </w:r>
          </w:p>
          <w:p w14:paraId="60CA1CF9"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Банк ОТДЕЛЕНИЕ БАРНАУЛ БАНКА </w:t>
            </w:r>
          </w:p>
          <w:p w14:paraId="44C66E0C" w14:textId="77777777" w:rsidR="00031909"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РОССИИ//УФК по Алтайскому краю </w:t>
            </w:r>
          </w:p>
          <w:p w14:paraId="0B78AA4A"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г. Барнаул</w:t>
            </w:r>
          </w:p>
          <w:p w14:paraId="2F2989E3"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proofErr w:type="spellStart"/>
            <w:r w:rsidRPr="00890D59">
              <w:rPr>
                <w:sz w:val="22"/>
                <w:szCs w:val="22"/>
                <w:lang w:eastAsia="en-US"/>
              </w:rPr>
              <w:t>Бик</w:t>
            </w:r>
            <w:proofErr w:type="spellEnd"/>
            <w:r w:rsidRPr="00890D59">
              <w:rPr>
                <w:sz w:val="22"/>
                <w:szCs w:val="22"/>
                <w:lang w:eastAsia="en-US"/>
              </w:rPr>
              <w:t xml:space="preserve"> 010173001 ОКТМО 01716000</w:t>
            </w:r>
          </w:p>
          <w:p w14:paraId="679B9B5C" w14:textId="77777777" w:rsidR="00031909" w:rsidRPr="00890D59" w:rsidRDefault="00395C94"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Начальник</w:t>
            </w:r>
          </w:p>
          <w:p w14:paraId="57A406B7" w14:textId="77777777" w:rsidR="00031909" w:rsidRPr="00890D59" w:rsidRDefault="00031909" w:rsidP="00BD457C">
            <w:pPr>
              <w:widowControl w:val="0"/>
              <w:autoSpaceDE w:val="0"/>
              <w:autoSpaceDN w:val="0"/>
              <w:adjustRightInd w:val="0"/>
              <w:spacing w:line="240" w:lineRule="auto"/>
              <w:ind w:firstLine="0"/>
              <w:contextualSpacing/>
              <w:rPr>
                <w:sz w:val="22"/>
                <w:szCs w:val="22"/>
                <w:lang w:eastAsia="en-US"/>
              </w:rPr>
            </w:pPr>
          </w:p>
          <w:p w14:paraId="4AA282B5" w14:textId="77777777" w:rsidR="00A237A3" w:rsidRPr="00890D59" w:rsidRDefault="00A237A3" w:rsidP="00890D59">
            <w:pPr>
              <w:widowControl w:val="0"/>
              <w:autoSpaceDE w:val="0"/>
              <w:autoSpaceDN w:val="0"/>
              <w:adjustRightInd w:val="0"/>
              <w:spacing w:line="240" w:lineRule="auto"/>
              <w:ind w:firstLine="0"/>
              <w:contextualSpacing/>
              <w:rPr>
                <w:sz w:val="22"/>
                <w:szCs w:val="22"/>
                <w:lang w:eastAsia="en-US"/>
              </w:rPr>
            </w:pPr>
            <w:r w:rsidRPr="00890D59">
              <w:rPr>
                <w:b/>
                <w:bCs/>
                <w:sz w:val="22"/>
                <w:szCs w:val="22"/>
                <w:lang w:eastAsia="en-US"/>
              </w:rPr>
              <w:t>___________________/</w:t>
            </w:r>
            <w:proofErr w:type="spellStart"/>
            <w:r w:rsidRPr="00890D59">
              <w:rPr>
                <w:sz w:val="22"/>
                <w:szCs w:val="22"/>
                <w:lang w:eastAsia="en-US"/>
              </w:rPr>
              <w:t>Мищерин</w:t>
            </w:r>
            <w:proofErr w:type="spellEnd"/>
            <w:r w:rsidRPr="00890D59">
              <w:rPr>
                <w:sz w:val="22"/>
                <w:szCs w:val="22"/>
                <w:lang w:eastAsia="en-US"/>
              </w:rPr>
              <w:t xml:space="preserve"> А.А./</w:t>
            </w:r>
          </w:p>
        </w:tc>
        <w:tc>
          <w:tcPr>
            <w:tcW w:w="4642" w:type="dxa"/>
          </w:tcPr>
          <w:p w14:paraId="577D26A1" w14:textId="77777777" w:rsidR="00A237A3" w:rsidRPr="00890D59" w:rsidRDefault="00A237A3" w:rsidP="00031909">
            <w:pPr>
              <w:widowControl w:val="0"/>
              <w:autoSpaceDE w:val="0"/>
              <w:autoSpaceDN w:val="0"/>
              <w:adjustRightInd w:val="0"/>
              <w:spacing w:line="276" w:lineRule="auto"/>
              <w:rPr>
                <w:b/>
                <w:bCs/>
                <w:sz w:val="22"/>
                <w:szCs w:val="22"/>
                <w:lang w:eastAsia="en-US"/>
              </w:rPr>
            </w:pPr>
            <w:r w:rsidRPr="00890D59">
              <w:rPr>
                <w:b/>
                <w:bCs/>
                <w:sz w:val="22"/>
                <w:szCs w:val="22"/>
                <w:lang w:eastAsia="en-US"/>
              </w:rPr>
              <w:t>Поставщик:</w:t>
            </w:r>
          </w:p>
          <w:p w14:paraId="773FD643" w14:textId="77777777" w:rsidR="00A237A3" w:rsidRPr="00890D59" w:rsidRDefault="00A237A3">
            <w:pPr>
              <w:widowControl w:val="0"/>
              <w:autoSpaceDE w:val="0"/>
              <w:autoSpaceDN w:val="0"/>
              <w:adjustRightInd w:val="0"/>
              <w:spacing w:line="276" w:lineRule="auto"/>
              <w:rPr>
                <w:bCs/>
                <w:sz w:val="22"/>
                <w:szCs w:val="22"/>
                <w:lang w:eastAsia="en-US"/>
              </w:rPr>
            </w:pPr>
          </w:p>
          <w:p w14:paraId="670BB821" w14:textId="77777777" w:rsidR="00A237A3" w:rsidRPr="00890D59" w:rsidRDefault="00A237A3">
            <w:pPr>
              <w:widowControl w:val="0"/>
              <w:autoSpaceDE w:val="0"/>
              <w:autoSpaceDN w:val="0"/>
              <w:adjustRightInd w:val="0"/>
              <w:spacing w:line="276" w:lineRule="auto"/>
              <w:rPr>
                <w:b/>
                <w:bCs/>
                <w:sz w:val="22"/>
                <w:szCs w:val="22"/>
                <w:lang w:eastAsia="en-US"/>
              </w:rPr>
            </w:pPr>
          </w:p>
          <w:p w14:paraId="47A3CA7D" w14:textId="77777777" w:rsidR="00A237A3" w:rsidRPr="00890D59" w:rsidRDefault="00A237A3">
            <w:pPr>
              <w:widowControl w:val="0"/>
              <w:autoSpaceDE w:val="0"/>
              <w:autoSpaceDN w:val="0"/>
              <w:adjustRightInd w:val="0"/>
              <w:spacing w:line="276" w:lineRule="auto"/>
              <w:rPr>
                <w:b/>
                <w:bCs/>
                <w:sz w:val="22"/>
                <w:szCs w:val="22"/>
                <w:lang w:eastAsia="en-US"/>
              </w:rPr>
            </w:pPr>
          </w:p>
          <w:p w14:paraId="719C0AF4" w14:textId="77777777" w:rsidR="00A237A3" w:rsidRPr="00890D59" w:rsidRDefault="00A237A3">
            <w:pPr>
              <w:widowControl w:val="0"/>
              <w:autoSpaceDE w:val="0"/>
              <w:autoSpaceDN w:val="0"/>
              <w:adjustRightInd w:val="0"/>
              <w:spacing w:line="276" w:lineRule="auto"/>
              <w:rPr>
                <w:b/>
                <w:bCs/>
                <w:sz w:val="22"/>
                <w:szCs w:val="22"/>
                <w:lang w:eastAsia="en-US"/>
              </w:rPr>
            </w:pPr>
          </w:p>
          <w:p w14:paraId="0A5D21EA" w14:textId="77777777" w:rsidR="00A237A3" w:rsidRPr="00890D59" w:rsidRDefault="00A237A3">
            <w:pPr>
              <w:widowControl w:val="0"/>
              <w:autoSpaceDE w:val="0"/>
              <w:autoSpaceDN w:val="0"/>
              <w:adjustRightInd w:val="0"/>
              <w:spacing w:line="276" w:lineRule="auto"/>
              <w:rPr>
                <w:b/>
                <w:bCs/>
                <w:sz w:val="22"/>
                <w:szCs w:val="22"/>
                <w:lang w:eastAsia="en-US"/>
              </w:rPr>
            </w:pPr>
          </w:p>
          <w:p w14:paraId="31EAB772" w14:textId="77777777" w:rsidR="00A237A3" w:rsidRPr="00890D59" w:rsidRDefault="00A237A3">
            <w:pPr>
              <w:widowControl w:val="0"/>
              <w:autoSpaceDE w:val="0"/>
              <w:autoSpaceDN w:val="0"/>
              <w:adjustRightInd w:val="0"/>
              <w:spacing w:line="276" w:lineRule="auto"/>
              <w:rPr>
                <w:b/>
                <w:bCs/>
                <w:sz w:val="22"/>
                <w:szCs w:val="22"/>
                <w:lang w:eastAsia="en-US"/>
              </w:rPr>
            </w:pPr>
          </w:p>
          <w:p w14:paraId="148C550D" w14:textId="77777777" w:rsidR="00A237A3" w:rsidRPr="00890D59" w:rsidRDefault="00A237A3">
            <w:pPr>
              <w:widowControl w:val="0"/>
              <w:autoSpaceDE w:val="0"/>
              <w:autoSpaceDN w:val="0"/>
              <w:adjustRightInd w:val="0"/>
              <w:spacing w:line="276" w:lineRule="auto"/>
              <w:rPr>
                <w:b/>
                <w:bCs/>
                <w:sz w:val="22"/>
                <w:szCs w:val="22"/>
                <w:lang w:eastAsia="en-US"/>
              </w:rPr>
            </w:pPr>
          </w:p>
          <w:p w14:paraId="66A795E2" w14:textId="77777777" w:rsidR="00A237A3" w:rsidRPr="00890D59" w:rsidRDefault="00A237A3">
            <w:pPr>
              <w:widowControl w:val="0"/>
              <w:autoSpaceDE w:val="0"/>
              <w:autoSpaceDN w:val="0"/>
              <w:adjustRightInd w:val="0"/>
              <w:spacing w:line="276" w:lineRule="auto"/>
              <w:rPr>
                <w:b/>
                <w:bCs/>
                <w:sz w:val="22"/>
                <w:szCs w:val="22"/>
                <w:lang w:eastAsia="en-US"/>
              </w:rPr>
            </w:pPr>
          </w:p>
          <w:p w14:paraId="462DE7DA" w14:textId="77777777" w:rsidR="00A237A3" w:rsidRPr="00890D59" w:rsidRDefault="00A237A3">
            <w:pPr>
              <w:widowControl w:val="0"/>
              <w:autoSpaceDE w:val="0"/>
              <w:autoSpaceDN w:val="0"/>
              <w:adjustRightInd w:val="0"/>
              <w:spacing w:line="276" w:lineRule="auto"/>
              <w:rPr>
                <w:b/>
                <w:bCs/>
                <w:sz w:val="22"/>
                <w:szCs w:val="22"/>
                <w:lang w:eastAsia="en-US"/>
              </w:rPr>
            </w:pPr>
          </w:p>
          <w:p w14:paraId="6A246D7C" w14:textId="77777777" w:rsidR="00BD457C" w:rsidRPr="00890D59" w:rsidRDefault="00BD457C">
            <w:pPr>
              <w:widowControl w:val="0"/>
              <w:autoSpaceDE w:val="0"/>
              <w:autoSpaceDN w:val="0"/>
              <w:adjustRightInd w:val="0"/>
              <w:spacing w:line="276" w:lineRule="auto"/>
              <w:rPr>
                <w:b/>
                <w:bCs/>
                <w:sz w:val="22"/>
                <w:szCs w:val="22"/>
                <w:lang w:eastAsia="en-US"/>
              </w:rPr>
            </w:pPr>
          </w:p>
          <w:p w14:paraId="12891F57" w14:textId="77777777" w:rsidR="00031909" w:rsidRPr="00890D59" w:rsidRDefault="00031909">
            <w:pPr>
              <w:widowControl w:val="0"/>
              <w:autoSpaceDE w:val="0"/>
              <w:autoSpaceDN w:val="0"/>
              <w:adjustRightInd w:val="0"/>
              <w:spacing w:line="276" w:lineRule="auto"/>
              <w:rPr>
                <w:b/>
                <w:bCs/>
                <w:sz w:val="22"/>
                <w:szCs w:val="22"/>
                <w:lang w:eastAsia="en-US"/>
              </w:rPr>
            </w:pPr>
          </w:p>
          <w:p w14:paraId="318418A9" w14:textId="77777777" w:rsidR="00A237A3" w:rsidRPr="00890D59" w:rsidRDefault="00A237A3" w:rsidP="00890D59">
            <w:pPr>
              <w:widowControl w:val="0"/>
              <w:autoSpaceDE w:val="0"/>
              <w:autoSpaceDN w:val="0"/>
              <w:adjustRightInd w:val="0"/>
              <w:spacing w:line="276" w:lineRule="auto"/>
              <w:rPr>
                <w:bCs/>
                <w:sz w:val="22"/>
                <w:szCs w:val="22"/>
                <w:lang w:eastAsia="en-US"/>
              </w:rPr>
            </w:pPr>
          </w:p>
        </w:tc>
      </w:tr>
    </w:tbl>
    <w:p w14:paraId="6D6ACA7F" w14:textId="77777777" w:rsidR="0023251F" w:rsidRDefault="0023251F" w:rsidP="003E03F3">
      <w:pPr>
        <w:spacing w:line="240" w:lineRule="auto"/>
        <w:ind w:firstLine="0"/>
        <w:jc w:val="right"/>
        <w:rPr>
          <w:sz w:val="24"/>
          <w:szCs w:val="24"/>
        </w:rPr>
      </w:pPr>
    </w:p>
    <w:p w14:paraId="34E76685" w14:textId="77777777" w:rsidR="0023251F" w:rsidRDefault="0023251F" w:rsidP="003E03F3">
      <w:pPr>
        <w:spacing w:line="240" w:lineRule="auto"/>
        <w:ind w:firstLine="0"/>
        <w:jc w:val="right"/>
        <w:rPr>
          <w:sz w:val="24"/>
          <w:szCs w:val="24"/>
        </w:rPr>
      </w:pPr>
    </w:p>
    <w:p w14:paraId="2C54C3E0" w14:textId="77777777" w:rsidR="0023251F" w:rsidRDefault="0023251F" w:rsidP="003E03F3">
      <w:pPr>
        <w:spacing w:line="240" w:lineRule="auto"/>
        <w:ind w:firstLine="0"/>
        <w:jc w:val="right"/>
        <w:rPr>
          <w:sz w:val="24"/>
          <w:szCs w:val="24"/>
        </w:rPr>
      </w:pPr>
    </w:p>
    <w:p w14:paraId="4AEB2DC2" w14:textId="77777777" w:rsidR="0023251F" w:rsidRDefault="0023251F" w:rsidP="003E03F3">
      <w:pPr>
        <w:spacing w:line="240" w:lineRule="auto"/>
        <w:ind w:firstLine="0"/>
        <w:jc w:val="right"/>
        <w:rPr>
          <w:sz w:val="24"/>
          <w:szCs w:val="24"/>
        </w:rPr>
      </w:pPr>
    </w:p>
    <w:p w14:paraId="3B474CF5" w14:textId="77777777" w:rsidR="0023251F" w:rsidRDefault="0023251F" w:rsidP="003E03F3">
      <w:pPr>
        <w:spacing w:line="240" w:lineRule="auto"/>
        <w:ind w:firstLine="0"/>
        <w:jc w:val="right"/>
        <w:rPr>
          <w:sz w:val="24"/>
          <w:szCs w:val="24"/>
        </w:rPr>
      </w:pPr>
    </w:p>
    <w:p w14:paraId="396038E8" w14:textId="77777777" w:rsidR="0023251F" w:rsidRDefault="0023251F" w:rsidP="003E03F3">
      <w:pPr>
        <w:spacing w:line="240" w:lineRule="auto"/>
        <w:ind w:firstLine="0"/>
        <w:jc w:val="right"/>
        <w:rPr>
          <w:sz w:val="24"/>
          <w:szCs w:val="24"/>
        </w:rPr>
      </w:pPr>
    </w:p>
    <w:p w14:paraId="3B73F752" w14:textId="77777777" w:rsidR="0023251F" w:rsidRDefault="0023251F" w:rsidP="003E03F3">
      <w:pPr>
        <w:spacing w:line="240" w:lineRule="auto"/>
        <w:ind w:firstLine="0"/>
        <w:jc w:val="right"/>
        <w:rPr>
          <w:sz w:val="24"/>
          <w:szCs w:val="24"/>
        </w:rPr>
      </w:pPr>
    </w:p>
    <w:p w14:paraId="6AE3D2DD" w14:textId="77777777" w:rsidR="0023251F" w:rsidRDefault="0023251F" w:rsidP="003E03F3">
      <w:pPr>
        <w:spacing w:line="240" w:lineRule="auto"/>
        <w:ind w:firstLine="0"/>
        <w:jc w:val="right"/>
        <w:rPr>
          <w:sz w:val="24"/>
          <w:szCs w:val="24"/>
        </w:rPr>
      </w:pPr>
    </w:p>
    <w:p w14:paraId="411D4C77" w14:textId="77777777" w:rsidR="0023251F" w:rsidRDefault="0023251F" w:rsidP="003E03F3">
      <w:pPr>
        <w:spacing w:line="240" w:lineRule="auto"/>
        <w:ind w:firstLine="0"/>
        <w:jc w:val="right"/>
        <w:rPr>
          <w:sz w:val="24"/>
          <w:szCs w:val="24"/>
        </w:rPr>
      </w:pPr>
    </w:p>
    <w:p w14:paraId="1C0B4587" w14:textId="77777777" w:rsidR="0023251F" w:rsidRDefault="0023251F" w:rsidP="003E03F3">
      <w:pPr>
        <w:spacing w:line="240" w:lineRule="auto"/>
        <w:ind w:firstLine="0"/>
        <w:jc w:val="right"/>
        <w:rPr>
          <w:sz w:val="24"/>
          <w:szCs w:val="24"/>
        </w:rPr>
      </w:pPr>
    </w:p>
    <w:p w14:paraId="77770CC7" w14:textId="77777777" w:rsidR="0023251F" w:rsidRDefault="0023251F" w:rsidP="003E03F3">
      <w:pPr>
        <w:spacing w:line="240" w:lineRule="auto"/>
        <w:ind w:firstLine="0"/>
        <w:jc w:val="right"/>
        <w:rPr>
          <w:sz w:val="24"/>
          <w:szCs w:val="24"/>
        </w:rPr>
      </w:pPr>
    </w:p>
    <w:p w14:paraId="2D322C19" w14:textId="77777777" w:rsidR="0023251F" w:rsidRDefault="0023251F" w:rsidP="003E03F3">
      <w:pPr>
        <w:spacing w:line="240" w:lineRule="auto"/>
        <w:ind w:firstLine="0"/>
        <w:jc w:val="right"/>
        <w:rPr>
          <w:sz w:val="24"/>
          <w:szCs w:val="24"/>
        </w:rPr>
      </w:pPr>
    </w:p>
    <w:p w14:paraId="43FC4795" w14:textId="77777777"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4052F00D"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48D00328" w14:textId="68EF341B"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044EB3">
        <w:rPr>
          <w:sz w:val="24"/>
          <w:szCs w:val="24"/>
        </w:rPr>
        <w:t>5</w:t>
      </w:r>
      <w:r w:rsidRPr="00C25056">
        <w:rPr>
          <w:sz w:val="24"/>
          <w:szCs w:val="24"/>
        </w:rPr>
        <w:t xml:space="preserve"> № ___ ___</w:t>
      </w:r>
    </w:p>
    <w:p w14:paraId="6F15E69A" w14:textId="77777777" w:rsidR="003E03F3" w:rsidRPr="00C25056" w:rsidRDefault="003E03F3" w:rsidP="003E03F3">
      <w:pPr>
        <w:autoSpaceDE w:val="0"/>
        <w:autoSpaceDN w:val="0"/>
        <w:adjustRightInd w:val="0"/>
        <w:spacing w:line="240" w:lineRule="auto"/>
        <w:ind w:firstLine="0"/>
        <w:jc w:val="center"/>
        <w:rPr>
          <w:bCs/>
          <w:sz w:val="24"/>
          <w:szCs w:val="24"/>
        </w:rPr>
      </w:pPr>
    </w:p>
    <w:p w14:paraId="363C9051"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3FC6F457"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4C793C55"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620C589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0EAFEFFA"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0E96101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DF49DD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C575C1B"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E7530FA"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50E4D75D"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626DDE1"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4C1AEB70"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01E2F253"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8807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59E1D"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0F978C"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135CDF8"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2B837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EC33E"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51404"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48DA5E9"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922A7ED"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0DF2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DCCB907"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4A4BFBDD"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7A771724"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45BFBAB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676BBC6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2B2789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26DE0A7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2F432E6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F58C6D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BD2002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25B9E6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1FD964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71E07095"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22F82622"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600A3150"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0212B6B6"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24DB9ACE" w14:textId="77777777" w:rsidR="009B1C48" w:rsidRPr="00C25056" w:rsidRDefault="009B1C48" w:rsidP="009B1C48">
      <w:pPr>
        <w:spacing w:line="240" w:lineRule="auto"/>
        <w:ind w:firstLine="0"/>
        <w:contextualSpacing/>
        <w:jc w:val="center"/>
        <w:rPr>
          <w:sz w:val="24"/>
          <w:szCs w:val="24"/>
        </w:rPr>
      </w:pPr>
    </w:p>
    <w:p w14:paraId="17CEA103"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6D03B133" w14:textId="77777777" w:rsidR="009B1C48" w:rsidRPr="00C25056" w:rsidRDefault="009B1C48" w:rsidP="009B1C48">
      <w:pPr>
        <w:spacing w:line="240" w:lineRule="auto"/>
        <w:ind w:firstLine="0"/>
        <w:contextualSpacing/>
        <w:jc w:val="center"/>
        <w:rPr>
          <w:sz w:val="24"/>
          <w:szCs w:val="24"/>
        </w:rPr>
      </w:pPr>
    </w:p>
    <w:p w14:paraId="41B1EBCF"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1B04ED2" w14:textId="77777777" w:rsidR="003E03F3" w:rsidRPr="003E03F3" w:rsidRDefault="003E03F3" w:rsidP="009B1C48">
      <w:pPr>
        <w:spacing w:line="240" w:lineRule="auto"/>
        <w:ind w:firstLine="0"/>
        <w:contextualSpacing/>
        <w:jc w:val="left"/>
        <w:rPr>
          <w:sz w:val="24"/>
          <w:szCs w:val="24"/>
        </w:rPr>
      </w:pPr>
      <w:r w:rsidRPr="00C25056">
        <w:rPr>
          <w:sz w:val="24"/>
          <w:szCs w:val="24"/>
        </w:rPr>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12"/>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B4761" w14:textId="77777777" w:rsidR="00515FBF" w:rsidRDefault="00515FBF" w:rsidP="00EB0C33">
      <w:pPr>
        <w:spacing w:line="240" w:lineRule="auto"/>
      </w:pPr>
      <w:r>
        <w:separator/>
      </w:r>
    </w:p>
  </w:endnote>
  <w:endnote w:type="continuationSeparator" w:id="0">
    <w:p w14:paraId="7B8812E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CBA56" w14:textId="77777777" w:rsidR="00515FBF" w:rsidRDefault="00515FBF" w:rsidP="009D4D00">
      <w:pPr>
        <w:spacing w:line="240" w:lineRule="auto"/>
        <w:ind w:firstLine="0"/>
      </w:pPr>
      <w:r>
        <w:separator/>
      </w:r>
    </w:p>
  </w:footnote>
  <w:footnote w:type="continuationSeparator" w:id="0">
    <w:p w14:paraId="6C1A6F36"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516B" w14:textId="77777777" w:rsidR="00801BE6" w:rsidRPr="00D76279" w:rsidRDefault="00C613EC"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FA58C4" w:rsidRPr="00FA58C4">
      <w:rPr>
        <w:noProof/>
        <w:sz w:val="20"/>
        <w:szCs w:val="20"/>
      </w:rPr>
      <w:t>2</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03C0D58"/>
    <w:multiLevelType w:val="multilevel"/>
    <w:tmpl w:val="510EED7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3"/>
  </w:num>
  <w:num w:numId="3">
    <w:abstractNumId w:val="5"/>
  </w:num>
  <w:num w:numId="4">
    <w:abstractNumId w:val="4"/>
  </w:num>
  <w:num w:numId="5">
    <w:abstractNumId w:val="30"/>
  </w:num>
  <w:num w:numId="6">
    <w:abstractNumId w:val="21"/>
  </w:num>
  <w:num w:numId="7">
    <w:abstractNumId w:val="35"/>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4"/>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3686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4EB3"/>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3C3"/>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8D2"/>
    <w:rsid w:val="00214F4B"/>
    <w:rsid w:val="0022055A"/>
    <w:rsid w:val="00221EEC"/>
    <w:rsid w:val="0022376D"/>
    <w:rsid w:val="00223BAE"/>
    <w:rsid w:val="002251AA"/>
    <w:rsid w:val="00225E41"/>
    <w:rsid w:val="0022777C"/>
    <w:rsid w:val="00227D77"/>
    <w:rsid w:val="0023013A"/>
    <w:rsid w:val="0023251F"/>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0D76"/>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6DE8"/>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0B99"/>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5AF7"/>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427"/>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DAA"/>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5FA"/>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E2CD0"/>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3D5F"/>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89E"/>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3EC"/>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3299"/>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58C4"/>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0C8FD422"/>
  <w15:docId w15:val="{EB24DD24-ED32-4538-91A8-11DCA1A3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2777E-1FAA-44A7-8659-A295AE79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7027</Words>
  <Characters>40057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46991</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63</cp:revision>
  <cp:lastPrinted>2023-04-17T08:20:00Z</cp:lastPrinted>
  <dcterms:created xsi:type="dcterms:W3CDTF">2023-03-24T03:44:00Z</dcterms:created>
  <dcterms:modified xsi:type="dcterms:W3CDTF">2025-04-28T04:46:00Z</dcterms:modified>
</cp:coreProperties>
</file>