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976"/>
        <w:tblW w:w="9616" w:type="dxa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697"/>
        <w:gridCol w:w="3380"/>
        <w:gridCol w:w="2835"/>
        <w:gridCol w:w="2704"/>
      </w:tblGrid>
      <w:tr w:rsidR="00975F9B" w:rsidRPr="00AE3B88" w:rsidTr="00975F9B">
        <w:tc>
          <w:tcPr>
            <w:tcW w:w="9616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75F9B" w:rsidRPr="006420D2" w:rsidRDefault="00975F9B" w:rsidP="00975F9B">
            <w:pPr>
              <w:ind w:left="4962"/>
              <w:jc w:val="right"/>
              <w:rPr>
                <w:b/>
                <w:i/>
              </w:rPr>
            </w:pPr>
            <w:r w:rsidRPr="006420D2">
              <w:rPr>
                <w:b/>
                <w:i/>
              </w:rPr>
              <w:t>Приложение 1</w:t>
            </w:r>
          </w:p>
          <w:p w:rsidR="00975F9B" w:rsidRPr="006420D2" w:rsidRDefault="00975F9B" w:rsidP="00975F9B">
            <w:pPr>
              <w:ind w:left="4962"/>
              <w:jc w:val="right"/>
              <w:rPr>
                <w:b/>
                <w:i/>
              </w:rPr>
            </w:pPr>
            <w:r w:rsidRPr="006420D2">
              <w:rPr>
                <w:b/>
                <w:i/>
              </w:rPr>
              <w:t xml:space="preserve"> к муниципальному контракту от </w:t>
            </w:r>
          </w:p>
          <w:p w:rsidR="00975F9B" w:rsidRDefault="00975F9B" w:rsidP="00975F9B">
            <w:pPr>
              <w:ind w:left="4962"/>
              <w:jc w:val="right"/>
              <w:rPr>
                <w:b/>
                <w:i/>
              </w:rPr>
            </w:pPr>
            <w:r w:rsidRPr="006420D2">
              <w:rPr>
                <w:b/>
                <w:i/>
              </w:rPr>
              <w:t>«___» _________ 20___г. №_</w:t>
            </w:r>
            <w:r>
              <w:rPr>
                <w:b/>
                <w:i/>
              </w:rPr>
              <w:t>__</w:t>
            </w:r>
            <w:r w:rsidRPr="006420D2">
              <w:rPr>
                <w:b/>
                <w:i/>
              </w:rPr>
              <w:t>____</w:t>
            </w:r>
          </w:p>
          <w:p w:rsidR="00975F9B" w:rsidRDefault="00975F9B" w:rsidP="00975F9B">
            <w:pPr>
              <w:ind w:left="4962"/>
              <w:jc w:val="right"/>
            </w:pPr>
          </w:p>
          <w:p w:rsidR="00975F9B" w:rsidRDefault="00975F9B" w:rsidP="00975F9B">
            <w:pPr>
              <w:jc w:val="center"/>
              <w:rPr>
                <w:szCs w:val="20"/>
              </w:rPr>
            </w:pPr>
          </w:p>
          <w:p w:rsidR="00975F9B" w:rsidRPr="00AE3B88" w:rsidRDefault="00975F9B" w:rsidP="00975F9B">
            <w:pPr>
              <w:jc w:val="center"/>
              <w:rPr>
                <w:szCs w:val="20"/>
              </w:rPr>
            </w:pPr>
            <w:r w:rsidRPr="00AE3B88">
              <w:rPr>
                <w:szCs w:val="20"/>
              </w:rPr>
              <w:t>ЗАДАНИЕ НА ПРОЕКТИРОВАНИЕ</w:t>
            </w:r>
          </w:p>
          <w:p w:rsidR="00975F9B" w:rsidRPr="00AE3B88" w:rsidRDefault="00975F9B" w:rsidP="00975F9B">
            <w:pPr>
              <w:jc w:val="center"/>
              <w:rPr>
                <w:sz w:val="20"/>
                <w:szCs w:val="20"/>
              </w:rPr>
            </w:pPr>
          </w:p>
          <w:p w:rsidR="00975F9B" w:rsidRPr="00AE3B88" w:rsidRDefault="00975F9B" w:rsidP="00975F9B">
            <w:pPr>
              <w:jc w:val="center"/>
            </w:pPr>
            <w:r w:rsidRPr="00AE3B88">
              <w:t>Разработка проектно-сметной документации на капитальный ремонт МБДОУ «Центр развития ребенка – детский сад №56 «Ромашка», расположенного по адресу: пер. Гражданский, 14а в г. Рубцовске.</w:t>
            </w:r>
          </w:p>
          <w:p w:rsidR="00975F9B" w:rsidRPr="00AE3B88" w:rsidRDefault="00975F9B" w:rsidP="00975F9B">
            <w:pPr>
              <w:ind w:right="-249"/>
              <w:jc w:val="center"/>
              <w:rPr>
                <w:sz w:val="20"/>
                <w:szCs w:val="20"/>
              </w:rPr>
            </w:pP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F9B" w:rsidRPr="00AE3B88" w:rsidRDefault="00975F9B" w:rsidP="00975F9B">
            <w:pPr>
              <w:jc w:val="center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F9B" w:rsidRPr="00AE3B88" w:rsidRDefault="00975F9B" w:rsidP="00975F9B">
            <w:pPr>
              <w:jc w:val="center"/>
              <w:rPr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Перечень  основных требований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F9B" w:rsidRPr="00AE3B88" w:rsidRDefault="00975F9B" w:rsidP="00975F9B">
            <w:pPr>
              <w:ind w:right="-249"/>
              <w:jc w:val="center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Содержание  требований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jc w:val="center"/>
              <w:rPr>
                <w:caps/>
                <w:color w:val="000000"/>
                <w:sz w:val="20"/>
                <w:szCs w:val="20"/>
              </w:rPr>
            </w:pPr>
            <w:r w:rsidRPr="00AE3B88">
              <w:rPr>
                <w:cap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jc w:val="center"/>
              <w:rPr>
                <w:caps/>
                <w:color w:val="000000"/>
                <w:sz w:val="20"/>
                <w:szCs w:val="20"/>
              </w:rPr>
            </w:pPr>
            <w:r w:rsidRPr="00AE3B88">
              <w:rPr>
                <w:cap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jc w:val="center"/>
              <w:rPr>
                <w:caps/>
                <w:color w:val="000000"/>
                <w:sz w:val="20"/>
                <w:szCs w:val="20"/>
              </w:rPr>
            </w:pPr>
            <w:r w:rsidRPr="00AE3B88">
              <w:rPr>
                <w:caps/>
                <w:color w:val="000000"/>
                <w:sz w:val="20"/>
                <w:szCs w:val="20"/>
              </w:rPr>
              <w:t>3</w:t>
            </w:r>
          </w:p>
        </w:tc>
      </w:tr>
      <w:tr w:rsidR="00975F9B" w:rsidRPr="00AE3B88" w:rsidTr="00975F9B">
        <w:trPr>
          <w:trHeight w:val="535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F9B" w:rsidRPr="00AE3B88" w:rsidRDefault="00975F9B" w:rsidP="00975F9B">
            <w:pPr>
              <w:jc w:val="center"/>
              <w:rPr>
                <w:bCs/>
                <w:smallCaps/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1. ОБЩИЕ ДАННЫЕ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9"/>
              </w:numPr>
              <w:snapToGrid w:val="0"/>
              <w:jc w:val="center"/>
              <w:rPr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Основание для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 «Поддержка семьи» Национального</w:t>
            </w:r>
            <w:r w:rsidRPr="00AE3B88">
              <w:rPr>
                <w:color w:val="000000"/>
                <w:sz w:val="20"/>
                <w:szCs w:val="20"/>
              </w:rPr>
              <w:t xml:space="preserve"> про</w:t>
            </w:r>
            <w:r>
              <w:rPr>
                <w:color w:val="000000"/>
                <w:sz w:val="20"/>
                <w:szCs w:val="20"/>
              </w:rPr>
              <w:t>екта</w:t>
            </w:r>
            <w:r w:rsidRPr="00AE3B88">
              <w:rPr>
                <w:color w:val="000000"/>
                <w:sz w:val="20"/>
                <w:szCs w:val="20"/>
              </w:rPr>
              <w:t xml:space="preserve"> «Семья» по реализации мероприятий по капитальному ремонту зданий дошкольных образовательных организаций 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9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rFonts w:eastAsia="Calibri"/>
                <w:bCs/>
                <w:color w:val="000000"/>
                <w:sz w:val="20"/>
                <w:szCs w:val="20"/>
              </w:rPr>
              <w:t>МБДОУ «Центр развития ребенка – детский сад №56 «Ромашка»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9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rFonts w:eastAsia="SimSun;宋体"/>
                <w:color w:val="000000"/>
                <w:kern w:val="2"/>
                <w:sz w:val="20"/>
                <w:szCs w:val="20"/>
                <w:lang w:eastAsia="hi-IN" w:bidi="hi-IN"/>
              </w:rPr>
              <w:t>Район, пункт, площадка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658200, Алтайский край, город Рубцовск, переулокГражданский, 14А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9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Вид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Капитальный ремонт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9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Функциональное назначение и параметры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Функциональное назначение – дошкольное образовательное учреждение (детский сад).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 xml:space="preserve">2-х этажное здание 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9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Основные технико-экономические показатели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left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 xml:space="preserve">Год постройки  </w:t>
            </w:r>
          </w:p>
          <w:p w:rsidR="00975F9B" w:rsidRPr="00AE3B88" w:rsidRDefault="00975F9B" w:rsidP="00975F9B">
            <w:pPr>
              <w:ind w:left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Общая площадь здания</w:t>
            </w:r>
          </w:p>
          <w:p w:rsidR="00975F9B" w:rsidRPr="00AE3B88" w:rsidRDefault="00975F9B" w:rsidP="00975F9B">
            <w:pPr>
              <w:ind w:left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Надземных этажей</w:t>
            </w:r>
          </w:p>
          <w:p w:rsidR="00975F9B" w:rsidRPr="00AE3B88" w:rsidRDefault="00975F9B" w:rsidP="00975F9B">
            <w:pPr>
              <w:ind w:left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Подземных этажей</w:t>
            </w:r>
          </w:p>
          <w:p w:rsidR="00975F9B" w:rsidRPr="00AE3B88" w:rsidRDefault="00975F9B" w:rsidP="00975F9B">
            <w:pPr>
              <w:ind w:left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Общая площадь территории детского сада</w:t>
            </w:r>
          </w:p>
          <w:p w:rsidR="00975F9B" w:rsidRPr="00AE3B88" w:rsidRDefault="00975F9B" w:rsidP="00975F9B">
            <w:pPr>
              <w:ind w:left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Кадастровый номер здания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1986 г.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2494,1</w:t>
            </w:r>
            <w:r w:rsidRPr="00AE3B88">
              <w:rPr>
                <w:color w:val="000000"/>
                <w:sz w:val="20"/>
                <w:szCs w:val="20"/>
              </w:rPr>
              <w:t xml:space="preserve"> м2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2 этажа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0 этаж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10961</w:t>
            </w:r>
            <w:r w:rsidRPr="00AE3B88">
              <w:rPr>
                <w:color w:val="000000"/>
                <w:sz w:val="20"/>
                <w:szCs w:val="20"/>
              </w:rPr>
              <w:t xml:space="preserve"> м2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</w:p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22:70:021135:31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9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Указание о выделении пусковых комплексов, их состав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E3B88">
              <w:rPr>
                <w:color w:val="000000"/>
                <w:sz w:val="20"/>
                <w:szCs w:val="20"/>
              </w:rPr>
              <w:t>Не требуется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9"/>
              </w:num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Сроки начала и окончания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color w:val="000000"/>
                <w:sz w:val="20"/>
                <w:szCs w:val="20"/>
              </w:rPr>
            </w:pPr>
            <w:r w:rsidRPr="00AE3B88">
              <w:rPr>
                <w:color w:val="000000"/>
                <w:sz w:val="20"/>
                <w:szCs w:val="20"/>
              </w:rPr>
              <w:t>2025 – 202</w:t>
            </w:r>
            <w:r w:rsidRPr="00AE3B88">
              <w:rPr>
                <w:color w:val="000000"/>
                <w:sz w:val="20"/>
                <w:szCs w:val="20"/>
                <w:lang w:val="en-US"/>
              </w:rPr>
              <w:t>7</w:t>
            </w:r>
            <w:r w:rsidRPr="00AE3B88">
              <w:rPr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9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rFonts w:eastAsia="SimSun;宋体"/>
                <w:kern w:val="2"/>
                <w:sz w:val="20"/>
                <w:szCs w:val="20"/>
                <w:lang w:eastAsia="hi-IN" w:bidi="hi-IN"/>
              </w:rPr>
            </w:pPr>
            <w:r w:rsidRPr="00AE3B88">
              <w:rPr>
                <w:rFonts w:eastAsia="SimSun;宋体"/>
                <w:kern w:val="2"/>
                <w:sz w:val="20"/>
                <w:szCs w:val="20"/>
                <w:lang w:eastAsia="hi-IN" w:bidi="hi-IN"/>
              </w:rPr>
              <w:t>Местный бюджет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9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Стадийность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F9B" w:rsidRPr="00AE3B88" w:rsidRDefault="00975F9B" w:rsidP="00975F9B">
            <w:pPr>
              <w:ind w:firstLine="154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AE3B88">
              <w:rPr>
                <w:rFonts w:eastAsia="SimSun;宋体"/>
                <w:kern w:val="2"/>
                <w:sz w:val="20"/>
                <w:szCs w:val="20"/>
                <w:lang w:eastAsia="hi-IN" w:bidi="hi-IN"/>
              </w:rPr>
              <w:t>Проектно-сметная документация, рабочая документация.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9"/>
              </w:numPr>
              <w:snapToGri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Исходно-разрешительная документация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left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Заказчик предоставляет Подрядчику:</w:t>
            </w:r>
          </w:p>
          <w:p w:rsidR="00975F9B" w:rsidRPr="00AE3B88" w:rsidRDefault="00975F9B" w:rsidP="00975F9B">
            <w:pPr>
              <w:numPr>
                <w:ilvl w:val="0"/>
                <w:numId w:val="2"/>
              </w:numPr>
              <w:ind w:left="154" w:firstLine="0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Поэтажный план здания, правоустанавливающие документы на здание, акты балансового разграничения.</w:t>
            </w:r>
          </w:p>
          <w:p w:rsidR="00975F9B" w:rsidRPr="00AE3B88" w:rsidRDefault="00975F9B" w:rsidP="00975F9B">
            <w:pPr>
              <w:ind w:left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2. Паспорт здания </w:t>
            </w:r>
          </w:p>
          <w:p w:rsidR="00975F9B" w:rsidRPr="00AE3B88" w:rsidRDefault="00975F9B" w:rsidP="00975F9B">
            <w:pPr>
              <w:ind w:left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Срок предоставления ИРД не входит в срок выполнения проектных работ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9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Класс пожарной опасности здания, уровень ответственности, степень огнестойкости, класс конструктивной пожарной опасности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Класс пожарной опасности зданий – в соответствии с действующим законодательством.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Уровень ответственности - в соответствии с действующим законодательством. 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Степень огнестойкости – в соответствии с действующим законодательством.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Класс конструктивной пожарной опасности - в соответствии с действующим законодательством.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9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Особенности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Природно-климатические условия строительства: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 - климатический район строительства I</w:t>
            </w:r>
            <w:r w:rsidRPr="00AE3B88">
              <w:rPr>
                <w:sz w:val="20"/>
                <w:szCs w:val="20"/>
                <w:lang w:val="en-US"/>
              </w:rPr>
              <w:t>I</w:t>
            </w:r>
            <w:r w:rsidRPr="00AE3B88">
              <w:rPr>
                <w:sz w:val="20"/>
                <w:szCs w:val="20"/>
              </w:rPr>
              <w:t>I;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снеговой район I</w:t>
            </w:r>
            <w:r w:rsidRPr="00AE3B88">
              <w:rPr>
                <w:sz w:val="20"/>
                <w:szCs w:val="20"/>
                <w:lang w:val="en-US"/>
              </w:rPr>
              <w:t>I</w:t>
            </w:r>
            <w:r w:rsidRPr="00AE3B88">
              <w:rPr>
                <w:sz w:val="20"/>
                <w:szCs w:val="20"/>
              </w:rPr>
              <w:t>;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ветровой район I</w:t>
            </w:r>
            <w:r w:rsidRPr="00AE3B88">
              <w:rPr>
                <w:sz w:val="20"/>
                <w:szCs w:val="20"/>
                <w:lang w:val="en-US"/>
              </w:rPr>
              <w:t>I</w:t>
            </w:r>
            <w:r w:rsidRPr="00AE3B88">
              <w:rPr>
                <w:sz w:val="20"/>
                <w:szCs w:val="20"/>
              </w:rPr>
              <w:t>I</w:t>
            </w:r>
          </w:p>
        </w:tc>
      </w:tr>
      <w:tr w:rsidR="00975F9B" w:rsidRPr="00AE3B88" w:rsidTr="00975F9B">
        <w:trPr>
          <w:trHeight w:val="297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2. ОСНОВНЫЕ ТРЕБОВАНИЯ К ПРОЕКТНЫМ РЕШЕНИЯМ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Требования к составу разделов проектной и рабочей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Документацию выполнить в объеме согласно требованиям Постановления правительства РФ № 87 от 16.02.2008г. «О </w:t>
            </w:r>
            <w:r w:rsidRPr="00AE3B88">
              <w:rPr>
                <w:sz w:val="20"/>
                <w:szCs w:val="20"/>
              </w:rPr>
              <w:lastRenderedPageBreak/>
              <w:t>составе разделов проектной документации и требованиях к их содержанию»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работ.</w:t>
            </w:r>
          </w:p>
          <w:p w:rsidR="00975F9B" w:rsidRPr="00AE3B88" w:rsidRDefault="00975F9B" w:rsidP="00975F9B">
            <w:pPr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В составе проектной документации разработать следующие</w:t>
            </w:r>
          </w:p>
          <w:p w:rsidR="00975F9B" w:rsidRPr="00AE3B88" w:rsidRDefault="00975F9B" w:rsidP="00975F9B">
            <w:pPr>
              <w:jc w:val="both"/>
              <w:rPr>
                <w:sz w:val="20"/>
                <w:szCs w:val="20"/>
              </w:rPr>
            </w:pPr>
          </w:p>
          <w:p w:rsidR="00975F9B" w:rsidRPr="00AE3B88" w:rsidRDefault="00975F9B" w:rsidP="00975F9B">
            <w:pPr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 необходимые разделы: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1. Пояснительная записка.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3. Архитектурные решения.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4. Конструктивные и объемно-планировочные решения 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5.1. Система электроснабжения.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5.2. Система водоснабжения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5.3. Система водоотведения.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5.4. Система отопления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5.5. Вентиляция.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5.6. Сети связи.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5.7. Технологические решения.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6. ПОКР (проект организации капитального ремонта)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9. Мероприятия по обеспечению пожарной безопасности:  </w:t>
            </w:r>
          </w:p>
          <w:p w:rsidR="00975F9B" w:rsidRPr="00AE3B88" w:rsidRDefault="00975F9B" w:rsidP="00975F9B">
            <w:pPr>
              <w:shd w:val="clear" w:color="auto" w:fill="FFFFFF"/>
              <w:suppressAutoHyphens/>
              <w:ind w:firstLine="189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Адресная система автоматической пожарной сигнализации,</w:t>
            </w:r>
          </w:p>
          <w:p w:rsidR="00975F9B" w:rsidRPr="00AE3B88" w:rsidRDefault="00975F9B" w:rsidP="00975F9B">
            <w:pPr>
              <w:shd w:val="clear" w:color="auto" w:fill="FFFFFF"/>
              <w:suppressAutoHyphens/>
              <w:ind w:firstLine="189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-Система оповещения и управления эвакуацией людей при пожаре,</w:t>
            </w:r>
          </w:p>
          <w:p w:rsidR="00975F9B" w:rsidRPr="00AE3B88" w:rsidRDefault="00975F9B" w:rsidP="00975F9B">
            <w:pPr>
              <w:ind w:firstLine="189"/>
            </w:pPr>
            <w:r w:rsidRPr="00AE3B88">
              <w:rPr>
                <w:sz w:val="20"/>
                <w:szCs w:val="20"/>
              </w:rPr>
              <w:t>-Система противопожарного водопровода,</w:t>
            </w:r>
          </w:p>
          <w:p w:rsidR="00975F9B" w:rsidRPr="00AE3B88" w:rsidRDefault="00975F9B" w:rsidP="00975F9B">
            <w:pPr>
              <w:shd w:val="clear" w:color="auto" w:fill="FFFFFF"/>
              <w:suppressAutoHyphens/>
              <w:ind w:firstLine="189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-Противопожарные преграды.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10. Мероприятия по обеспечению доступа инвалидов и маломобильных групп населения.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11. Сметная документация согласно действующего законодательства РФ. 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В составе рабочей документации следующие разделы: 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ГП – генеральный план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АС – архитектурно-строительные решения.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ЭОМ – внутреннее электрооборудование и электроосвещение.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ВК – внутренний водопровод и канализация.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ОВиК – отопление, вентиляция, кондиционирование.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ТХ – технологические решения;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СС – сети связи.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СМ – сметная документация.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В составе проектной документации предусмотреть ведомости объемов работ и спецификации.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Схема планировочной организации земельного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Проектом предусмотреть: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асфальтобетонную отмостку здания;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3"/>
              </w:num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Архитектурно-планировочные и конструктивные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pStyle w:val="af2"/>
              <w:numPr>
                <w:ilvl w:val="0"/>
                <w:numId w:val="10"/>
              </w:numPr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Проектом предусмотреть капитальный ремонт существующего здания в соответствии с условиями настоящего задания. </w:t>
            </w:r>
          </w:p>
          <w:p w:rsidR="00975F9B" w:rsidRPr="00AE3B88" w:rsidRDefault="00975F9B" w:rsidP="00975F9B">
            <w:pPr>
              <w:pStyle w:val="af2"/>
              <w:numPr>
                <w:ilvl w:val="0"/>
                <w:numId w:val="10"/>
              </w:numPr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Общие указания: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Функциональное назначение помещений принять без изменений.</w:t>
            </w:r>
          </w:p>
          <w:p w:rsidR="00975F9B" w:rsidRPr="00AE3B88" w:rsidRDefault="00975F9B" w:rsidP="00975F9B">
            <w:pPr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За основу принять существующую коридорную систему планировки, отвечающую назначению здания.</w:t>
            </w:r>
          </w:p>
          <w:p w:rsidR="00975F9B" w:rsidRPr="00AE3B88" w:rsidRDefault="00975F9B" w:rsidP="00975F9B">
            <w:pPr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В рамках капитального ремонта выполнить перепланировку по согласованию с Заказчиком в соответствии с действующей нормативно-технической документацией по доступности маломобильных групп населения. </w:t>
            </w:r>
          </w:p>
          <w:p w:rsidR="00975F9B" w:rsidRPr="00AE3B88" w:rsidRDefault="00975F9B" w:rsidP="00975F9B">
            <w:pPr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Объемно-планировочные решения, ведомость отделки помещений и фасады согласовать с Заказчиком в рабочем порядке до начала разработки решений по сетям инженерно-технического обеспечения.</w:t>
            </w:r>
          </w:p>
          <w:p w:rsidR="00975F9B" w:rsidRPr="00AE3B88" w:rsidRDefault="00975F9B" w:rsidP="00975F9B">
            <w:pPr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Выполнить утепление цоколя. </w:t>
            </w:r>
          </w:p>
          <w:p w:rsidR="00975F9B" w:rsidRPr="00AE3B88" w:rsidRDefault="00975F9B" w:rsidP="00975F9B">
            <w:pPr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lastRenderedPageBreak/>
              <w:t>Разработать мероприятия для маломобильных групп населения, включая устройство пандусов, переоборудование санузлов, входа в групповые помещения, пребывание МГН предусматривается только на первом этаже здания.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 xml:space="preserve">Сообщения между этажами </w:t>
            </w:r>
            <w:r w:rsidRPr="00AE3B88">
              <w:rPr>
                <w:sz w:val="20"/>
                <w:szCs w:val="20"/>
              </w:rPr>
              <w:t>принять в соответствии с существующим положением: по существующим внутренним лестницам, обеспечивающим коммуникацию между этажами рассматриваемых помещений. Ширину лестничных маршей и площадок принять в соответствии с существующим положением.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Количество и ширина эвакуационных выходов из помещений принять в соответствии с действующей нормативно-технической документацией по доступности МГН. 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Габариты путей эвакуации, ведущие к лестничным клеткам (коридоры) принять в соответствии с действующей нормативно-технической документацией по доступности МГН.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3. </w:t>
            </w:r>
            <w:r w:rsidRPr="00AE3B88">
              <w:rPr>
                <w:bCs/>
                <w:sz w:val="20"/>
                <w:szCs w:val="20"/>
              </w:rPr>
              <w:t>По фасадам здания предусмотреть: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- ремонт стен и цоколя; 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- облицовка фасада металлическими кассетами (цветовые решения согласовать с заказчиком), 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выполнить теплотехнический расчет по результатам при необходимости выполнить утепление;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ремонт (в случае необходимости замена) лестниц, в том числе наружных открытых лестниц, предназначенных для эвакуации людей из здания в случае пожара, приямков, навесов;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замену деревянных оконных блоков на блоки ПВХ, согласно действующей НТД.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замену входных дверей и внутренних дверей эвакуационных выходов согласно нормативной технической документации, актуальной на дату проектирования. Материал дверей наружные - металлические, внутренние –металлические (из алюминиевого профиля со светопрозрачным заполнением верхней части).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4. Отделочные работы: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4.1. Предусмотреть отделку всех помещений в соответствии с их функциональным назначением.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Для внутренней отделки применяются современные эффективные отделочные материалы. Отделочные материалы на путях эвакуации с степенью пожарной опасности. Выбор материалов для отделки помещений согласовать с заказчиком.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4.2. Основные помещения, группы: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– покрытие пола – гетерогенный линолеум в соответствии с функциональным назначением помещений( класс пожарной опасности не более КМ0 – стены и потолок и КМ1 – покрытие пола);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– стены –декоративная штукатурка  Меридиан " AquaDecor" в 2 слоя с колеровкой, покрытие лаком " AquaDecor" глянец;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– потолок –подвесной типа «Армстронг», 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4.3. Коридоры, рекреации: 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– полы – керамогранит; 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– стены – декоративная штукатурка  Меридиан " AquaDecor" в 2 слоя с колеровкой, покрытие лаком " AquaDecor" глянец;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– потолок – подвесной типа «Армстронг».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4.4. Лестничные клетки: 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– полы - керамогранитная плитка, восстановление поверхности ступеней полимерными составами;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– стены – декоративная штукатурка  Меридиан "AquaDecor" в 2 слоя с колеровкой, покрытие лаком "AquaDecor" глянец;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– предусмотреть замену лестничных ограждений на </w:t>
            </w:r>
            <w:r w:rsidRPr="00AE3B88">
              <w:rPr>
                <w:sz w:val="20"/>
                <w:szCs w:val="20"/>
              </w:rPr>
              <w:lastRenderedPageBreak/>
              <w:t>металлические из нержавеющей стали согласно нормативной технической документации, актуальной на дату проектирования.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4.5. Технические помещения: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– полы – керамическая плитка; 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– стены – окраска водоэмульсионная;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 потолок – подвесной типа «Армстронг» влагостойкий;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4.6. Пищеблок: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полы, стены - керамическая плитка;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потолок - подвесной типа «Армстронг»влагостойкий;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4.7. Санузлы: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полы, стены - керамическая плитка;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потолок – подвесной типа «Армстронг» влагостойкий;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4.8. Бассейн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-полы, стены – керамическая плитка,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-потолок – подвесной типа «Армстронг» влагостойкий,</w:t>
            </w:r>
          </w:p>
          <w:p w:rsidR="00975F9B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-чаша бассейна –согласно НТД, актуальной на дату проектирования.</w:t>
            </w:r>
          </w:p>
          <w:p w:rsidR="00975F9B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-сауна - </w:t>
            </w:r>
            <w:r w:rsidRPr="00AE3B88">
              <w:rPr>
                <w:sz w:val="20"/>
                <w:szCs w:val="20"/>
              </w:rPr>
              <w:t>согласно НТД, актуальной на дату проектирования.</w:t>
            </w:r>
          </w:p>
          <w:p w:rsidR="00975F9B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-зал сухого плавания – выбор материалов согласовать с заказчиком.</w:t>
            </w:r>
          </w:p>
          <w:p w:rsidR="00975F9B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Предусмотреть устройство фильтров с выведением оборудования в отдельное помещение, </w:t>
            </w:r>
            <w:r w:rsidRPr="00AE3B88">
              <w:rPr>
                <w:sz w:val="20"/>
                <w:szCs w:val="20"/>
              </w:rPr>
              <w:t>согласно НТД, актуальной на дату проектирования.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Отделка помещений должна соответствовать пожарным требованиям.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Раздел ТХ согласовать с Заказчиком.</w:t>
            </w:r>
          </w:p>
          <w:p w:rsidR="00975F9B" w:rsidRPr="00AE3B88" w:rsidRDefault="00975F9B" w:rsidP="00975F9B">
            <w:pPr>
              <w:autoSpaceDE w:val="0"/>
              <w:ind w:left="5" w:firstLine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 w:rsidRPr="00AE3B88">
              <w:rPr>
                <w:sz w:val="20"/>
                <w:szCs w:val="20"/>
              </w:rPr>
              <w:t>. Кровля.</w:t>
            </w:r>
          </w:p>
          <w:p w:rsidR="00975F9B" w:rsidRPr="00AE3B88" w:rsidRDefault="00975F9B" w:rsidP="00975F9B">
            <w:pPr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Выпол</w:t>
            </w:r>
            <w:r>
              <w:rPr>
                <w:sz w:val="20"/>
                <w:szCs w:val="20"/>
              </w:rPr>
              <w:t>нить ремонт</w:t>
            </w:r>
            <w:r w:rsidRPr="00AE3B88">
              <w:rPr>
                <w:sz w:val="20"/>
                <w:szCs w:val="20"/>
              </w:rPr>
              <w:t>покрытия мягкой кровли,</w:t>
            </w:r>
            <w:r>
              <w:rPr>
                <w:sz w:val="20"/>
                <w:szCs w:val="20"/>
              </w:rPr>
              <w:t xml:space="preserve"> замену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плит парапета с устройством защиты из металлического листа,</w:t>
            </w:r>
            <w:r w:rsidRPr="00AE3B88">
              <w:rPr>
                <w:sz w:val="20"/>
                <w:szCs w:val="20"/>
              </w:rPr>
              <w:t xml:space="preserve"> замену водосточной системы, ремонт</w:t>
            </w:r>
            <w:r>
              <w:rPr>
                <w:sz w:val="20"/>
                <w:szCs w:val="20"/>
              </w:rPr>
              <w:t xml:space="preserve"> кирпичной кладки воздуховода.</w:t>
            </w:r>
          </w:p>
          <w:p w:rsidR="00975F9B" w:rsidRPr="00AE3B88" w:rsidRDefault="00975F9B" w:rsidP="00975F9B">
            <w:pPr>
              <w:ind w:left="5" w:firstLine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  <w:r w:rsidRPr="00AE3B88">
              <w:rPr>
                <w:sz w:val="20"/>
                <w:szCs w:val="20"/>
              </w:rPr>
              <w:t xml:space="preserve">. Благоустройство территории и МАФ </w:t>
            </w:r>
          </w:p>
          <w:p w:rsidR="00975F9B" w:rsidRPr="00AE3B88" w:rsidRDefault="00975F9B" w:rsidP="00975F9B">
            <w:pPr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тротуарное покрытие – асфальтобетонное,</w:t>
            </w:r>
          </w:p>
          <w:p w:rsidR="00975F9B" w:rsidRPr="00AE3B88" w:rsidRDefault="00975F9B" w:rsidP="00975F9B">
            <w:pPr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площадки– асфальтобетонное покрытие с резиновой крошкой, озеленение, замена теневых навесов на современные, соответствующие нормативной документации, устройство детских игровых платформ, игровой мебели, балансиров, скамеек, песочниц и т.д.(выбор МАФ согласовать с Заказчиком);</w:t>
            </w:r>
          </w:p>
          <w:p w:rsidR="00975F9B" w:rsidRPr="00AE3B88" w:rsidRDefault="00975F9B" w:rsidP="00975F9B">
            <w:pPr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ограждение – металлические решетчатые секции (размер и толщина, согласно нормативной документации)</w:t>
            </w:r>
          </w:p>
          <w:p w:rsidR="00975F9B" w:rsidRPr="00AE3B88" w:rsidRDefault="00975F9B" w:rsidP="00975F9B">
            <w:pPr>
              <w:ind w:left="5"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Предусмотреть оборудование территории для возможности проезда маломобильных групп населения. 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Нормативные требования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hd w:val="clear" w:color="auto" w:fill="FFFFFF"/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Документации разработать в соответствии действующих строительных норм, в том числе:</w:t>
            </w:r>
          </w:p>
          <w:p w:rsidR="00975F9B" w:rsidRPr="00AE3B88" w:rsidRDefault="00975F9B" w:rsidP="00975F9B">
            <w:pPr>
              <w:pStyle w:val="1"/>
              <w:shd w:val="clear" w:color="auto" w:fill="FFFFFF"/>
              <w:spacing w:before="0" w:after="0"/>
              <w:ind w:firstLine="425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AE3B88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-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2;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- Федерального закона от 30.12.2009 № 384-ФЗ «Технический регламент о безопасности зданий и сооружений»; </w:t>
            </w:r>
          </w:p>
          <w:p w:rsidR="00975F9B" w:rsidRPr="00AE3B88" w:rsidRDefault="00975F9B" w:rsidP="00975F9B">
            <w:pPr>
              <w:shd w:val="clear" w:color="auto" w:fill="FFFFFF"/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«Каменные и армокаменные конструкции»</w:t>
            </w:r>
          </w:p>
          <w:p w:rsidR="00975F9B" w:rsidRPr="00AE3B88" w:rsidRDefault="00975F9B" w:rsidP="00975F9B">
            <w:pPr>
              <w:shd w:val="clear" w:color="auto" w:fill="FFFFFF"/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«Стальные конструкции»</w:t>
            </w:r>
          </w:p>
          <w:p w:rsidR="00975F9B" w:rsidRPr="00AE3B88" w:rsidRDefault="00975F9B" w:rsidP="00975F9B">
            <w:pPr>
              <w:shd w:val="clear" w:color="auto" w:fill="FFFFFF"/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«Основания зданий и сооружений»</w:t>
            </w:r>
          </w:p>
          <w:p w:rsidR="00975F9B" w:rsidRPr="00AE3B88" w:rsidRDefault="00975F9B" w:rsidP="00975F9B">
            <w:pPr>
              <w:shd w:val="clear" w:color="auto" w:fill="FFFFFF"/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«Бетонные и железобетонные конструкции. Основные положения»;</w:t>
            </w:r>
          </w:p>
          <w:p w:rsidR="00975F9B" w:rsidRPr="00AE3B88" w:rsidRDefault="00975F9B" w:rsidP="00975F9B">
            <w:pPr>
              <w:shd w:val="clear" w:color="auto" w:fill="FFFFFF"/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«Защита строительных конструкций от коррозии»</w:t>
            </w:r>
          </w:p>
          <w:p w:rsidR="00975F9B" w:rsidRPr="00AE3B88" w:rsidRDefault="00975F9B" w:rsidP="00975F9B">
            <w:pPr>
              <w:shd w:val="clear" w:color="auto" w:fill="FFFFFF"/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«Строительство в сейсмических районах»</w:t>
            </w:r>
          </w:p>
          <w:p w:rsidR="00975F9B" w:rsidRPr="00AE3B88" w:rsidRDefault="00975F9B" w:rsidP="00975F9B">
            <w:pPr>
              <w:shd w:val="clear" w:color="auto" w:fill="FFFFFF"/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-"Система проектной документации для строительства. Основные требования к проектной и рабочей документации"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Требования к инженерным системам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Проектом предусмотреть капитальный ремонт здания и систем инженерно-технического обеспечения на </w:t>
            </w:r>
            <w:r w:rsidRPr="00AE3B88">
              <w:rPr>
                <w:sz w:val="20"/>
                <w:szCs w:val="20"/>
              </w:rPr>
              <w:lastRenderedPageBreak/>
              <w:t>аналогичные.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Предусмотреть полную замену системы внутреннего электрооборудования розеточную и осветительную сеть здания, включая замену ВРУ и т.д. в соответствии с действующими НТД. ВРУ предусмотреть на 1 этаже здания детского сада. 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 xml:space="preserve">Источник электроснабжения: </w:t>
            </w:r>
            <w:r w:rsidRPr="00AE3B88">
              <w:rPr>
                <w:sz w:val="20"/>
                <w:szCs w:val="20"/>
              </w:rPr>
              <w:t>предусмотреть электроснабжение объекта от существующего источника.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 xml:space="preserve">Молниезащита и заземление: </w:t>
            </w:r>
            <w:r w:rsidRPr="00AE3B88">
              <w:rPr>
                <w:sz w:val="20"/>
                <w:szCs w:val="20"/>
              </w:rPr>
              <w:t>предусмотреть устройство молниезащиты здания в соответствии с ПУЭ и действующими НТД.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Заземление и защитные меры электробезопасности выполнить в соответствии с ПУЭ в действующей редакции, НТД.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 xml:space="preserve">Кабельная продукция: </w:t>
            </w:r>
            <w:r w:rsidRPr="00AE3B88">
              <w:rPr>
                <w:sz w:val="20"/>
                <w:szCs w:val="20"/>
              </w:rPr>
              <w:t>сети питания выполнить медными кабелями в соответствии с ПУЭ и действующими НТД. Для электроснабжения потребителей противопожарных систем применить медный кабель в соответствии с НТД.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>Электроосвещение: с</w:t>
            </w:r>
            <w:r w:rsidRPr="00AE3B88">
              <w:rPr>
                <w:sz w:val="20"/>
                <w:szCs w:val="20"/>
              </w:rPr>
              <w:t>ветильники эвакуационного освещения должны быть отмечены в соответствии с ПУЭ и НТД.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Эвакуационное освещение выполнить в соответствии с действующим законодательством.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Тип установленных светильников должен соответствовать категории помещений по ПУЭ в действующей редакции. Освещенность во всех помещениях выбрать в соответствии с НТД. 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Во влажных помещениях применить влагозащищенные устройства.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Выполнить устройство сетей наружного электроосвещения.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Подключение выполнить в электрощитовой здания детского сада.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Выполнить расчет освещенности. 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Светильники использовать светодиодные срок эксплуатации не менее 5 лет в соответствии с НТД.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napToGrid w:val="0"/>
              <w:jc w:val="center"/>
              <w:rPr>
                <w:sz w:val="20"/>
                <w:szCs w:val="20"/>
                <w:lang w:bidi="hi-IN"/>
              </w:rPr>
            </w:pPr>
            <w:r w:rsidRPr="00AE3B88">
              <w:rPr>
                <w:sz w:val="20"/>
                <w:szCs w:val="20"/>
                <w:lang w:bidi="hi-IN"/>
              </w:rPr>
              <w:t>2.7.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Система холодного  водоснабжения (ХВС)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Источником холодного водоснабжения здания принять существующий ввод холодного водоснабжения, пожаро-хозяйственный водопровод.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Проектом предусмотреть устройство поливочных кранов.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Для систем, принять разводку из труб в соответствии с НТД. Системы водоснабжения оборудовать необходимой запорной и регулирующей арматурой. Запорную арматура разместить в местах, удобных для обслуживания. На стояках установить запорную арматуру для отключения, а также штуцера с запорной арматурой для спуска воды в соответствии с НТД.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Предусмотреть установку прибора учета холодного водоснабжения с контрольно- измерительными приборами.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napToGrid w:val="0"/>
              <w:jc w:val="center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2.8.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Система водоотведения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Предусмотреть канализование здания посредством замененных в соответствии с НТД выпусков, подключенных к ближайшим  канализационным колодцам.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Предусмотреть устройство систем: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Сброс бытовых сточных вод предусмотреть через замененные в соответствии с НТД выпуски хозяйственно- бытовой канализации.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Для прочистки системы канализации проектом предусмотреть установку необходимого количества ревизий и прочисток. 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Сети бытовой канализации, отводящие сточные воды в наружную канализационную сеть, должны вентилироваться через стояки, вытяжная часть которых выводится через кровлю или сборную вентиляционную шахту здания на высоту в соответствии с действующей НТД.</w:t>
            </w:r>
          </w:p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Трубы и фасонные части из полипропилена для систем внутренней канализации в соответствии с НТД. </w:t>
            </w:r>
          </w:p>
        </w:tc>
      </w:tr>
      <w:tr w:rsidR="00975F9B" w:rsidRPr="00AE3B88" w:rsidTr="00975F9B">
        <w:trPr>
          <w:trHeight w:val="608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975F9B" w:rsidRPr="00AE3B88" w:rsidRDefault="00975F9B" w:rsidP="00975F9B">
            <w:pPr>
              <w:snapToGrid w:val="0"/>
              <w:jc w:val="center"/>
              <w:rPr>
                <w:sz w:val="20"/>
                <w:szCs w:val="20"/>
                <w:lang w:bidi="hi-IN"/>
              </w:rPr>
            </w:pPr>
            <w:r w:rsidRPr="00AE3B88">
              <w:rPr>
                <w:sz w:val="20"/>
                <w:szCs w:val="20"/>
                <w:lang w:bidi="hi-IN"/>
              </w:rPr>
              <w:t>2.9.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Система отопления и горячего водоснабжения (ГВС).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>Теплоснабжение детского сада выполнить по независимому подключению к центральной системе теплоснабжения.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>Устройство ИТП (индивидуального теплового пункта) выполнить с АТП (автоматизированный тепловой пункт) с погода-зависимым регулированием системы теплопотребления. Предусмотреть наличие резервного теплообменника на независимую систему отопления детского сада. Предусмотреть наличие резервного теплообменника на независимую систему ГВС с рециркуляцией. Предусмотреть автоматизацию АТП в соответствии с действующими НТД.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>Устройство ИТП выполнить в подвале детского сада.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 xml:space="preserve">   На вводе в АТП предусмотреть узел учета тепловой энергии. Выполнить проектно-сметную документацию узла учета тепловой энергии.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 xml:space="preserve">   Параметры теплоносителя из тепловых сетей принять  в соответствии с температурным графиком 114/70 регулирования сетевой воды для источника Южная тепловая станция вывод №2.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>Параметры для системы отопления Т1 = 95 °С; Т2 =70 °С;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 xml:space="preserve"> Циркуляционные насосы системы отопления и ГВС, должны иметь 100% резерв.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>Конструкцию насосов предусмотреть с «мокрым» ротором.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 xml:space="preserve">  В обязательном порядке в составе документации представить, расчёт выбора насосов.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>Система отопления – двухтрубная, вертикальная.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>В качестве нагревательных приборов принять чугунные радиаторы марки МС 140. На приборах отопления предусмотреть защитные экраны.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 xml:space="preserve">       Удаление воздуха из системы отопления предусмотреть через автоматические воздухоотводчики. Автоматические воздухоотводчики установить на шаровые краны.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 xml:space="preserve">      Тепловую изоляцию трубопроводов системы отопления выполнить согласно действующих НТД.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 xml:space="preserve">     Нижние точки сетей оснастить запорной арматурой для спуска воды.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 xml:space="preserve">     Проект на оборудование узла учета тепловой энергии должен выполняться в соответствии действующими НТД.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>Предусмотреть покраску магистрали и стояков от коррозии, в соответствии с НТД.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>Систему отопления и ГВС оборудовать необходимой запорной и регулирующей арматурой. Запорную арматура разместить в местах, удобных для обслуживания.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>В проекте для разводящих трубопроводов системы отопления проходящей под полом предусмотреть для этих трубопроводов технологические каналы со съемными крышками для производства работ по обслуживанию и ремонту трубопроводов и запорной арматуры.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>На случаи прекращения работы ГВС в связи с аварийными отключениями, в весенний и осенний период, предусмотреть резервное ГВС в соответствии с действующей НТД от емкостных водонагревателей объемом не более 100 литров.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E3B88">
              <w:rPr>
                <w:bCs/>
                <w:sz w:val="20"/>
                <w:szCs w:val="20"/>
              </w:rPr>
              <w:t>2.10.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Система вентиляции и кондиционирования воздуха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autoSpaceDE w:val="0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Выполнить вентиляцию, принудительную приточно-вытяжную вентиляцию в помещениях согласно действующей НТД.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napToGrid w:val="0"/>
              <w:jc w:val="center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2.11.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Система пожарной безопасности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Выполнить документацию согласно действующему законодательству, в том числе Федеральному закону от 22.07.2008 № 123-ФЗ «Технический регламент о требованиях пожарной безопасности». 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AE3B88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Предусмотреть: 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>описание системы обеспечения пожарной безопасности объекта капитального строительства;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>обоснование противопожарных расстояний между зданиями, сооружениями и наружными установками, обеспечивающих пожарную безопасность объектов капитального строительства;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 xml:space="preserve">описание и обоснование проектных решений по </w:t>
            </w:r>
            <w:r w:rsidRPr="00AE3B88">
              <w:rPr>
                <w:rFonts w:ascii="Times New Roman" w:hAnsi="Times New Roman" w:cs="Times New Roman"/>
                <w:szCs w:val="20"/>
              </w:rPr>
              <w:lastRenderedPageBreak/>
              <w:t>наружному противопожарному водоснабжению, по определению проездов и подъездов для пожарной техники;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>описание и обоснование принятых конструктивных и объемно-планировочных решений, степени огнестойкости и класса конструктивной пожарной опасности строительных конструкций;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>описание и обоснование проектных решений по обеспечению безопасности людей при возникновении пожара;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>перечень мероприятий по обеспечению безопасности подразделений пожарной охраны при ликвидации пожара;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>сведения о категории зданий, сооружений, помещений, оборудования и наружных установок по признаку взрывопожарной и пожарной опасности;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>перечень зданий, сооружений, помещений и оборудования, подлежащих защите автоматическими установками пожаротушения и оборудованию автоматической пожарной сигнализацией;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>описание и обоснование противопожарной защиты (автоматических установок пожаротушения, пожарной сигнализации, оповещения и управления эвакуацией людей при пожаре, внутреннего противопожарного водопровода, противодымной защиты);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>описание и обоснование необходимости размещения оборудования противопожарной защиты, управления таким оборудованием, взаимодействия такого оборудования с инженерными системами зданий и оборудованием, работа которого во время пожара направлена на обеспечение безопасной эвакуации людей, тушение пожара и ограничение его развития, а также алгоритма работы технических систем (средств) противопожарной защиты (при наличии);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>описание организационно-технических мероприятий по обеспечению пожарной безопасности объекта капитального строительства;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>расчет пожарных рисков угрозы жизни и здоровью людей и уничтожения имущества (при выполнении обязательных требований пожарной безопасности, установленных техническими регламентами, и выполнении в добровольном порядке требований нормативных документов по пожарной безопасности расчет пожарных рисков не требуется);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AE3B88">
              <w:rPr>
                <w:rFonts w:ascii="Times New Roman" w:hAnsi="Times New Roman" w:cs="Times New Roman"/>
                <w:b/>
                <w:szCs w:val="20"/>
              </w:rPr>
              <w:t xml:space="preserve">в графической части предусмотреть: 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>ситуационный план организации земельного участка, предоставленного для размещения объекта капитального строительства, с указанием въезда (выезда) на территорию и путей подъезда к объектам пожарной техники, мест размещения и емкости пожарных резервуаров (при их наличии), схем прокладки наружного противопожарного водопровода, мест размещения пожарных гидрантов и мест размещения насосных станций;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>схемы эвакуации людей и материальных средств из зданий (сооружений) и с прилегающей к зданиям (сооружениям) территории в случае возникновения пожара;</w:t>
            </w:r>
          </w:p>
          <w:p w:rsidR="00975F9B" w:rsidRPr="00AE3B88" w:rsidRDefault="00975F9B" w:rsidP="00975F9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AE3B88">
              <w:rPr>
                <w:rFonts w:ascii="Times New Roman" w:hAnsi="Times New Roman" w:cs="Times New Roman"/>
                <w:szCs w:val="20"/>
              </w:rPr>
              <w:t>структурные схемы технических систем (средств) противопожарной защиты (автоматических установок пожаротушения, автоматической пожарной сигнализации, внутреннего противопожарного водопровода).</w:t>
            </w:r>
          </w:p>
          <w:p w:rsidR="00975F9B" w:rsidRPr="00AE3B88" w:rsidRDefault="00975F9B" w:rsidP="00975F9B">
            <w:pPr>
              <w:shd w:val="clear" w:color="auto" w:fill="FFFFFF"/>
              <w:suppressAutoHyphens/>
              <w:ind w:firstLine="425"/>
              <w:jc w:val="both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AE3B88">
              <w:rPr>
                <w:rFonts w:eastAsiaTheme="minorEastAsia"/>
                <w:b/>
                <w:sz w:val="20"/>
                <w:szCs w:val="20"/>
                <w:lang w:eastAsia="ru-RU"/>
              </w:rPr>
              <w:t xml:space="preserve">Особые требования: </w:t>
            </w:r>
          </w:p>
          <w:p w:rsidR="00975F9B" w:rsidRPr="00AE3B88" w:rsidRDefault="00975F9B" w:rsidP="00975F9B">
            <w:pPr>
              <w:shd w:val="clear" w:color="auto" w:fill="FFFFFF"/>
              <w:suppressAutoHyphens/>
              <w:ind w:firstLine="425"/>
              <w:jc w:val="both"/>
              <w:rPr>
                <w:b/>
                <w:sz w:val="20"/>
                <w:szCs w:val="20"/>
              </w:rPr>
            </w:pPr>
            <w:r w:rsidRPr="00AE3B88">
              <w:rPr>
                <w:b/>
                <w:sz w:val="20"/>
                <w:szCs w:val="20"/>
              </w:rPr>
              <w:t>Адресная система автоматической пожарной сигнализации:</w:t>
            </w:r>
          </w:p>
          <w:p w:rsidR="00975F9B" w:rsidRPr="00AE3B88" w:rsidRDefault="00975F9B" w:rsidP="00975F9B">
            <w:pPr>
              <w:shd w:val="clear" w:color="auto" w:fill="FFFFFF"/>
              <w:suppressAutoHyphens/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rStyle w:val="s2"/>
                <w:sz w:val="20"/>
                <w:szCs w:val="20"/>
              </w:rPr>
              <w:t>При проектировании работ по капитальному ремонту учесть работы по демонтажу и монтажу оборудования существующей системы в</w:t>
            </w:r>
            <w:r w:rsidRPr="00AE3B88">
              <w:rPr>
                <w:sz w:val="20"/>
                <w:szCs w:val="20"/>
              </w:rPr>
              <w:t xml:space="preserve"> соответствии с действующим законодательством.</w:t>
            </w:r>
          </w:p>
          <w:p w:rsidR="00975F9B" w:rsidRPr="00AE3B88" w:rsidRDefault="00975F9B" w:rsidP="00975F9B">
            <w:pPr>
              <w:shd w:val="clear" w:color="auto" w:fill="FFFFFF"/>
              <w:suppressAutoHyphens/>
              <w:ind w:firstLine="425"/>
              <w:jc w:val="both"/>
              <w:rPr>
                <w:b/>
                <w:sz w:val="20"/>
                <w:szCs w:val="20"/>
              </w:rPr>
            </w:pPr>
            <w:r w:rsidRPr="00AE3B88">
              <w:rPr>
                <w:b/>
                <w:sz w:val="20"/>
                <w:szCs w:val="20"/>
              </w:rPr>
              <w:t>Система оповещения и управления эвакуацией людей при пожаре:</w:t>
            </w:r>
          </w:p>
          <w:p w:rsidR="00975F9B" w:rsidRPr="00AE3B88" w:rsidRDefault="00975F9B" w:rsidP="00975F9B">
            <w:pPr>
              <w:shd w:val="clear" w:color="auto" w:fill="FFFFFF"/>
              <w:suppressAutoHyphens/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lastRenderedPageBreak/>
              <w:t>Систему оповещения и управления эвакуацией людей при пожаре выполнить в соответствии с действующим законодательством.</w:t>
            </w:r>
          </w:p>
          <w:p w:rsidR="00975F9B" w:rsidRPr="00AE3B88" w:rsidRDefault="00975F9B" w:rsidP="00975F9B">
            <w:pPr>
              <w:shd w:val="clear" w:color="auto" w:fill="FFFFFF"/>
              <w:suppressAutoHyphens/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b/>
                <w:sz w:val="20"/>
                <w:szCs w:val="20"/>
              </w:rPr>
              <w:t xml:space="preserve">Система противопожарного водопровода: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Предусмотреть систему противопожарного водопровода с установкой задвижки с электроприводом и её электроснабжение и управление в соответствии с действующим законодательством.</w:t>
            </w:r>
          </w:p>
          <w:p w:rsidR="00975F9B" w:rsidRPr="00AE3B88" w:rsidRDefault="00975F9B" w:rsidP="00975F9B">
            <w:pPr>
              <w:shd w:val="clear" w:color="auto" w:fill="FFFFFF"/>
              <w:suppressAutoHyphens/>
              <w:ind w:firstLine="425"/>
              <w:jc w:val="both"/>
              <w:rPr>
                <w:b/>
                <w:sz w:val="20"/>
                <w:szCs w:val="20"/>
              </w:rPr>
            </w:pPr>
            <w:r w:rsidRPr="00AE3B88">
              <w:rPr>
                <w:b/>
                <w:sz w:val="20"/>
                <w:szCs w:val="20"/>
              </w:rPr>
              <w:t xml:space="preserve">Противопожарные преграды: </w:t>
            </w:r>
          </w:p>
          <w:p w:rsidR="00975F9B" w:rsidRPr="00AE3B88" w:rsidRDefault="00975F9B" w:rsidP="00975F9B">
            <w:pPr>
              <w:shd w:val="clear" w:color="auto" w:fill="FFFFFF"/>
              <w:suppressAutoHyphens/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Предусмотреть установку противопожарных преград в соответствии с действующим законодательством.</w:t>
            </w:r>
          </w:p>
          <w:p w:rsidR="00975F9B" w:rsidRPr="00AE3B88" w:rsidRDefault="00975F9B" w:rsidP="00975F9B">
            <w:pPr>
              <w:shd w:val="clear" w:color="auto" w:fill="FFFFFF"/>
              <w:suppressAutoHyphens/>
              <w:ind w:firstLine="425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E3B88">
              <w:rPr>
                <w:rFonts w:eastAsia="Calibri"/>
                <w:sz w:val="20"/>
                <w:szCs w:val="20"/>
                <w:lang w:eastAsia="ru-RU"/>
              </w:rPr>
              <w:t>Предусмотреть согласование систем пожарной безопасности и антитеррористической защищенности: в том числе автоматического открывания и закрывания входных дверей (установка электронных замков) (в том числе на эвакуационных выходах) в случае сработки автоматической пожарной сигнализации, системы охранной сигнализации, системы контроля управления доступом при чрезвычайной ситуации террористического характера либо в случае эвакуации в том числе для эвакуации людей при пожаре.</w:t>
            </w:r>
          </w:p>
          <w:p w:rsidR="00975F9B" w:rsidRPr="00AE3B88" w:rsidRDefault="00975F9B" w:rsidP="00975F9B">
            <w:pPr>
              <w:shd w:val="clear" w:color="auto" w:fill="FFFFFF"/>
              <w:suppressAutoHyphens/>
              <w:ind w:firstLine="425"/>
              <w:jc w:val="both"/>
              <w:rPr>
                <w:b/>
                <w:iCs/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Предусмотреть установку приборов на стенах, перегородках и конструкциях, изготовленных из негорючих материалов.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napToGrid w:val="0"/>
              <w:jc w:val="center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lastRenderedPageBreak/>
              <w:t>2.12.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Сети связи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Сети связи: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1. Предусмотреть в здании восстановление существующих сетей радиофикации, телефонизации, локально-вычислительной сети после проведения капитального ремонта.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Локально-вычислительную сеть. выполнить в соответствии с действующим законодательством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Отдельным разделом предусмотреть мероприятия по обеспечению антитеррористической защищенности: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Предусмотреть и выполнить в соответствии с действующим законодательством, в том числе с «Требованиями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утвержденными Постановлением Правительства РФ от 02.08.2019 № 1006, «Рекомендациями по оборудованию инженерно-техническими средствами охраны социально значимых объектов (территорий), находящихся в сфере деятельности Министерства просвещения Российской Федерации Федерального казённого учреждения «Научно-исследовательский центр «Охрана» федеральной службы войск национальной гвардии Российской Федерации»: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- оснащение системой передачи тревожных сообщений в подразделения войск национальной гвардии Российской Федерации;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автономную систему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ситуации, оборудованную источником бесперебойного питания;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оснащение объекта и территории системой наружного освещения;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- оснащение объекта и территории системами видеонаблюдения.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Система должна обеспечивать осмотр всего периметра здания, прилегающей территории, групповых площадок.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Предусмотреть установку камер видеонаблюдения при входе в актовый зал, в самих помещениях, а также при входе в помещениях электрощиотовой, теплоузла, узел водоснабжения, расположенных в подвале.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lastRenderedPageBreak/>
              <w:t>- оснащение объекта (территории) системой охранной сигнализации;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- оборудование на 1-м этаже помещения для охраны с установкой в нем систем видеонаблюдения, охранной сигнализации, автономной системы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ситуации,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Федерации), автоматической пожарной сигнализации, системы оповещения и управления эвакуацией при пожаре;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оснащение стационарными или ручными металлоискателями;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- системы контроля и управления доступом.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В том числе,предусмотреть оснащение входных ворот и калитки на ограждаемую территорию системой контроля доступа: сигнализацией, переговорными устройствами, видеодомофонами, обеспечивая связь между посетителем и постом охраны.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- оборудование ограждения территории высотой порядка 2,5 м.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Предусмотреть согласование систем пожарной безопасности и антитеррористической защищенности: в том числеавтоматического открывания и закрывания входных дверей (установка электронных замков) (в том числе на эвакуационных выходах) в случае сработкиавтоматической пожарной сигнализации, системы охранной сигнализации, системы контроля управления доступом при чрезвычайной ситуации террористического характера либо в случае эвакуации в том числе, для эвакуации людей при пожаре.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Перед началом работ по проектированию Исполнителю необходимо провести обследование здания.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Применяемые проектные решения необходимо предварительно согласовать с Заказчиком.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 Состав работ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Требования к составу работ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Состав проектно-сметной документации на создание ЛВС: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1. План помещений и размещенного в них оборудования.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2. Спецификация оборудования.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3. Пояснительная записка с техническим описанием оборудования, и расчетом емкости резервных источников питания.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4. Структурная (скелетная) схема.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5. Схема прокладки кабельных линий.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6. Таблица соединений и подключений оборудования в коммутационных шкафах;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7. Сметный расчет стоимости оборудования и выполняемых работ.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Проектная документация должна содержать требования к качеству, техническим характеристикам, функциональным характеристикам (потребительским свойствам) товара, который будет использован при проведении работ.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Проектная документация может содержать указание на товарные знаки используемого для работ товара. В случае, если в проектной документации содержится указание на товарные знаки в отношении товаров, происходящих из иностранного государства или группы иностранных государств, также должно содержать указание на товарный знак в отношении товара российского происхождения (при наличии информации о товаре российского происхождения, </w:t>
            </w:r>
            <w:r w:rsidRPr="00AE3B88">
              <w:rPr>
                <w:iCs/>
                <w:sz w:val="20"/>
                <w:szCs w:val="20"/>
              </w:rPr>
              <w:lastRenderedPageBreak/>
              <w:t xml:space="preserve">являющемся эквивалентом товара, происходящего из иностранного государства или группы иностранных государств).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При указании в проектной документации на товарные знаки они должны сопровождаться словами «или эквивалент», за исключением случаев несовместимости товаров, на которых размещаются другие товарные знаки, необходимости обеспечения взаимодействия таких товаров с товарами, используемыми Заказчиком. При этом в проектной документации должны содержаться технические характеристики, функциональные характеристики (потребительские свойства) товара, позволяющие определить его эквивалентность.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3. Требования для разработки проектно-сметной документации на создание локальной вычислительной сети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3.1. Требования к горизонтальной подсистеме этажа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Горизонтальная подсистема покрывает пространство между информационной розеткой на рабочем месте и горизонтальным кроссом в телекоммуникационном шкафу. Она состоит из горизонтальных кабелей, информационных розеток и части горизонтального кросса, которая обслуживает горизонтальный кабель. Каждый этаж должен обслуживаться своей собственной горизонтальной подсистемой (уточняется на стадии проектирования).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Горизонтальная подсистема должна быть выполнена с использованием 4-парного кабеля «неэкранированная витая пара» 100 Ом категория не ниже 5e. Кабель должен удовлетворять следующим требованиям: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должен соответствовать международным стандартам EIA/TIA 568-B.2-1, ISO/IEC 11801; IEC 61156-5, IEC 60332-3-22, IEC 60754-1 и 2, IEC 61034-1 и 2;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проводники – цельнотянутая медная жила диаметром 0.57 мм (23 AWG), диаметр изоляции проводника 1.01 мм;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сопротивление по постоянному току не более 93.8 Ом/км (при 20 °С)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волновое сопротивление 100±15 Ом (до 100 МГц)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внешний диаметр кабеля 6,1 мм, материал оболочки ПВХ, LSZH;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температура эксплуатации от -20°С до +75°С;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минимальный радиус изгиба при эксплуатации не более 25 мм, допустимое усилие тяжения не менее 110 Н.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вес кабеля не более 40 кг/км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Характеристики пожарной безопасности: Вертикальное распространение пламени (групповая прокладка)</w:t>
            </w:r>
            <w:r w:rsidRPr="00AE3B88">
              <w:rPr>
                <w:iCs/>
                <w:sz w:val="20"/>
                <w:szCs w:val="20"/>
              </w:rPr>
              <w:tab/>
              <w:t>-нг (А) – категория А (согласно ГОСТ Р МЭК 60332-3-22-2011)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Токсичность продуктов горения Нет (согласно ГОСТ Р МЭК 60754-1-2011 и -2-2011)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Оптическая плотность дыма не более 40% (согласно ГОСТ Р МЭК 61034-2-2011)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Класс пожарной опасности</w:t>
            </w:r>
            <w:r w:rsidRPr="00AE3B88">
              <w:rPr>
                <w:iCs/>
                <w:sz w:val="20"/>
                <w:szCs w:val="20"/>
              </w:rPr>
              <w:tab/>
              <w:t xml:space="preserve">П1б.8.1.2.1 (согласно ГОСТ </w:t>
            </w:r>
            <w:r w:rsidRPr="00AE3B88">
              <w:rPr>
                <w:iCs/>
                <w:sz w:val="20"/>
                <w:szCs w:val="20"/>
              </w:rPr>
              <w:cr/>
              <w:t>1565-2012)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Горизонтальная подсистема должна иметь топологическую конфигурацию «звезда». Максимальная протяженность любого горизонтального кабельного сегмента не должна превышать 90м.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Все кабели разводятся на патч-панели, устанавливаемые в 19-дюймовых монтажных шкафах.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Кроссы горизонтальной подсистемы должны иметь возможность увеличения количества портов структурированной кабельной системы не менее чем на 15 %. Медные патч-панели должны удовлетворять следующим требованиям: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должны быть предназначены для монтажа в 19-дюймовый конструктив, высота панели - 1U/2U;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материал – металл, ёмкость панели – 24/48 порта RJ-45;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lastRenderedPageBreak/>
              <w:t>- должны иметь задний кабельный органайзер для крепления кабелей;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каждый порт панели должен быть пронумерован спереди и сзади. Так же должно быть предусмотрено место для маркировки портов на лицевой части панели;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-должны иметь универсальную конструкцию для возможности использования с экранированным и неэкранированным типами кабельной проводки.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3.2. Требования к подсистеме рабочих мест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Подсистема рабочего места предназначена для подключения конечных потребителей (компьютеров, терминалов, принтеров, телефонов и т. д.) к ЛВС. Включает в себя коммутационные шнуры, адаптеры, а также устройства, позволяющие подключать оконечное оборудование к сети через информационную розетку.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На рабочих местах пользователей должны быть установлены информационные розетки структурированной кабельной системы с 2-мя (либо 3-мя) неэкранированными модульными разъемами категории не ниже 5e. Количество разъемов для подключения оргтехники, в переговорных комнатах и других местах определить при разработке технического задания. Информационные розетки могут быть установлены в настенные короба, скрытой проводкой за фальшстенами либо на потолочные колонны (в случае установки розеточных модулей в центре помещения). Место установки розеточных модулей определяется по согласованию с заказчиком на стадии проектирования и с учетом поэтажных планов здания.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Необходимо укомплектовать каждое рабочее место коммутационным шнуром категории 5e с разъемами RJ45 в количестве не менее 1 штуки. Коммутационные шнуры должны удовлетворять следующим требованиям: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Должны быть оконцованы с двух сторон в заводских условиях. Вид разъемов - модульная вилка RJ45, неэкранированная, число пар 4, категории 5e.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Схема разводки проводников T568B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Обратная совместимость с компонентами категорий 5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Цвет белый\серый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Предварительное размещение рабочих мест ЛВС и способ установки комплектов розеток (в кабельный канал, на стену, в стену и т.д.) указаны в Таблице.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Этаж</w:t>
            </w:r>
            <w:r w:rsidRPr="00AE3B88">
              <w:rPr>
                <w:iCs/>
                <w:sz w:val="20"/>
                <w:szCs w:val="20"/>
              </w:rPr>
              <w:tab/>
              <w:t xml:space="preserve">Кол-во рабочих мест/портов </w:t>
            </w:r>
            <w:r w:rsidRPr="00AE3B88">
              <w:rPr>
                <w:iCs/>
                <w:sz w:val="20"/>
                <w:szCs w:val="20"/>
              </w:rPr>
              <w:tab/>
              <w:t xml:space="preserve">Способ установки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комплектов розеток </w:t>
            </w:r>
            <w:r w:rsidRPr="00AE3B88">
              <w:rPr>
                <w:iCs/>
                <w:sz w:val="20"/>
                <w:szCs w:val="20"/>
              </w:rPr>
              <w:tab/>
              <w:t xml:space="preserve">Размещение центра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коммутации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1</w:t>
            </w:r>
            <w:r w:rsidRPr="00AE3B88">
              <w:rPr>
                <w:iCs/>
                <w:sz w:val="20"/>
                <w:szCs w:val="20"/>
              </w:rPr>
              <w:tab/>
              <w:t>9/26</w:t>
            </w:r>
            <w:r w:rsidRPr="00AE3B88">
              <w:rPr>
                <w:iCs/>
                <w:sz w:val="20"/>
                <w:szCs w:val="20"/>
              </w:rPr>
              <w:tab/>
              <w:t>В кабельный канал</w:t>
            </w:r>
            <w:r w:rsidRPr="00AE3B88">
              <w:rPr>
                <w:iCs/>
                <w:sz w:val="20"/>
                <w:szCs w:val="20"/>
              </w:rPr>
              <w:tab/>
              <w:t>Серверная комната.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1 этаж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Дополнительно предусмотреть возможность размещения в помещениях общего пребывания (Игровые комнаты, музыкальный зал и т.д) точек доступа беспроводной сети Wi-Fi.  Беспроводные точки доступа должны обеспечивать работы беспроводной сети в частотных диапазонах 5ГГц, 2,4ГГц.  Беспроводная сеть должна обеспечивать техническую возможность быстрого (время переключения менее 50 мс) роуминга между точками доступа. Питание точек доступа должно осуществляться c  помощью технологии PoE (PoweroverEthernet).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3.3. Требования к административной (вертикальной) подсистеме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Административная подсистема включает в себя коммутационные шнуры, с помощью которых происходит физическое соединений линий подсистем, подключенных к коммутационным панелям.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lastRenderedPageBreak/>
              <w:t>Для коммутации горизонтальной подсистемы должны использоваться специальные патчкорды со стандартными 8-ми контактными разъемами RJ45-RJ45, используемые для выбранной подсистемы интерактивного управления инфраструктурой структурированной кабельной системы.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Коммутационные шнуры должны удовлетворять следующим требованиям: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Должны быть оконцованы с двух сторон в заводских условиях. Вид разъемов - модульная вилка RJ45, экранированная 8-позиционная, 8-контактная, категории не ниже 6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Должны соответствовать международным стандартам ISO/IEC 11801, TIA-568-C.2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Проводники – многожильные медные размером не менее 7x0.2 мм, диаметр изоляции проводника не менее 1 мм.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Внешний диаметр кабеля не менее 6 мм, материал оболочки ПВХ, LSZH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Температура эксплуатации от -20°С до +75°С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Прочность на разрыв не менее 90 Н, количество циклов коммутации не менее 750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- Длина коммутационного шнура не менее 0,5 метров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Маркировка элементов кабельной системы должна выполняться в соответствии со стандартом ANSI/TIA/EIA 606 и должна быть легко доступна и читаема в течение всего срока эксплуатации системы. Систему маркировки элементов структурированной кабельной системы разработать на стадии развития.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Розеточные модули, расположенные в информационной розетке, должны располагаться на коммутационной панели рядом друг с другом (принцип непрерывности).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Распределение коммутационных шнуров по длинам должно обеспечивать возможность формирования отдельных трактов передачи без образования петель при полной загрузке коммутационного поля.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Вертикальная подсистема обеспечивает связь этажных (горизонтальных) кроссов здания с центральным кроссом структурированной кабельной системы.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3.4. Требования к резервированию и надежности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Резервирование структурированной кабельной системы должно производиться на уровне магистральных подсистем.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Резервные кабели должны прокладываться по кабельным трассам, пространственно разнесенным от трасс прокладки основных кабелей. Емкость резервных кабелей по количеству волокон и витых пар должна соответствовать емкости резервируемых кабелей.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Коммутационные панели и полки резервных линий должны располагаться в монтажных шкафах таким образом, чтобы коммутация на них осуществлялась штатными коммутационными шнурами.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Структурированная кабельная система должна обеспечивать постоянные физические характеристики тракта между портом активного оборудования и абонентским (терминальным) оборудованием вне зависимости от трассы коммутации на коммутационном и кроссовом поле (кроссовых полях).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Постоянство физических параметров тракта должно обеспечиваться при последующих изменениях конфигурации кабельной системы при максимальном количестве циклов подключения-отключения по Техническим условиям производителя кабельной системы, но не менее 250 таких циклов.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Разрыв соединения по тракту структурированной кабельной системы должен осуществляться только отключением коммутационных шнуров на коммутационном поле.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lastRenderedPageBreak/>
              <w:t>Используемые в структурированной кабельной системе оборудование и материалы не должны допускать изменений физико-химических параметров в результате воздействия окружающей среды за пределы, предусмотренные стандартами структурированной кабельной системы, в течение всего срока эксплуатации кабельной системы (не менее 15 лет) при условии соблюдения заданных параметров окружающей среды.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3.5. Требования к системе кабелепроводов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Система кабелепроводов должна включать в себя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пластиковые кабельные каналы для прокладки кабелей внутри помещений;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металлические лотки для прокладки кабелей по коридорам зданий за фальшпотолком;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гофрированные трубки для прокладки кабелей за фальшстенами и через сквозные отверстия (закладные) в стенах.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Пластиковые кабельные каналы должны иметь гигиенические сертификаты и сертификаты пожарной безопасности. Емкость кабельных каналов следует рассчитывать исходя из 40% заполнения. В рабочих помещениях следует использовать кабельные каналы единого сечения. Необходимо использовать сопутствующие элементы (внутренние, внешние, плоские углы, заглушки и т.д.) того же производителя, что и самих кабельных каналов.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При отсутствии в коридорах фальшпотолка или свободного места за фальшпотолоком для прокладки металлического лотка, допускается установка магистрального пластикового канала, что определяется на стадии проектирования. Магистральные каналы должны быть снабжены внутренними перегородками и держателями, сечение должно позволять прокладку всех кабелей с заполнением 50% в месте наибольшего сосредоточения прокладываемых кабелей.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При отсутствии возможности установки металлических лотков и магистральных пластиковых каналов допускается прокладка кабельной магистрали в гофротрубе с креплением клипсами к потолочному перекрытию, что также определяется на стадии проектирования.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Недопустима замена одного канала большего размера несколькими параллельными каналами меньшего размера.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При наличии фальшпотолка следует использовать металлический лоток перфорированного или сетчатого типа. Заполнение лотка должно быть не более 50%. Металлические конструкции лотков должны быть заземлены. Для обеспечения требований электромагнитной совместимости расстояние между лотками структурированной кабельной системы и электрики должно быть не менее 500 мм.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При выполнении скрытой проводки за фальшстенами кабели СКС должны прокладываться в гофрированных трубках отдельно от силовых кабелей.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3.6. Требования к активному оборудованию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 xml:space="preserve">Создание ЛВС должно быть обеспечено коммутаторами со следующими техническими характеристиками: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Порты: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10/100/1000BaseT - не менее 24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выделенный out-of-band 10/100BaseT Ethernet порт управления – 1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Максимальное количество хранимых MAC адресов - не менее 16000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Максимальное количество поддерживаемых VLAN и VLAN ID - не менее 4094;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Количество IPv4 маршрутов - не менее 480;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Поддержка Multicast групп - не менее 256;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lastRenderedPageBreak/>
              <w:t>•</w:t>
            </w:r>
            <w:r w:rsidRPr="00AE3B88">
              <w:rPr>
                <w:iCs/>
                <w:sz w:val="20"/>
                <w:szCs w:val="20"/>
              </w:rPr>
              <w:tab/>
              <w:t>Приоритезация очередей: не менее 8-и аппаратных очередей на каждый абонентский порт;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Списки контроля доступа, устанавливаемые на порту коммутатора должны работать на скорости этого порта (linerate);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Поддержка протоколов защиты от петель 802.1w, 802.1s, Per VLAN SpanningTree (PVST+);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  <w:lang w:val="en-US"/>
              </w:rPr>
            </w:pPr>
            <w:r w:rsidRPr="00AE3B88">
              <w:rPr>
                <w:iCs/>
                <w:sz w:val="20"/>
                <w:szCs w:val="20"/>
                <w:lang w:val="en-US"/>
              </w:rPr>
              <w:t>•</w:t>
            </w:r>
            <w:r w:rsidRPr="00AE3B88">
              <w:rPr>
                <w:iCs/>
                <w:sz w:val="20"/>
                <w:szCs w:val="20"/>
                <w:lang w:val="en-US"/>
              </w:rPr>
              <w:tab/>
            </w:r>
            <w:r w:rsidRPr="00AE3B88">
              <w:rPr>
                <w:iCs/>
                <w:sz w:val="20"/>
                <w:szCs w:val="20"/>
              </w:rPr>
              <w:t>Поддержка</w:t>
            </w:r>
            <w:r w:rsidRPr="00AE3B88">
              <w:rPr>
                <w:iCs/>
                <w:sz w:val="20"/>
                <w:szCs w:val="20"/>
                <w:lang w:val="en-US"/>
              </w:rPr>
              <w:t xml:space="preserve"> NTP Server </w:t>
            </w:r>
            <w:r w:rsidRPr="00AE3B88">
              <w:rPr>
                <w:iCs/>
                <w:sz w:val="20"/>
                <w:szCs w:val="20"/>
              </w:rPr>
              <w:t>и</w:t>
            </w:r>
            <w:r w:rsidRPr="00AE3B88">
              <w:rPr>
                <w:iCs/>
                <w:sz w:val="20"/>
                <w:szCs w:val="20"/>
                <w:lang w:val="en-US"/>
              </w:rPr>
              <w:t xml:space="preserve"> NTP Client; 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Поддержка протокола DHCP (Client/Server/Relay, опция 82);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Поддержка протокола ITU-T Y.1731;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одновременная работа всех портов на скорости среды;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Дизайн для установки в шкаф 19";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Крепежный комплект для установки в коммуникационный шкаф;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•</w:t>
            </w:r>
            <w:r w:rsidRPr="00AE3B88">
              <w:rPr>
                <w:iCs/>
                <w:sz w:val="20"/>
                <w:szCs w:val="20"/>
              </w:rPr>
              <w:tab/>
              <w:t>одновременная работа всех портов на скорости среды;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Все поставляемое оборудование должно быть установлено в коммутационные шкафы и настроено по согласованию с Заказчиком.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3.7. Требования к гарантийным обязательствам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На построенную ЛВС должен быть выдан гарантийный сертификат производителя кабельной системы. Продолжительность системной гарантии должна быть не менее 25 лет.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Порядок проведения сертификации определяется правилами производителя структурированной кабельной системы и должен быть отражен в договоре. Замена гарантийной сертификации производителя гарантиями на работы, выдаваемой системным интегратором, который реализуется проект, запрещается.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Срок предоставления гарантийных обязательств на телекоммуникационный шкаф должен быть не менее 36 месяцев;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Срок предоставления гарантийных обязательств на электроустановочные изделия должен быть не менее 12 месяцев;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Активное сетевое оборудование должно быть обеспечено официальной гарантией и технической поддержкой от производителя на территории Российской Федерации сроком на 36 месяцев;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Срок предоставления гарантийных обязательств на проводимые работы должен быть не менее 36 месяцев;</w:t>
            </w:r>
          </w:p>
          <w:p w:rsidR="00975F9B" w:rsidRPr="00AE3B88" w:rsidRDefault="00975F9B" w:rsidP="00975F9B">
            <w:pPr>
              <w:ind w:firstLine="425"/>
              <w:jc w:val="both"/>
              <w:rPr>
                <w:iCs/>
                <w:sz w:val="20"/>
                <w:szCs w:val="20"/>
              </w:rPr>
            </w:pPr>
            <w:r w:rsidRPr="00AE3B88">
              <w:rPr>
                <w:iCs/>
                <w:sz w:val="20"/>
                <w:szCs w:val="20"/>
              </w:rPr>
              <w:t>Время устранения неисправности по гарантии для структурированной кабельной системы не более 48 часов без расходов со стороны Заказчика. В случае невозможности устранить неисправность в указанное время для активного оборудования должна быть предоставлена аналогичная замена на время ремонта.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napToGrid w:val="0"/>
              <w:jc w:val="center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lastRenderedPageBreak/>
              <w:t>2.13.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Технологические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1. Раздел «Технологические решения» выполнить в соответствии  с объемом проводимых работ.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napToGrid w:val="0"/>
              <w:jc w:val="center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2.14.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Наружные инженерные сети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Предусмотреть капитальный ремонт сетей водоснабжения и водоотведения в детском саду до точки присоединения (согласно акта балансового разграничения).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napToGrid w:val="0"/>
              <w:jc w:val="center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2.15.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Требования по утилизации строительных отходов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В сметной документации учесть стоимость перевозки и утилизации строительных отходов на полигон ТКО.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napToGrid w:val="0"/>
              <w:jc w:val="center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2.16.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Требования к разработке мероприятий по обеспечению энергетической эффективности оснащенности зданий, строений и сооружений приборами учета используемых энергетических ресурсов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В соответствии с паспортом энергосбережения и повышения энергетической эффективности.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В соответствии с требованиями Федерального закона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 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napToGrid w:val="0"/>
              <w:jc w:val="center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2.17.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Требования к составу сметной </w:t>
            </w:r>
            <w:r w:rsidRPr="00AE3B88">
              <w:rPr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lastRenderedPageBreak/>
              <w:t xml:space="preserve">Раздел «Сметная документация» разрабатывается в </w:t>
            </w:r>
            <w:r w:rsidRPr="00AE3B88">
              <w:rPr>
                <w:sz w:val="20"/>
                <w:szCs w:val="20"/>
              </w:rPr>
              <w:lastRenderedPageBreak/>
              <w:t>соответствии с требованиями «Методики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 утвержденной приказом №421/пр от 04.08.2020</w:t>
            </w:r>
          </w:p>
          <w:p w:rsidR="00975F9B" w:rsidRPr="00AE3B88" w:rsidRDefault="00975F9B" w:rsidP="00975F9B">
            <w:pPr>
              <w:shd w:val="clear" w:color="auto" w:fill="FFFFFF"/>
              <w:ind w:firstLine="154"/>
              <w:jc w:val="both"/>
              <w:rPr>
                <w:sz w:val="20"/>
                <w:szCs w:val="20"/>
              </w:rPr>
            </w:pPr>
          </w:p>
          <w:p w:rsidR="00975F9B" w:rsidRPr="00AE3B88" w:rsidRDefault="00975F9B" w:rsidP="00975F9B">
            <w:pPr>
              <w:shd w:val="clear" w:color="auto" w:fill="FFFFFF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Метод расчета сметной документации: базисно-индексный.</w:t>
            </w:r>
          </w:p>
          <w:p w:rsidR="00975F9B" w:rsidRPr="00AE3B88" w:rsidRDefault="00975F9B" w:rsidP="00975F9B">
            <w:pPr>
              <w:shd w:val="clear" w:color="auto" w:fill="FFFFFF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В составе сметной документации предусмотреть расчет стоимости:</w:t>
            </w:r>
          </w:p>
          <w:p w:rsidR="00975F9B" w:rsidRPr="00AE3B88" w:rsidRDefault="00975F9B" w:rsidP="00975F9B">
            <w:pPr>
              <w:shd w:val="clear" w:color="auto" w:fill="FFFFFF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•</w:t>
            </w:r>
            <w:r w:rsidRPr="00AE3B88">
              <w:rPr>
                <w:sz w:val="20"/>
                <w:szCs w:val="20"/>
              </w:rPr>
              <w:tab/>
              <w:t>строительный контроль – 2,14%;</w:t>
            </w:r>
          </w:p>
          <w:p w:rsidR="00975F9B" w:rsidRPr="00AE3B88" w:rsidRDefault="00975F9B" w:rsidP="00975F9B">
            <w:pPr>
              <w:shd w:val="clear" w:color="auto" w:fill="FFFFFF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•</w:t>
            </w:r>
            <w:r w:rsidRPr="00AE3B88">
              <w:rPr>
                <w:sz w:val="20"/>
                <w:szCs w:val="20"/>
              </w:rPr>
              <w:tab/>
              <w:t>непредвиденные затраты – 2%;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•</w:t>
            </w:r>
            <w:r w:rsidRPr="00AE3B88">
              <w:rPr>
                <w:sz w:val="20"/>
                <w:szCs w:val="20"/>
              </w:rPr>
              <w:tab/>
              <w:t>транспортировки с последующей утилизацией всех строительных отходов полученных при демонтажных и монтажных работах.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napToGrid w:val="0"/>
              <w:jc w:val="center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lastRenderedPageBreak/>
              <w:t>2.18.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Мероприятия по обеспечению доступа маломобильных групп населения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Разработать раздел «Мероприятия по обеспечению доступа инвалидов и других маломобильных граждан» в соответствии с действующим законодательством.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napToGrid w:val="0"/>
              <w:jc w:val="center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2.19.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Мероприятия по организации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hd w:val="clear" w:color="auto" w:fill="FFFFFF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Проектными решениями разработать раздел «Проект организации капитального ремонта» в объёме необходимом для проведения работ.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napToGrid w:val="0"/>
              <w:jc w:val="center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2.20.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Требования к выбору  материалов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shd w:val="clear" w:color="auto" w:fill="FFFFFF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Качество применяемых материалов, конструкций, изделий, оборудования и их соответствие санитарным, противопожарным и техническим характеристикам должны подтверждаться сертификатами (паспортами) качества, сертификатами соответствия, гигиеническими сертификатами и другими документами, установленными техническими регламентами</w:t>
            </w:r>
          </w:p>
          <w:p w:rsidR="00975F9B" w:rsidRPr="00AE3B88" w:rsidRDefault="00975F9B" w:rsidP="00975F9B">
            <w:pPr>
              <w:shd w:val="clear" w:color="auto" w:fill="FFFFFF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При выборе материалов, рекомендуется применять продукцию отечественного производства.</w:t>
            </w:r>
          </w:p>
          <w:p w:rsidR="00975F9B" w:rsidRPr="00AE3B88" w:rsidRDefault="00975F9B" w:rsidP="00975F9B">
            <w:pPr>
              <w:shd w:val="clear" w:color="auto" w:fill="FFFFFF"/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Выбор материалов согласовать с Заказчиком.</w:t>
            </w:r>
          </w:p>
        </w:tc>
      </w:tr>
      <w:tr w:rsidR="00975F9B" w:rsidRPr="00AE3B88" w:rsidTr="00975F9B">
        <w:trPr>
          <w:trHeight w:val="273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F9B" w:rsidRPr="00AE3B88" w:rsidRDefault="00975F9B" w:rsidP="00975F9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ДОПОЛНИТЕЛЬНЫЕ ТРЕБОВАНИЯ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6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Требования о необходимости выполнения инженерно-геологических и, инженерно-геодезических и экологических изысканий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jc w:val="both"/>
              <w:rPr>
                <w:sz w:val="20"/>
                <w:szCs w:val="20"/>
              </w:rPr>
            </w:pP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6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Требования по обеспечению пожарной безопасности 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При проектирование учесть требования пожарной безопасности в соответствии с действующим законодательством.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6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Требования к порядку предоставления документации для проведения согласований и государственной экспертизы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rFonts w:eastAsia="SimSun;宋体"/>
                <w:kern w:val="2"/>
                <w:sz w:val="20"/>
                <w:szCs w:val="20"/>
                <w:lang w:eastAsia="hi-IN" w:bidi="hi-IN"/>
              </w:rPr>
              <w:t>Проектировщик</w:t>
            </w:r>
            <w:r w:rsidRPr="00AE3B88">
              <w:rPr>
                <w:sz w:val="20"/>
                <w:szCs w:val="20"/>
              </w:rPr>
              <w:t xml:space="preserve"> согласовывает разделы проекта с Заказчиком и КАУ «Государственная экспертиза Алтайского края в установленном порядке в соответствии с условиями Государственного контракта.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Согласовать проектное решение фасада с Заказчиком.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Проектировщик выступает от имени Заказчика в качестве заявителя при обращении в КАУ «Государственная экспертиза Алтайского края» с заявлением о проведении проверки достоверности определения сметной стоимости, с правом заключения, изменения, исполнения, расторжения договора на проведение проверки достоверности сметной стоимости, а также с правом получения положительного заключения на бумажном носителе.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rFonts w:eastAsia="SimSun;宋体"/>
                <w:kern w:val="2"/>
                <w:sz w:val="20"/>
                <w:szCs w:val="20"/>
                <w:lang w:eastAsia="hi-IN" w:bidi="hi-IN"/>
              </w:rPr>
              <w:t xml:space="preserve">Проектировщик получает положительное заключение по результатам проведения проверки достоверности определения сметной стоимости Капитального ремонта объекта в соответствующем уполномоченном органе. 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6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Иная документация. 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Часть 1. Перечень мероприятий по гражданской обороне, мероприятий по предупреждению чрезвычайных ситуаций природного и техногенного характера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Не требуется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6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Требования к оформлению и сдаче материалов проекта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Проектная документация «О составе разделов проектной документации и требования к их содержанию». выполняется </w:t>
            </w:r>
            <w:r w:rsidRPr="00AE3B88">
              <w:rPr>
                <w:sz w:val="20"/>
                <w:szCs w:val="20"/>
              </w:rPr>
              <w:lastRenderedPageBreak/>
              <w:t xml:space="preserve">в соответствии с требованиями нормативной технической документации, актуальной на дату проектирования. 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  <w:tr w:rsidR="00975F9B" w:rsidRPr="00AE3B88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6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Срок разработки проектной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В течение 120 календарных дней </w:t>
            </w:r>
          </w:p>
          <w:p w:rsidR="00975F9B" w:rsidRPr="00AE3B88" w:rsidRDefault="00975F9B" w:rsidP="00975F9B">
            <w:pPr>
              <w:widowControl w:val="0"/>
              <w:suppressAutoHyphens/>
              <w:ind w:firstLine="154"/>
              <w:jc w:val="both"/>
              <w:rPr>
                <w:rFonts w:eastAsia="SimSun;宋体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75F9B" w:rsidRPr="00BC1744" w:rsidTr="00975F9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numPr>
                <w:ilvl w:val="0"/>
                <w:numId w:val="6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left="57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Порядок сдачи работы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 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По результату выполненных работ передать Заказчику: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- 4 экземпляра рабочей документации на бумажном носителе;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- 2 экземпляра проектной документации стадия П на бумажном носителе;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- 4 экземпляра сметной документации на бумажном носителе.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 xml:space="preserve">- 2 экземпляр на электронном носителе (на USB-флеш-накопителе) в формате DOC (текстовая часть) и в формате PDF, </w:t>
            </w:r>
            <w:r w:rsidRPr="00AE3B88">
              <w:rPr>
                <w:sz w:val="20"/>
                <w:szCs w:val="20"/>
                <w:lang w:val="en-US"/>
              </w:rPr>
              <w:t>DWG</w:t>
            </w:r>
            <w:r w:rsidRPr="00AE3B88">
              <w:rPr>
                <w:sz w:val="20"/>
                <w:szCs w:val="20"/>
              </w:rPr>
              <w:t xml:space="preserve"> (графическая часть), </w:t>
            </w:r>
            <w:r w:rsidRPr="00AE3B88">
              <w:rPr>
                <w:sz w:val="20"/>
                <w:szCs w:val="20"/>
                <w:lang w:val="en-US"/>
              </w:rPr>
              <w:t>AutoCAD</w:t>
            </w:r>
            <w:r w:rsidRPr="00AE3B88">
              <w:rPr>
                <w:sz w:val="20"/>
                <w:szCs w:val="20"/>
              </w:rPr>
              <w:t xml:space="preserve">. Сметная документация в формате XML.  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Программный сметный файл должен открываться программным комплексом «Гранд-смета».</w:t>
            </w:r>
          </w:p>
          <w:p w:rsidR="00975F9B" w:rsidRPr="00AE3B88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Структура и название документов в электронном виде должны соответствовать аналогичным документам на бумажных носителях</w:t>
            </w:r>
          </w:p>
          <w:p w:rsidR="00975F9B" w:rsidRPr="0017756A" w:rsidRDefault="00975F9B" w:rsidP="00975F9B">
            <w:pPr>
              <w:ind w:firstLine="154"/>
              <w:jc w:val="both"/>
              <w:rPr>
                <w:sz w:val="20"/>
                <w:szCs w:val="20"/>
              </w:rPr>
            </w:pPr>
            <w:r w:rsidRPr="00AE3B88">
              <w:rPr>
                <w:sz w:val="20"/>
                <w:szCs w:val="20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</w:tbl>
    <w:p w:rsidR="00975F9B" w:rsidRDefault="00975F9B"/>
    <w:p w:rsidR="001B4970" w:rsidRPr="00317136" w:rsidRDefault="001B4970" w:rsidP="001B4970"/>
    <w:sectPr w:rsidR="001B4970" w:rsidRPr="00317136" w:rsidSect="00F96E14">
      <w:footerReference w:type="default" r:id="rId8"/>
      <w:pgSz w:w="11906" w:h="16838"/>
      <w:pgMar w:top="851" w:right="284" w:bottom="567" w:left="1701" w:header="0" w:footer="25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6B6" w:rsidRDefault="002246B6">
      <w:r>
        <w:separator/>
      </w:r>
    </w:p>
  </w:endnote>
  <w:endnote w:type="continuationSeparator" w:id="1">
    <w:p w:rsidR="002246B6" w:rsidRDefault="00224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D5B" w:rsidRDefault="00922D5B">
    <w:pPr>
      <w:pStyle w:val="af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6B6" w:rsidRDefault="002246B6">
      <w:r>
        <w:separator/>
      </w:r>
    </w:p>
  </w:footnote>
  <w:footnote w:type="continuationSeparator" w:id="1">
    <w:p w:rsidR="002246B6" w:rsidRDefault="00224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435268"/>
    <w:multiLevelType w:val="hybridMultilevel"/>
    <w:tmpl w:val="8748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147DC4"/>
    <w:multiLevelType w:val="multilevel"/>
    <w:tmpl w:val="2BCEDB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711B39"/>
    <w:multiLevelType w:val="multilevel"/>
    <w:tmpl w:val="334EAC6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645719"/>
    <w:multiLevelType w:val="multilevel"/>
    <w:tmpl w:val="5E7AD3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617CB7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0E1D04"/>
    <w:multiLevelType w:val="multilevel"/>
    <w:tmpl w:val="C5364F5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6BE"/>
    <w:rsid w:val="000108AA"/>
    <w:rsid w:val="00020752"/>
    <w:rsid w:val="0002233C"/>
    <w:rsid w:val="00035FC5"/>
    <w:rsid w:val="00036393"/>
    <w:rsid w:val="00037CAE"/>
    <w:rsid w:val="00046606"/>
    <w:rsid w:val="000635DE"/>
    <w:rsid w:val="0006602C"/>
    <w:rsid w:val="00071E42"/>
    <w:rsid w:val="00071EDC"/>
    <w:rsid w:val="00085A7B"/>
    <w:rsid w:val="00090575"/>
    <w:rsid w:val="000B529E"/>
    <w:rsid w:val="000B7926"/>
    <w:rsid w:val="000E38FA"/>
    <w:rsid w:val="00107BE8"/>
    <w:rsid w:val="00115BDD"/>
    <w:rsid w:val="00121616"/>
    <w:rsid w:val="00123212"/>
    <w:rsid w:val="00126B93"/>
    <w:rsid w:val="001302A9"/>
    <w:rsid w:val="00130583"/>
    <w:rsid w:val="00131C55"/>
    <w:rsid w:val="001368DB"/>
    <w:rsid w:val="00137429"/>
    <w:rsid w:val="00151D6D"/>
    <w:rsid w:val="001555A3"/>
    <w:rsid w:val="00167991"/>
    <w:rsid w:val="00167E59"/>
    <w:rsid w:val="001703B1"/>
    <w:rsid w:val="00170ACD"/>
    <w:rsid w:val="00170DE3"/>
    <w:rsid w:val="0017379E"/>
    <w:rsid w:val="001758C0"/>
    <w:rsid w:val="0017756A"/>
    <w:rsid w:val="00181C00"/>
    <w:rsid w:val="001A00AC"/>
    <w:rsid w:val="001B4970"/>
    <w:rsid w:val="001D1523"/>
    <w:rsid w:val="001F1AF8"/>
    <w:rsid w:val="00200C0B"/>
    <w:rsid w:val="0020462F"/>
    <w:rsid w:val="002216BB"/>
    <w:rsid w:val="002246B6"/>
    <w:rsid w:val="0022765F"/>
    <w:rsid w:val="00237D3C"/>
    <w:rsid w:val="00240D67"/>
    <w:rsid w:val="00250668"/>
    <w:rsid w:val="002510E1"/>
    <w:rsid w:val="002638C7"/>
    <w:rsid w:val="00281FB4"/>
    <w:rsid w:val="00282C71"/>
    <w:rsid w:val="00285F53"/>
    <w:rsid w:val="00292081"/>
    <w:rsid w:val="00292C03"/>
    <w:rsid w:val="002A053D"/>
    <w:rsid w:val="002A4545"/>
    <w:rsid w:val="002A59C7"/>
    <w:rsid w:val="002A6401"/>
    <w:rsid w:val="002B74B4"/>
    <w:rsid w:val="002C056C"/>
    <w:rsid w:val="002D7BE7"/>
    <w:rsid w:val="002F0852"/>
    <w:rsid w:val="002F42E1"/>
    <w:rsid w:val="002F5E6C"/>
    <w:rsid w:val="00307279"/>
    <w:rsid w:val="00317136"/>
    <w:rsid w:val="003351F3"/>
    <w:rsid w:val="003456EF"/>
    <w:rsid w:val="00346844"/>
    <w:rsid w:val="0035383D"/>
    <w:rsid w:val="0035459C"/>
    <w:rsid w:val="00365305"/>
    <w:rsid w:val="003659B1"/>
    <w:rsid w:val="0039254A"/>
    <w:rsid w:val="003950D2"/>
    <w:rsid w:val="003A2B17"/>
    <w:rsid w:val="003B46B3"/>
    <w:rsid w:val="003B6380"/>
    <w:rsid w:val="003C0593"/>
    <w:rsid w:val="003E3CD7"/>
    <w:rsid w:val="003F2E62"/>
    <w:rsid w:val="003F4C35"/>
    <w:rsid w:val="003F52E6"/>
    <w:rsid w:val="0040360A"/>
    <w:rsid w:val="004063D7"/>
    <w:rsid w:val="0041188F"/>
    <w:rsid w:val="00414FEE"/>
    <w:rsid w:val="00416E51"/>
    <w:rsid w:val="00423D0D"/>
    <w:rsid w:val="00441070"/>
    <w:rsid w:val="00444F96"/>
    <w:rsid w:val="0045023A"/>
    <w:rsid w:val="00450452"/>
    <w:rsid w:val="00452FEE"/>
    <w:rsid w:val="00464BE6"/>
    <w:rsid w:val="004663A7"/>
    <w:rsid w:val="004667B6"/>
    <w:rsid w:val="004825A4"/>
    <w:rsid w:val="004867C8"/>
    <w:rsid w:val="00490D72"/>
    <w:rsid w:val="004974E3"/>
    <w:rsid w:val="004A2B96"/>
    <w:rsid w:val="004A7C89"/>
    <w:rsid w:val="004B1587"/>
    <w:rsid w:val="004B33E7"/>
    <w:rsid w:val="004D283D"/>
    <w:rsid w:val="004D5C15"/>
    <w:rsid w:val="004E409A"/>
    <w:rsid w:val="004E414A"/>
    <w:rsid w:val="00503C99"/>
    <w:rsid w:val="00510E25"/>
    <w:rsid w:val="00512B32"/>
    <w:rsid w:val="00517FA9"/>
    <w:rsid w:val="00526AAB"/>
    <w:rsid w:val="00527E78"/>
    <w:rsid w:val="00533F77"/>
    <w:rsid w:val="00546E76"/>
    <w:rsid w:val="00551EDA"/>
    <w:rsid w:val="00553F74"/>
    <w:rsid w:val="00554819"/>
    <w:rsid w:val="0055647D"/>
    <w:rsid w:val="00556A58"/>
    <w:rsid w:val="00570DD3"/>
    <w:rsid w:val="005743C3"/>
    <w:rsid w:val="00577DC9"/>
    <w:rsid w:val="0058183A"/>
    <w:rsid w:val="00595480"/>
    <w:rsid w:val="00595D45"/>
    <w:rsid w:val="005A5472"/>
    <w:rsid w:val="005B0540"/>
    <w:rsid w:val="005C797A"/>
    <w:rsid w:val="005D6E62"/>
    <w:rsid w:val="005E136A"/>
    <w:rsid w:val="005E6586"/>
    <w:rsid w:val="006178DE"/>
    <w:rsid w:val="00634038"/>
    <w:rsid w:val="006363A9"/>
    <w:rsid w:val="00641C6C"/>
    <w:rsid w:val="00663998"/>
    <w:rsid w:val="00666D26"/>
    <w:rsid w:val="006707CD"/>
    <w:rsid w:val="0068267D"/>
    <w:rsid w:val="006970E4"/>
    <w:rsid w:val="006B308F"/>
    <w:rsid w:val="006C03B9"/>
    <w:rsid w:val="006C26DC"/>
    <w:rsid w:val="006C4243"/>
    <w:rsid w:val="006E4E2E"/>
    <w:rsid w:val="006F0252"/>
    <w:rsid w:val="006F1F92"/>
    <w:rsid w:val="006F37B3"/>
    <w:rsid w:val="006F797C"/>
    <w:rsid w:val="007020AE"/>
    <w:rsid w:val="007273FD"/>
    <w:rsid w:val="007309B9"/>
    <w:rsid w:val="007325B4"/>
    <w:rsid w:val="00734651"/>
    <w:rsid w:val="00734995"/>
    <w:rsid w:val="00747E24"/>
    <w:rsid w:val="007633A6"/>
    <w:rsid w:val="00770306"/>
    <w:rsid w:val="00776448"/>
    <w:rsid w:val="0078056B"/>
    <w:rsid w:val="00780E3D"/>
    <w:rsid w:val="007869A4"/>
    <w:rsid w:val="00790FF8"/>
    <w:rsid w:val="00797966"/>
    <w:rsid w:val="007D741C"/>
    <w:rsid w:val="008002B7"/>
    <w:rsid w:val="008137BD"/>
    <w:rsid w:val="008147DC"/>
    <w:rsid w:val="00821C39"/>
    <w:rsid w:val="008277AB"/>
    <w:rsid w:val="00836FBE"/>
    <w:rsid w:val="0084598B"/>
    <w:rsid w:val="00855488"/>
    <w:rsid w:val="00873AFE"/>
    <w:rsid w:val="00874727"/>
    <w:rsid w:val="008B14FD"/>
    <w:rsid w:val="008B52FF"/>
    <w:rsid w:val="008E0DE0"/>
    <w:rsid w:val="008F178E"/>
    <w:rsid w:val="008F698F"/>
    <w:rsid w:val="00907E50"/>
    <w:rsid w:val="0091532F"/>
    <w:rsid w:val="00922D5B"/>
    <w:rsid w:val="00923A69"/>
    <w:rsid w:val="009250D5"/>
    <w:rsid w:val="00925B24"/>
    <w:rsid w:val="0096498C"/>
    <w:rsid w:val="00975F9B"/>
    <w:rsid w:val="00993DF3"/>
    <w:rsid w:val="009F1297"/>
    <w:rsid w:val="009F3308"/>
    <w:rsid w:val="00A035A4"/>
    <w:rsid w:val="00A134C4"/>
    <w:rsid w:val="00A1385A"/>
    <w:rsid w:val="00A149EE"/>
    <w:rsid w:val="00A51835"/>
    <w:rsid w:val="00A56D1D"/>
    <w:rsid w:val="00A64B0A"/>
    <w:rsid w:val="00A829C5"/>
    <w:rsid w:val="00A8459B"/>
    <w:rsid w:val="00A84C70"/>
    <w:rsid w:val="00A86313"/>
    <w:rsid w:val="00A86FF4"/>
    <w:rsid w:val="00A9657C"/>
    <w:rsid w:val="00A974D8"/>
    <w:rsid w:val="00AA2D65"/>
    <w:rsid w:val="00AA547D"/>
    <w:rsid w:val="00AE2377"/>
    <w:rsid w:val="00AE3B88"/>
    <w:rsid w:val="00AE3DA7"/>
    <w:rsid w:val="00AE4D6E"/>
    <w:rsid w:val="00B0078B"/>
    <w:rsid w:val="00B04E4A"/>
    <w:rsid w:val="00B20499"/>
    <w:rsid w:val="00B315AB"/>
    <w:rsid w:val="00B425F8"/>
    <w:rsid w:val="00B42C90"/>
    <w:rsid w:val="00B43CE4"/>
    <w:rsid w:val="00B46F27"/>
    <w:rsid w:val="00B54758"/>
    <w:rsid w:val="00B62A3A"/>
    <w:rsid w:val="00B74043"/>
    <w:rsid w:val="00B85233"/>
    <w:rsid w:val="00BA5B72"/>
    <w:rsid w:val="00BC1744"/>
    <w:rsid w:val="00BC72B4"/>
    <w:rsid w:val="00BD1724"/>
    <w:rsid w:val="00BE2073"/>
    <w:rsid w:val="00BE5047"/>
    <w:rsid w:val="00C00622"/>
    <w:rsid w:val="00C0089B"/>
    <w:rsid w:val="00C00992"/>
    <w:rsid w:val="00C06CC7"/>
    <w:rsid w:val="00C40F19"/>
    <w:rsid w:val="00C557C4"/>
    <w:rsid w:val="00C61AB3"/>
    <w:rsid w:val="00C61F24"/>
    <w:rsid w:val="00C65CED"/>
    <w:rsid w:val="00C65E72"/>
    <w:rsid w:val="00C810CF"/>
    <w:rsid w:val="00C912B7"/>
    <w:rsid w:val="00C942F6"/>
    <w:rsid w:val="00C9680C"/>
    <w:rsid w:val="00CA1FD8"/>
    <w:rsid w:val="00CC181E"/>
    <w:rsid w:val="00CC3376"/>
    <w:rsid w:val="00D3262F"/>
    <w:rsid w:val="00D35856"/>
    <w:rsid w:val="00D40AD8"/>
    <w:rsid w:val="00D42000"/>
    <w:rsid w:val="00D42342"/>
    <w:rsid w:val="00D44A55"/>
    <w:rsid w:val="00D4576F"/>
    <w:rsid w:val="00D55757"/>
    <w:rsid w:val="00D558DF"/>
    <w:rsid w:val="00D60982"/>
    <w:rsid w:val="00D63BDC"/>
    <w:rsid w:val="00D646B5"/>
    <w:rsid w:val="00D73B71"/>
    <w:rsid w:val="00D7627D"/>
    <w:rsid w:val="00D8634A"/>
    <w:rsid w:val="00D957E6"/>
    <w:rsid w:val="00DC542A"/>
    <w:rsid w:val="00DD54E6"/>
    <w:rsid w:val="00DD6058"/>
    <w:rsid w:val="00DD73AB"/>
    <w:rsid w:val="00DE73DA"/>
    <w:rsid w:val="00DF2C56"/>
    <w:rsid w:val="00DF2E01"/>
    <w:rsid w:val="00E10B3A"/>
    <w:rsid w:val="00E13991"/>
    <w:rsid w:val="00E156BE"/>
    <w:rsid w:val="00E20DFD"/>
    <w:rsid w:val="00E34640"/>
    <w:rsid w:val="00E50465"/>
    <w:rsid w:val="00E51CB1"/>
    <w:rsid w:val="00E64F11"/>
    <w:rsid w:val="00E71194"/>
    <w:rsid w:val="00E720A0"/>
    <w:rsid w:val="00E945E4"/>
    <w:rsid w:val="00E94D67"/>
    <w:rsid w:val="00E9506C"/>
    <w:rsid w:val="00EA02DE"/>
    <w:rsid w:val="00EA2A36"/>
    <w:rsid w:val="00EA46AE"/>
    <w:rsid w:val="00EA6B02"/>
    <w:rsid w:val="00EB7494"/>
    <w:rsid w:val="00EC0992"/>
    <w:rsid w:val="00EC1742"/>
    <w:rsid w:val="00EC5DDE"/>
    <w:rsid w:val="00ED2AE9"/>
    <w:rsid w:val="00EE1D4E"/>
    <w:rsid w:val="00EE1F97"/>
    <w:rsid w:val="00EE273B"/>
    <w:rsid w:val="00EF1278"/>
    <w:rsid w:val="00F2048A"/>
    <w:rsid w:val="00F209B6"/>
    <w:rsid w:val="00F210DE"/>
    <w:rsid w:val="00F32111"/>
    <w:rsid w:val="00F53D9E"/>
    <w:rsid w:val="00F55EBB"/>
    <w:rsid w:val="00F65B7E"/>
    <w:rsid w:val="00F73F8C"/>
    <w:rsid w:val="00F752BB"/>
    <w:rsid w:val="00F77024"/>
    <w:rsid w:val="00F85276"/>
    <w:rsid w:val="00F96E14"/>
    <w:rsid w:val="00FA170E"/>
    <w:rsid w:val="00FA2C2A"/>
    <w:rsid w:val="00FA441E"/>
    <w:rsid w:val="00FA4C6C"/>
    <w:rsid w:val="00FB5F3C"/>
    <w:rsid w:val="00FC0E71"/>
    <w:rsid w:val="00FC3589"/>
    <w:rsid w:val="00FC678C"/>
    <w:rsid w:val="00FE0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14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F96E14"/>
    <w:pPr>
      <w:keepNext/>
      <w:widowControl w:val="0"/>
      <w:numPr>
        <w:numId w:val="1"/>
      </w:numPr>
      <w:autoSpaceDE w:val="0"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"/>
    <w:qFormat/>
    <w:rsid w:val="00F96E14"/>
    <w:pPr>
      <w:keepNext/>
      <w:widowControl w:val="0"/>
      <w:numPr>
        <w:ilvl w:val="1"/>
        <w:numId w:val="1"/>
      </w:numPr>
      <w:autoSpaceDE w:val="0"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rsid w:val="00F96E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paragraph" w:styleId="4">
    <w:name w:val="heading 4"/>
    <w:basedOn w:val="a"/>
    <w:next w:val="a"/>
    <w:qFormat/>
    <w:rsid w:val="00F96E14"/>
    <w:pPr>
      <w:keepNext/>
      <w:widowControl w:val="0"/>
      <w:numPr>
        <w:ilvl w:val="3"/>
        <w:numId w:val="1"/>
      </w:numPr>
      <w:autoSpaceDE w:val="0"/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paragraph" w:styleId="6">
    <w:name w:val="heading 6"/>
    <w:basedOn w:val="a"/>
    <w:next w:val="a"/>
    <w:qFormat/>
    <w:rsid w:val="00F96E14"/>
    <w:pPr>
      <w:widowControl w:val="0"/>
      <w:numPr>
        <w:ilvl w:val="5"/>
        <w:numId w:val="1"/>
      </w:numPr>
      <w:autoSpaceDE w:val="0"/>
      <w:spacing w:before="240" w:after="60"/>
      <w:outlineLvl w:val="5"/>
    </w:pPr>
    <w:rPr>
      <w:rFonts w:ascii="Calibri" w:hAnsi="Calibri" w:cs="Calibri"/>
      <w:b/>
      <w:bCs/>
      <w:sz w:val="22"/>
      <w:szCs w:val="22"/>
      <w:lang w:val="en-US"/>
    </w:rPr>
  </w:style>
  <w:style w:type="paragraph" w:styleId="7">
    <w:name w:val="heading 7"/>
    <w:basedOn w:val="a"/>
    <w:next w:val="a"/>
    <w:qFormat/>
    <w:rsid w:val="00F96E14"/>
    <w:pPr>
      <w:widowControl w:val="0"/>
      <w:numPr>
        <w:ilvl w:val="6"/>
        <w:numId w:val="1"/>
      </w:numPr>
      <w:autoSpaceDE w:val="0"/>
      <w:spacing w:before="240" w:after="60"/>
      <w:outlineLvl w:val="6"/>
    </w:pPr>
    <w:rPr>
      <w:rFonts w:ascii="Calibri" w:hAnsi="Calibri" w:cs="Calibri"/>
      <w:lang w:val="en-US"/>
    </w:rPr>
  </w:style>
  <w:style w:type="paragraph" w:styleId="8">
    <w:name w:val="heading 8"/>
    <w:basedOn w:val="a"/>
    <w:next w:val="a"/>
    <w:qFormat/>
    <w:rsid w:val="00F96E14"/>
    <w:pPr>
      <w:widowControl w:val="0"/>
      <w:numPr>
        <w:ilvl w:val="7"/>
        <w:numId w:val="1"/>
      </w:numPr>
      <w:autoSpaceDE w:val="0"/>
      <w:spacing w:before="240" w:after="60"/>
      <w:outlineLvl w:val="7"/>
    </w:pPr>
    <w:rPr>
      <w:rFonts w:ascii="Calibri" w:hAnsi="Calibri" w:cs="Calibri"/>
      <w:i/>
      <w:iCs/>
      <w:lang w:val="en-US"/>
    </w:rPr>
  </w:style>
  <w:style w:type="paragraph" w:styleId="9">
    <w:name w:val="heading 9"/>
    <w:basedOn w:val="a"/>
    <w:next w:val="a"/>
    <w:qFormat/>
    <w:rsid w:val="00F96E14"/>
    <w:pPr>
      <w:widowControl w:val="0"/>
      <w:numPr>
        <w:ilvl w:val="8"/>
        <w:numId w:val="1"/>
      </w:numPr>
      <w:autoSpaceDE w:val="0"/>
      <w:spacing w:before="240" w:after="60"/>
      <w:outlineLvl w:val="8"/>
    </w:pPr>
    <w:rPr>
      <w:rFonts w:ascii="Cambria" w:hAnsi="Cambria" w:cs="Cambri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96E14"/>
    <w:rPr>
      <w:rFonts w:ascii="Symbol" w:hAnsi="Symbol" w:cs="Symbol"/>
    </w:rPr>
  </w:style>
  <w:style w:type="character" w:customStyle="1" w:styleId="WW8Num1z2">
    <w:name w:val="WW8Num1z2"/>
    <w:qFormat/>
    <w:rsid w:val="00F96E14"/>
    <w:rPr>
      <w:rFonts w:ascii="Courier New" w:hAnsi="Courier New" w:cs="Courier New"/>
    </w:rPr>
  </w:style>
  <w:style w:type="character" w:customStyle="1" w:styleId="WW8Num1z3">
    <w:name w:val="WW8Num1z3"/>
    <w:qFormat/>
    <w:rsid w:val="00F96E14"/>
    <w:rPr>
      <w:rFonts w:ascii="Wingdings" w:hAnsi="Wingdings" w:cs="Wingdings"/>
    </w:rPr>
  </w:style>
  <w:style w:type="character" w:customStyle="1" w:styleId="WW8Num2z0">
    <w:name w:val="WW8Num2z0"/>
    <w:qFormat/>
    <w:rsid w:val="00F96E14"/>
    <w:rPr>
      <w:rFonts w:ascii="Symbol" w:hAnsi="Symbol" w:cs="OpenSymbol"/>
    </w:rPr>
  </w:style>
  <w:style w:type="character" w:customStyle="1" w:styleId="WW8Num3z0">
    <w:name w:val="WW8Num3z0"/>
    <w:qFormat/>
    <w:rsid w:val="00F96E14"/>
    <w:rPr>
      <w:rFonts w:ascii="Symbol" w:hAnsi="Symbol" w:cs="Symbol"/>
    </w:rPr>
  </w:style>
  <w:style w:type="character" w:customStyle="1" w:styleId="WW8Num3z1">
    <w:name w:val="WW8Num3z1"/>
    <w:qFormat/>
    <w:rsid w:val="00F96E14"/>
    <w:rPr>
      <w:rFonts w:ascii="Courier New" w:hAnsi="Courier New" w:cs="Courier New"/>
    </w:rPr>
  </w:style>
  <w:style w:type="character" w:customStyle="1" w:styleId="WW8Num3z2">
    <w:name w:val="WW8Num3z2"/>
    <w:qFormat/>
    <w:rsid w:val="00F96E14"/>
    <w:rPr>
      <w:rFonts w:ascii="Wingdings" w:hAnsi="Wingdings" w:cs="Wingdings"/>
    </w:rPr>
  </w:style>
  <w:style w:type="character" w:customStyle="1" w:styleId="WW8Num4z0">
    <w:name w:val="WW8Num4z0"/>
    <w:qFormat/>
    <w:rsid w:val="00F96E14"/>
  </w:style>
  <w:style w:type="character" w:customStyle="1" w:styleId="WW8Num4z1">
    <w:name w:val="WW8Num4z1"/>
    <w:qFormat/>
    <w:rsid w:val="00F96E14"/>
  </w:style>
  <w:style w:type="character" w:customStyle="1" w:styleId="WW8Num4z2">
    <w:name w:val="WW8Num4z2"/>
    <w:qFormat/>
    <w:rsid w:val="00F96E14"/>
  </w:style>
  <w:style w:type="character" w:customStyle="1" w:styleId="WW8Num4z3">
    <w:name w:val="WW8Num4z3"/>
    <w:qFormat/>
    <w:rsid w:val="00F96E14"/>
  </w:style>
  <w:style w:type="character" w:customStyle="1" w:styleId="WW8Num4z4">
    <w:name w:val="WW8Num4z4"/>
    <w:qFormat/>
    <w:rsid w:val="00F96E14"/>
  </w:style>
  <w:style w:type="character" w:customStyle="1" w:styleId="WW8Num4z5">
    <w:name w:val="WW8Num4z5"/>
    <w:qFormat/>
    <w:rsid w:val="00F96E14"/>
  </w:style>
  <w:style w:type="character" w:customStyle="1" w:styleId="WW8Num4z6">
    <w:name w:val="WW8Num4z6"/>
    <w:qFormat/>
    <w:rsid w:val="00F96E14"/>
  </w:style>
  <w:style w:type="character" w:customStyle="1" w:styleId="WW8Num4z7">
    <w:name w:val="WW8Num4z7"/>
    <w:qFormat/>
    <w:rsid w:val="00F96E14"/>
  </w:style>
  <w:style w:type="character" w:customStyle="1" w:styleId="WW8Num4z8">
    <w:name w:val="WW8Num4z8"/>
    <w:qFormat/>
    <w:rsid w:val="00F96E14"/>
  </w:style>
  <w:style w:type="character" w:customStyle="1" w:styleId="WW8Num5z0">
    <w:name w:val="WW8Num5z0"/>
    <w:qFormat/>
    <w:rsid w:val="00F96E14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F96E14"/>
    <w:rPr>
      <w:rFonts w:ascii="Courier New" w:hAnsi="Courier New" w:cs="Courier New"/>
    </w:rPr>
  </w:style>
  <w:style w:type="character" w:customStyle="1" w:styleId="WW8Num5z2">
    <w:name w:val="WW8Num5z2"/>
    <w:qFormat/>
    <w:rsid w:val="00F96E14"/>
    <w:rPr>
      <w:rFonts w:ascii="Wingdings" w:hAnsi="Wingdings" w:cs="Wingdings"/>
    </w:rPr>
  </w:style>
  <w:style w:type="character" w:customStyle="1" w:styleId="WW8Num5z3">
    <w:name w:val="WW8Num5z3"/>
    <w:qFormat/>
    <w:rsid w:val="00F96E14"/>
    <w:rPr>
      <w:rFonts w:ascii="Symbol" w:hAnsi="Symbol" w:cs="Symbol"/>
    </w:rPr>
  </w:style>
  <w:style w:type="character" w:customStyle="1" w:styleId="WW8Num6z0">
    <w:name w:val="WW8Num6z0"/>
    <w:qFormat/>
    <w:rsid w:val="00F96E14"/>
    <w:rPr>
      <w:rFonts w:ascii="Symbol" w:hAnsi="Symbol" w:cs="Symbol"/>
      <w:b/>
      <w:i w:val="0"/>
      <w:color w:val="000000"/>
    </w:rPr>
  </w:style>
  <w:style w:type="character" w:customStyle="1" w:styleId="WW8Num6z1">
    <w:name w:val="WW8Num6z1"/>
    <w:qFormat/>
    <w:rsid w:val="00F96E14"/>
    <w:rPr>
      <w:rFonts w:ascii="Courier New" w:hAnsi="Courier New" w:cs="Courier New"/>
    </w:rPr>
  </w:style>
  <w:style w:type="character" w:customStyle="1" w:styleId="WW8Num6z2">
    <w:name w:val="WW8Num6z2"/>
    <w:qFormat/>
    <w:rsid w:val="00F96E14"/>
    <w:rPr>
      <w:rFonts w:ascii="Wingdings" w:hAnsi="Wingdings" w:cs="Wingdings"/>
    </w:rPr>
  </w:style>
  <w:style w:type="character" w:customStyle="1" w:styleId="WW8Num6z3">
    <w:name w:val="WW8Num6z3"/>
    <w:qFormat/>
    <w:rsid w:val="00F96E14"/>
    <w:rPr>
      <w:rFonts w:ascii="Symbol" w:hAnsi="Symbol" w:cs="Symbol"/>
    </w:rPr>
  </w:style>
  <w:style w:type="character" w:customStyle="1" w:styleId="WW8Num7z0">
    <w:name w:val="WW8Num7z0"/>
    <w:qFormat/>
    <w:rsid w:val="00F96E14"/>
  </w:style>
  <w:style w:type="character" w:customStyle="1" w:styleId="WW8Num7z1">
    <w:name w:val="WW8Num7z1"/>
    <w:qFormat/>
    <w:rsid w:val="00F96E14"/>
  </w:style>
  <w:style w:type="character" w:customStyle="1" w:styleId="WW8Num7z2">
    <w:name w:val="WW8Num7z2"/>
    <w:qFormat/>
    <w:rsid w:val="00F96E14"/>
  </w:style>
  <w:style w:type="character" w:customStyle="1" w:styleId="WW8Num7z3">
    <w:name w:val="WW8Num7z3"/>
    <w:qFormat/>
    <w:rsid w:val="00F96E14"/>
  </w:style>
  <w:style w:type="character" w:customStyle="1" w:styleId="WW8Num7z4">
    <w:name w:val="WW8Num7z4"/>
    <w:qFormat/>
    <w:rsid w:val="00F96E14"/>
  </w:style>
  <w:style w:type="character" w:customStyle="1" w:styleId="WW8Num7z5">
    <w:name w:val="WW8Num7z5"/>
    <w:qFormat/>
    <w:rsid w:val="00F96E14"/>
  </w:style>
  <w:style w:type="character" w:customStyle="1" w:styleId="WW8Num7z6">
    <w:name w:val="WW8Num7z6"/>
    <w:qFormat/>
    <w:rsid w:val="00F96E14"/>
  </w:style>
  <w:style w:type="character" w:customStyle="1" w:styleId="WW8Num7z7">
    <w:name w:val="WW8Num7z7"/>
    <w:qFormat/>
    <w:rsid w:val="00F96E14"/>
  </w:style>
  <w:style w:type="character" w:customStyle="1" w:styleId="WW8Num7z8">
    <w:name w:val="WW8Num7z8"/>
    <w:qFormat/>
    <w:rsid w:val="00F96E14"/>
  </w:style>
  <w:style w:type="character" w:customStyle="1" w:styleId="WW8Num8z0">
    <w:name w:val="WW8Num8z0"/>
    <w:qFormat/>
    <w:rsid w:val="00F96E14"/>
    <w:rPr>
      <w:rFonts w:ascii="Symbol" w:hAnsi="Symbol" w:cs="Symbol"/>
    </w:rPr>
  </w:style>
  <w:style w:type="character" w:customStyle="1" w:styleId="WW8Num8z1">
    <w:name w:val="WW8Num8z1"/>
    <w:qFormat/>
    <w:rsid w:val="00F96E14"/>
    <w:rPr>
      <w:rFonts w:ascii="Courier New" w:hAnsi="Courier New" w:cs="Courier New"/>
    </w:rPr>
  </w:style>
  <w:style w:type="character" w:customStyle="1" w:styleId="WW8Num8z2">
    <w:name w:val="WW8Num8z2"/>
    <w:qFormat/>
    <w:rsid w:val="00F96E14"/>
    <w:rPr>
      <w:rFonts w:ascii="Wingdings" w:hAnsi="Wingdings" w:cs="Wingdings"/>
    </w:rPr>
  </w:style>
  <w:style w:type="character" w:customStyle="1" w:styleId="WW8Num9z0">
    <w:name w:val="WW8Num9z0"/>
    <w:qFormat/>
    <w:rsid w:val="00F96E14"/>
    <w:rPr>
      <w:rFonts w:ascii="Symbol" w:hAnsi="Symbol" w:cs="Symbol"/>
    </w:rPr>
  </w:style>
  <w:style w:type="character" w:customStyle="1" w:styleId="WW8Num9z1">
    <w:name w:val="WW8Num9z1"/>
    <w:qFormat/>
    <w:rsid w:val="00F96E14"/>
    <w:rPr>
      <w:rFonts w:ascii="Courier New" w:hAnsi="Courier New" w:cs="Courier New"/>
    </w:rPr>
  </w:style>
  <w:style w:type="character" w:customStyle="1" w:styleId="WW8Num9z2">
    <w:name w:val="WW8Num9z2"/>
    <w:qFormat/>
    <w:rsid w:val="00F96E14"/>
    <w:rPr>
      <w:rFonts w:ascii="Wingdings" w:hAnsi="Wingdings" w:cs="Wingdings"/>
    </w:rPr>
  </w:style>
  <w:style w:type="character" w:customStyle="1" w:styleId="WW8Num10z0">
    <w:name w:val="WW8Num10z0"/>
    <w:qFormat/>
    <w:rsid w:val="00F96E14"/>
    <w:rPr>
      <w:rFonts w:ascii="Symbol" w:eastAsia="Calibri" w:hAnsi="Symbol" w:cs="Symbol"/>
      <w:color w:val="FFFFFF"/>
    </w:rPr>
  </w:style>
  <w:style w:type="character" w:customStyle="1" w:styleId="WW8Num10z1">
    <w:name w:val="WW8Num10z1"/>
    <w:qFormat/>
    <w:rsid w:val="00F96E14"/>
    <w:rPr>
      <w:rFonts w:ascii="Courier New" w:hAnsi="Courier New" w:cs="Courier New"/>
    </w:rPr>
  </w:style>
  <w:style w:type="character" w:customStyle="1" w:styleId="WW8Num10z2">
    <w:name w:val="WW8Num10z2"/>
    <w:qFormat/>
    <w:rsid w:val="00F96E14"/>
    <w:rPr>
      <w:rFonts w:ascii="Wingdings" w:hAnsi="Wingdings" w:cs="Wingdings"/>
    </w:rPr>
  </w:style>
  <w:style w:type="character" w:customStyle="1" w:styleId="WW8Num10z3">
    <w:name w:val="WW8Num10z3"/>
    <w:qFormat/>
    <w:rsid w:val="00F96E14"/>
    <w:rPr>
      <w:rFonts w:ascii="Symbol" w:hAnsi="Symbol" w:cs="Symbol"/>
    </w:rPr>
  </w:style>
  <w:style w:type="character" w:customStyle="1" w:styleId="WW8Num11z0">
    <w:name w:val="WW8Num11z0"/>
    <w:qFormat/>
    <w:rsid w:val="00F96E14"/>
    <w:rPr>
      <w:rFonts w:ascii="Symbol" w:hAnsi="Symbol" w:cs="Symbol"/>
      <w:b/>
      <w:i w:val="0"/>
      <w:color w:val="000000"/>
    </w:rPr>
  </w:style>
  <w:style w:type="character" w:customStyle="1" w:styleId="WW8Num11z1">
    <w:name w:val="WW8Num11z1"/>
    <w:qFormat/>
    <w:rsid w:val="00F96E14"/>
    <w:rPr>
      <w:rFonts w:ascii="Courier New" w:hAnsi="Courier New" w:cs="Courier New"/>
    </w:rPr>
  </w:style>
  <w:style w:type="character" w:customStyle="1" w:styleId="WW8Num11z2">
    <w:name w:val="WW8Num11z2"/>
    <w:qFormat/>
    <w:rsid w:val="00F96E14"/>
    <w:rPr>
      <w:rFonts w:ascii="Wingdings" w:hAnsi="Wingdings" w:cs="Wingdings"/>
    </w:rPr>
  </w:style>
  <w:style w:type="character" w:customStyle="1" w:styleId="WW8Num11z3">
    <w:name w:val="WW8Num11z3"/>
    <w:qFormat/>
    <w:rsid w:val="00F96E14"/>
    <w:rPr>
      <w:rFonts w:ascii="Symbol" w:hAnsi="Symbol" w:cs="Symbol"/>
    </w:rPr>
  </w:style>
  <w:style w:type="character" w:customStyle="1" w:styleId="WW8Num12z0">
    <w:name w:val="WW8Num12z0"/>
    <w:qFormat/>
    <w:rsid w:val="00F96E14"/>
  </w:style>
  <w:style w:type="character" w:customStyle="1" w:styleId="WW8Num12z1">
    <w:name w:val="WW8Num12z1"/>
    <w:qFormat/>
    <w:rsid w:val="00F96E14"/>
  </w:style>
  <w:style w:type="character" w:customStyle="1" w:styleId="WW8Num12z2">
    <w:name w:val="WW8Num12z2"/>
    <w:qFormat/>
    <w:rsid w:val="00F96E14"/>
  </w:style>
  <w:style w:type="character" w:customStyle="1" w:styleId="WW8Num12z3">
    <w:name w:val="WW8Num12z3"/>
    <w:qFormat/>
    <w:rsid w:val="00F96E14"/>
  </w:style>
  <w:style w:type="character" w:customStyle="1" w:styleId="WW8Num12z4">
    <w:name w:val="WW8Num12z4"/>
    <w:qFormat/>
    <w:rsid w:val="00F96E14"/>
  </w:style>
  <w:style w:type="character" w:customStyle="1" w:styleId="WW8Num12z5">
    <w:name w:val="WW8Num12z5"/>
    <w:qFormat/>
    <w:rsid w:val="00F96E14"/>
  </w:style>
  <w:style w:type="character" w:customStyle="1" w:styleId="WW8Num12z6">
    <w:name w:val="WW8Num12z6"/>
    <w:qFormat/>
    <w:rsid w:val="00F96E14"/>
  </w:style>
  <w:style w:type="character" w:customStyle="1" w:styleId="WW8Num12z7">
    <w:name w:val="WW8Num12z7"/>
    <w:qFormat/>
    <w:rsid w:val="00F96E14"/>
  </w:style>
  <w:style w:type="character" w:customStyle="1" w:styleId="WW8Num12z8">
    <w:name w:val="WW8Num12z8"/>
    <w:qFormat/>
    <w:rsid w:val="00F96E14"/>
  </w:style>
  <w:style w:type="character" w:customStyle="1" w:styleId="WW8Num13z0">
    <w:name w:val="WW8Num13z0"/>
    <w:qFormat/>
    <w:rsid w:val="00F96E14"/>
  </w:style>
  <w:style w:type="character" w:customStyle="1" w:styleId="WW8Num13z1">
    <w:name w:val="WW8Num13z1"/>
    <w:qFormat/>
    <w:rsid w:val="00F96E14"/>
  </w:style>
  <w:style w:type="character" w:customStyle="1" w:styleId="WW8Num13z2">
    <w:name w:val="WW8Num13z2"/>
    <w:qFormat/>
    <w:rsid w:val="00F96E14"/>
  </w:style>
  <w:style w:type="character" w:customStyle="1" w:styleId="WW8Num13z3">
    <w:name w:val="WW8Num13z3"/>
    <w:qFormat/>
    <w:rsid w:val="00F96E14"/>
  </w:style>
  <w:style w:type="character" w:customStyle="1" w:styleId="WW8Num13z4">
    <w:name w:val="WW8Num13z4"/>
    <w:qFormat/>
    <w:rsid w:val="00F96E14"/>
  </w:style>
  <w:style w:type="character" w:customStyle="1" w:styleId="WW8Num13z5">
    <w:name w:val="WW8Num13z5"/>
    <w:qFormat/>
    <w:rsid w:val="00F96E14"/>
  </w:style>
  <w:style w:type="character" w:customStyle="1" w:styleId="WW8Num13z6">
    <w:name w:val="WW8Num13z6"/>
    <w:qFormat/>
    <w:rsid w:val="00F96E14"/>
  </w:style>
  <w:style w:type="character" w:customStyle="1" w:styleId="WW8Num13z7">
    <w:name w:val="WW8Num13z7"/>
    <w:qFormat/>
    <w:rsid w:val="00F96E14"/>
  </w:style>
  <w:style w:type="character" w:customStyle="1" w:styleId="WW8Num13z8">
    <w:name w:val="WW8Num13z8"/>
    <w:qFormat/>
    <w:rsid w:val="00F96E14"/>
  </w:style>
  <w:style w:type="character" w:customStyle="1" w:styleId="WW8Num14z0">
    <w:name w:val="WW8Num14z0"/>
    <w:qFormat/>
    <w:rsid w:val="00F96E14"/>
    <w:rPr>
      <w:rFonts w:ascii="Symbol" w:hAnsi="Symbol" w:cs="Symbol"/>
    </w:rPr>
  </w:style>
  <w:style w:type="character" w:customStyle="1" w:styleId="WW8Num14z1">
    <w:name w:val="WW8Num14z1"/>
    <w:qFormat/>
    <w:rsid w:val="00F96E14"/>
    <w:rPr>
      <w:rFonts w:ascii="Courier New" w:hAnsi="Courier New" w:cs="Courier New"/>
    </w:rPr>
  </w:style>
  <w:style w:type="character" w:customStyle="1" w:styleId="WW8Num14z2">
    <w:name w:val="WW8Num14z2"/>
    <w:qFormat/>
    <w:rsid w:val="00F96E14"/>
    <w:rPr>
      <w:rFonts w:ascii="Wingdings" w:hAnsi="Wingdings" w:cs="Wingdings"/>
    </w:rPr>
  </w:style>
  <w:style w:type="character" w:customStyle="1" w:styleId="WW8Num15z0">
    <w:name w:val="WW8Num15z0"/>
    <w:qFormat/>
    <w:rsid w:val="00F96E14"/>
    <w:rPr>
      <w:rFonts w:ascii="Symbol" w:hAnsi="Symbol" w:cs="Symbol"/>
    </w:rPr>
  </w:style>
  <w:style w:type="character" w:customStyle="1" w:styleId="WW8Num15z1">
    <w:name w:val="WW8Num15z1"/>
    <w:qFormat/>
    <w:rsid w:val="00F96E14"/>
    <w:rPr>
      <w:rFonts w:ascii="Courier New" w:hAnsi="Courier New" w:cs="Courier New"/>
    </w:rPr>
  </w:style>
  <w:style w:type="character" w:customStyle="1" w:styleId="WW8Num15z2">
    <w:name w:val="WW8Num15z2"/>
    <w:qFormat/>
    <w:rsid w:val="00F96E14"/>
    <w:rPr>
      <w:rFonts w:ascii="Wingdings" w:hAnsi="Wingdings" w:cs="Wingdings"/>
    </w:rPr>
  </w:style>
  <w:style w:type="character" w:customStyle="1" w:styleId="WW8Num16z0">
    <w:name w:val="WW8Num16z0"/>
    <w:qFormat/>
    <w:rsid w:val="00F96E14"/>
    <w:rPr>
      <w:rFonts w:ascii="Symbol" w:hAnsi="Symbol" w:cs="Symbol"/>
    </w:rPr>
  </w:style>
  <w:style w:type="character" w:customStyle="1" w:styleId="WW8Num16z1">
    <w:name w:val="WW8Num16z1"/>
    <w:qFormat/>
    <w:rsid w:val="00F96E14"/>
    <w:rPr>
      <w:rFonts w:ascii="Courier New" w:hAnsi="Courier New" w:cs="Courier New"/>
    </w:rPr>
  </w:style>
  <w:style w:type="character" w:customStyle="1" w:styleId="WW8Num16z2">
    <w:name w:val="WW8Num16z2"/>
    <w:qFormat/>
    <w:rsid w:val="00F96E14"/>
    <w:rPr>
      <w:rFonts w:ascii="Wingdings" w:hAnsi="Wingdings" w:cs="Wingdings"/>
    </w:rPr>
  </w:style>
  <w:style w:type="character" w:customStyle="1" w:styleId="WW8Num17z0">
    <w:name w:val="WW8Num17z0"/>
    <w:qFormat/>
    <w:rsid w:val="00F96E14"/>
  </w:style>
  <w:style w:type="character" w:customStyle="1" w:styleId="WW8Num17z1">
    <w:name w:val="WW8Num17z1"/>
    <w:qFormat/>
    <w:rsid w:val="00F96E14"/>
  </w:style>
  <w:style w:type="character" w:customStyle="1" w:styleId="WW8Num17z2">
    <w:name w:val="WW8Num17z2"/>
    <w:qFormat/>
    <w:rsid w:val="00F96E14"/>
  </w:style>
  <w:style w:type="character" w:customStyle="1" w:styleId="WW8Num17z3">
    <w:name w:val="WW8Num17z3"/>
    <w:qFormat/>
    <w:rsid w:val="00F96E14"/>
  </w:style>
  <w:style w:type="character" w:customStyle="1" w:styleId="WW8Num17z4">
    <w:name w:val="WW8Num17z4"/>
    <w:qFormat/>
    <w:rsid w:val="00F96E14"/>
  </w:style>
  <w:style w:type="character" w:customStyle="1" w:styleId="WW8Num17z5">
    <w:name w:val="WW8Num17z5"/>
    <w:qFormat/>
    <w:rsid w:val="00F96E14"/>
  </w:style>
  <w:style w:type="character" w:customStyle="1" w:styleId="WW8Num17z6">
    <w:name w:val="WW8Num17z6"/>
    <w:qFormat/>
    <w:rsid w:val="00F96E14"/>
  </w:style>
  <w:style w:type="character" w:customStyle="1" w:styleId="WW8Num17z7">
    <w:name w:val="WW8Num17z7"/>
    <w:qFormat/>
    <w:rsid w:val="00F96E14"/>
  </w:style>
  <w:style w:type="character" w:customStyle="1" w:styleId="WW8Num17z8">
    <w:name w:val="WW8Num17z8"/>
    <w:qFormat/>
    <w:rsid w:val="00F96E14"/>
  </w:style>
  <w:style w:type="character" w:customStyle="1" w:styleId="WW8Num18z0">
    <w:name w:val="WW8Num18z0"/>
    <w:qFormat/>
    <w:rsid w:val="00F96E14"/>
    <w:rPr>
      <w:rFonts w:ascii="Symbol" w:hAnsi="Symbol" w:cs="Symbol"/>
    </w:rPr>
  </w:style>
  <w:style w:type="character" w:customStyle="1" w:styleId="WW8Num18z1">
    <w:name w:val="WW8Num18z1"/>
    <w:qFormat/>
    <w:rsid w:val="00F96E14"/>
    <w:rPr>
      <w:rFonts w:ascii="Courier New" w:hAnsi="Courier New" w:cs="Courier New"/>
    </w:rPr>
  </w:style>
  <w:style w:type="character" w:customStyle="1" w:styleId="WW8Num18z2">
    <w:name w:val="WW8Num18z2"/>
    <w:qFormat/>
    <w:rsid w:val="00F96E14"/>
    <w:rPr>
      <w:rFonts w:ascii="Wingdings" w:hAnsi="Wingdings" w:cs="Wingdings"/>
    </w:rPr>
  </w:style>
  <w:style w:type="character" w:customStyle="1" w:styleId="WW8Num19z0">
    <w:name w:val="WW8Num19z0"/>
    <w:qFormat/>
    <w:rsid w:val="00F96E14"/>
    <w:rPr>
      <w:rFonts w:ascii="Symbol" w:hAnsi="Symbol" w:cs="Symbol"/>
    </w:rPr>
  </w:style>
  <w:style w:type="character" w:customStyle="1" w:styleId="WW8Num19z1">
    <w:name w:val="WW8Num19z1"/>
    <w:qFormat/>
    <w:rsid w:val="00F96E14"/>
    <w:rPr>
      <w:rFonts w:ascii="Courier New" w:hAnsi="Courier New" w:cs="Courier New"/>
    </w:rPr>
  </w:style>
  <w:style w:type="character" w:customStyle="1" w:styleId="WW8Num19z2">
    <w:name w:val="WW8Num19z2"/>
    <w:qFormat/>
    <w:rsid w:val="00F96E14"/>
    <w:rPr>
      <w:rFonts w:ascii="Wingdings" w:hAnsi="Wingdings" w:cs="Wingdings"/>
    </w:rPr>
  </w:style>
  <w:style w:type="character" w:customStyle="1" w:styleId="WW8Num20z0">
    <w:name w:val="WW8Num20z0"/>
    <w:qFormat/>
    <w:rsid w:val="00F96E14"/>
    <w:rPr>
      <w:rFonts w:ascii="Symbol" w:hAnsi="Symbol" w:cs="Symbol"/>
    </w:rPr>
  </w:style>
  <w:style w:type="character" w:customStyle="1" w:styleId="WW8Num20z1">
    <w:name w:val="WW8Num20z1"/>
    <w:qFormat/>
    <w:rsid w:val="00F96E14"/>
    <w:rPr>
      <w:rFonts w:ascii="Courier New" w:hAnsi="Courier New" w:cs="Courier New"/>
    </w:rPr>
  </w:style>
  <w:style w:type="character" w:customStyle="1" w:styleId="WW8Num20z2">
    <w:name w:val="WW8Num20z2"/>
    <w:qFormat/>
    <w:rsid w:val="00F96E14"/>
    <w:rPr>
      <w:rFonts w:ascii="Wingdings" w:hAnsi="Wingdings" w:cs="Wingdings"/>
    </w:rPr>
  </w:style>
  <w:style w:type="character" w:customStyle="1" w:styleId="WW8Num21z0">
    <w:name w:val="WW8Num21z0"/>
    <w:qFormat/>
    <w:rsid w:val="00F96E14"/>
  </w:style>
  <w:style w:type="character" w:customStyle="1" w:styleId="WW8Num22z0">
    <w:name w:val="WW8Num22z0"/>
    <w:qFormat/>
    <w:rsid w:val="00F96E14"/>
  </w:style>
  <w:style w:type="character" w:customStyle="1" w:styleId="WW8Num22z1">
    <w:name w:val="WW8Num22z1"/>
    <w:qFormat/>
    <w:rsid w:val="00F96E14"/>
  </w:style>
  <w:style w:type="character" w:customStyle="1" w:styleId="WW8Num22z2">
    <w:name w:val="WW8Num22z2"/>
    <w:qFormat/>
    <w:rsid w:val="00F96E14"/>
  </w:style>
  <w:style w:type="character" w:customStyle="1" w:styleId="WW8Num22z3">
    <w:name w:val="WW8Num22z3"/>
    <w:qFormat/>
    <w:rsid w:val="00F96E14"/>
  </w:style>
  <w:style w:type="character" w:customStyle="1" w:styleId="WW8Num22z4">
    <w:name w:val="WW8Num22z4"/>
    <w:qFormat/>
    <w:rsid w:val="00F96E14"/>
  </w:style>
  <w:style w:type="character" w:customStyle="1" w:styleId="WW8Num22z5">
    <w:name w:val="WW8Num22z5"/>
    <w:qFormat/>
    <w:rsid w:val="00F96E14"/>
  </w:style>
  <w:style w:type="character" w:customStyle="1" w:styleId="WW8Num22z6">
    <w:name w:val="WW8Num22z6"/>
    <w:qFormat/>
    <w:rsid w:val="00F96E14"/>
  </w:style>
  <w:style w:type="character" w:customStyle="1" w:styleId="WW8Num22z7">
    <w:name w:val="WW8Num22z7"/>
    <w:qFormat/>
    <w:rsid w:val="00F96E14"/>
  </w:style>
  <w:style w:type="character" w:customStyle="1" w:styleId="WW8Num22z8">
    <w:name w:val="WW8Num22z8"/>
    <w:qFormat/>
    <w:rsid w:val="00F96E14"/>
  </w:style>
  <w:style w:type="character" w:customStyle="1" w:styleId="WW8Num23z0">
    <w:name w:val="WW8Num23z0"/>
    <w:qFormat/>
    <w:rsid w:val="00F96E14"/>
    <w:rPr>
      <w:rFonts w:ascii="Symbol" w:hAnsi="Symbol" w:cs="Symbol"/>
    </w:rPr>
  </w:style>
  <w:style w:type="character" w:customStyle="1" w:styleId="WW8Num23z1">
    <w:name w:val="WW8Num23z1"/>
    <w:qFormat/>
    <w:rsid w:val="00F96E14"/>
    <w:rPr>
      <w:rFonts w:ascii="Courier New" w:hAnsi="Courier New" w:cs="Courier New"/>
    </w:rPr>
  </w:style>
  <w:style w:type="character" w:customStyle="1" w:styleId="WW8Num23z2">
    <w:name w:val="WW8Num23z2"/>
    <w:qFormat/>
    <w:rsid w:val="00F96E14"/>
    <w:rPr>
      <w:rFonts w:ascii="Wingdings" w:hAnsi="Wingdings" w:cs="Wingdings"/>
    </w:rPr>
  </w:style>
  <w:style w:type="character" w:customStyle="1" w:styleId="WW8Num24z0">
    <w:name w:val="WW8Num24z0"/>
    <w:qFormat/>
    <w:rsid w:val="00F96E14"/>
    <w:rPr>
      <w:rFonts w:ascii="Symbol" w:hAnsi="Symbol" w:cs="Symbol"/>
    </w:rPr>
  </w:style>
  <w:style w:type="character" w:customStyle="1" w:styleId="WW8Num24z1">
    <w:name w:val="WW8Num24z1"/>
    <w:qFormat/>
    <w:rsid w:val="00F96E14"/>
    <w:rPr>
      <w:rFonts w:ascii="Courier New" w:hAnsi="Courier New" w:cs="Courier New"/>
    </w:rPr>
  </w:style>
  <w:style w:type="character" w:customStyle="1" w:styleId="WW8Num24z2">
    <w:name w:val="WW8Num24z2"/>
    <w:qFormat/>
    <w:rsid w:val="00F96E14"/>
    <w:rPr>
      <w:rFonts w:ascii="Wingdings" w:hAnsi="Wingdings" w:cs="Wingdings"/>
    </w:rPr>
  </w:style>
  <w:style w:type="character" w:customStyle="1" w:styleId="10">
    <w:name w:val="Заголовок 1 Знак"/>
    <w:qFormat/>
    <w:rsid w:val="00F96E1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1">
    <w:name w:val="Заголовок 1 Знак1"/>
    <w:qFormat/>
    <w:rsid w:val="00F96E14"/>
    <w:rPr>
      <w:rFonts w:ascii="Times New Roman" w:eastAsia="Times New Roman" w:hAnsi="Times New Roman" w:cs="Times New Roman"/>
      <w:b/>
      <w:kern w:val="2"/>
      <w:sz w:val="36"/>
      <w:szCs w:val="20"/>
    </w:rPr>
  </w:style>
  <w:style w:type="character" w:customStyle="1" w:styleId="20">
    <w:name w:val="Заголовок 2 Знак"/>
    <w:qFormat/>
    <w:rsid w:val="00F96E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qFormat/>
    <w:rsid w:val="00F96E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qFormat/>
    <w:rsid w:val="00F96E1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qFormat/>
    <w:rsid w:val="00F96E1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qFormat/>
    <w:rsid w:val="00F96E1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qFormat/>
    <w:rsid w:val="00F96E14"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Основной текст с отступом Знак"/>
    <w:qFormat/>
    <w:rsid w:val="00F96E14"/>
    <w:rPr>
      <w:sz w:val="24"/>
      <w:szCs w:val="24"/>
    </w:rPr>
  </w:style>
  <w:style w:type="character" w:customStyle="1" w:styleId="a4">
    <w:name w:val="Текст выноски Знак"/>
    <w:qFormat/>
    <w:rsid w:val="00F96E14"/>
    <w:rPr>
      <w:rFonts w:ascii="Tahoma" w:hAnsi="Tahoma" w:cs="Tahoma"/>
      <w:sz w:val="16"/>
      <w:szCs w:val="16"/>
    </w:rPr>
  </w:style>
  <w:style w:type="character" w:styleId="a5">
    <w:name w:val="Emphasis"/>
    <w:qFormat/>
    <w:rsid w:val="00F96E14"/>
    <w:rPr>
      <w:i/>
      <w:iCs/>
    </w:rPr>
  </w:style>
  <w:style w:type="character" w:customStyle="1" w:styleId="30">
    <w:name w:val="Заголовок 3 Знак"/>
    <w:qFormat/>
    <w:rsid w:val="00F96E1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6">
    <w:name w:val="Book Title"/>
    <w:qFormat/>
    <w:rsid w:val="00F96E14"/>
    <w:rPr>
      <w:b/>
      <w:bCs/>
      <w:smallCaps/>
      <w:spacing w:val="5"/>
    </w:rPr>
  </w:style>
  <w:style w:type="character" w:customStyle="1" w:styleId="a7">
    <w:name w:val="Верхний колонтитул Знак"/>
    <w:qFormat/>
    <w:rsid w:val="00F96E14"/>
    <w:rPr>
      <w:sz w:val="24"/>
      <w:szCs w:val="24"/>
    </w:rPr>
  </w:style>
  <w:style w:type="character" w:customStyle="1" w:styleId="a8">
    <w:name w:val="Нижний колонтитул Знак"/>
    <w:qFormat/>
    <w:rsid w:val="00F96E14"/>
    <w:rPr>
      <w:sz w:val="24"/>
      <w:szCs w:val="24"/>
    </w:rPr>
  </w:style>
  <w:style w:type="character" w:customStyle="1" w:styleId="InternetLink">
    <w:name w:val="Internet Link"/>
    <w:rsid w:val="00F96E14"/>
    <w:rPr>
      <w:color w:val="0000FF"/>
      <w:u w:val="single"/>
    </w:rPr>
  </w:style>
  <w:style w:type="character" w:customStyle="1" w:styleId="VisitedInternetLink">
    <w:name w:val="Visited Internet Link"/>
    <w:rsid w:val="00F96E14"/>
    <w:rPr>
      <w:color w:val="800080"/>
      <w:u w:val="single"/>
    </w:rPr>
  </w:style>
  <w:style w:type="character" w:customStyle="1" w:styleId="s2">
    <w:name w:val="s2"/>
    <w:qFormat/>
    <w:rsid w:val="00F96E14"/>
  </w:style>
  <w:style w:type="paragraph" w:customStyle="1" w:styleId="Heading">
    <w:name w:val="Heading"/>
    <w:basedOn w:val="a"/>
    <w:next w:val="a9"/>
    <w:qFormat/>
    <w:rsid w:val="00F96E1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9">
    <w:name w:val="Body Text"/>
    <w:basedOn w:val="a"/>
    <w:rsid w:val="00F96E14"/>
    <w:pPr>
      <w:spacing w:after="140" w:line="276" w:lineRule="auto"/>
    </w:pPr>
  </w:style>
  <w:style w:type="paragraph" w:styleId="aa">
    <w:name w:val="List"/>
    <w:basedOn w:val="a9"/>
    <w:rsid w:val="00F96E14"/>
  </w:style>
  <w:style w:type="paragraph" w:styleId="ab">
    <w:name w:val="caption"/>
    <w:basedOn w:val="a"/>
    <w:qFormat/>
    <w:rsid w:val="00F96E1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96E14"/>
    <w:pPr>
      <w:suppressLineNumbers/>
    </w:pPr>
  </w:style>
  <w:style w:type="paragraph" w:customStyle="1" w:styleId="-11">
    <w:name w:val="Цветной список - Акцент 11"/>
    <w:basedOn w:val="a"/>
    <w:qFormat/>
    <w:rsid w:val="00F96E14"/>
    <w:pPr>
      <w:widowControl w:val="0"/>
      <w:autoSpaceDE w:val="0"/>
      <w:ind w:left="708"/>
    </w:pPr>
    <w:rPr>
      <w:sz w:val="20"/>
      <w:szCs w:val="20"/>
    </w:rPr>
  </w:style>
  <w:style w:type="paragraph" w:styleId="ac">
    <w:name w:val="Body Text Indent"/>
    <w:basedOn w:val="a"/>
    <w:rsid w:val="00F96E14"/>
    <w:pPr>
      <w:ind w:left="2832"/>
    </w:pPr>
    <w:rPr>
      <w:lang w:val="en-US"/>
    </w:rPr>
  </w:style>
  <w:style w:type="paragraph" w:customStyle="1" w:styleId="ad">
    <w:name w:val="Подраздел"/>
    <w:basedOn w:val="a"/>
    <w:qFormat/>
    <w:rsid w:val="00F96E14"/>
    <w:pPr>
      <w:suppressAutoHyphens/>
      <w:spacing w:before="240" w:after="120"/>
      <w:jc w:val="center"/>
    </w:pPr>
    <w:rPr>
      <w:rFonts w:ascii="TimesDL;Times New Roman" w:hAnsi="TimesDL;Times New Roman" w:cs="TimesDL;Times New Roman"/>
      <w:b/>
      <w:bCs/>
      <w:smallCaps/>
      <w:spacing w:val="-2"/>
    </w:rPr>
  </w:style>
  <w:style w:type="paragraph" w:styleId="ae">
    <w:name w:val="Balloon Text"/>
    <w:basedOn w:val="a"/>
    <w:qFormat/>
    <w:rsid w:val="00F96E14"/>
    <w:rPr>
      <w:rFonts w:ascii="Tahoma" w:hAnsi="Tahoma" w:cs="Tahoma"/>
      <w:sz w:val="16"/>
      <w:szCs w:val="16"/>
      <w:lang w:val="en-US"/>
    </w:rPr>
  </w:style>
  <w:style w:type="paragraph" w:styleId="af">
    <w:name w:val="header"/>
    <w:basedOn w:val="a"/>
    <w:rsid w:val="00F96E14"/>
    <w:pPr>
      <w:tabs>
        <w:tab w:val="center" w:pos="4677"/>
        <w:tab w:val="right" w:pos="9355"/>
      </w:tabs>
    </w:pPr>
    <w:rPr>
      <w:lang w:val="en-US"/>
    </w:rPr>
  </w:style>
  <w:style w:type="paragraph" w:styleId="af0">
    <w:name w:val="footer"/>
    <w:basedOn w:val="a"/>
    <w:rsid w:val="00F96E14"/>
    <w:pPr>
      <w:tabs>
        <w:tab w:val="center" w:pos="4677"/>
        <w:tab w:val="right" w:pos="9355"/>
      </w:tabs>
    </w:pPr>
    <w:rPr>
      <w:lang w:val="en-US"/>
    </w:rPr>
  </w:style>
  <w:style w:type="paragraph" w:customStyle="1" w:styleId="Default">
    <w:name w:val="Default"/>
    <w:qFormat/>
    <w:rsid w:val="00F96E14"/>
    <w:pPr>
      <w:suppressAutoHyphens/>
      <w:autoSpaceDE w:val="0"/>
    </w:pPr>
    <w:rPr>
      <w:rFonts w:eastAsia="Calibri" w:cs="Times New Roman"/>
      <w:color w:val="000000"/>
      <w:kern w:val="2"/>
      <w:sz w:val="24"/>
      <w:lang w:val="ru-RU" w:bidi="ar-SA"/>
    </w:rPr>
  </w:style>
  <w:style w:type="paragraph" w:customStyle="1" w:styleId="af1">
    <w:name w:val="Стиль"/>
    <w:qFormat/>
    <w:rsid w:val="00F96E14"/>
    <w:pPr>
      <w:widowControl w:val="0"/>
      <w:autoSpaceDE w:val="0"/>
    </w:pPr>
    <w:rPr>
      <w:rFonts w:ascii="Arial" w:eastAsia="Times New Roman" w:hAnsi="Arial" w:cs="Arial"/>
      <w:sz w:val="24"/>
      <w:lang w:val="ru-RU" w:bidi="ar-SA"/>
    </w:rPr>
  </w:style>
  <w:style w:type="paragraph" w:customStyle="1" w:styleId="s9">
    <w:name w:val="s9"/>
    <w:basedOn w:val="a"/>
    <w:qFormat/>
    <w:rsid w:val="00F96E14"/>
    <w:pPr>
      <w:spacing w:before="280" w:after="280"/>
    </w:pPr>
  </w:style>
  <w:style w:type="paragraph" w:styleId="af2">
    <w:name w:val="List Paragraph"/>
    <w:basedOn w:val="a"/>
    <w:qFormat/>
    <w:rsid w:val="00F96E14"/>
    <w:pPr>
      <w:ind w:left="708"/>
    </w:pPr>
  </w:style>
  <w:style w:type="paragraph" w:customStyle="1" w:styleId="TableContents">
    <w:name w:val="Table Contents"/>
    <w:basedOn w:val="a"/>
    <w:qFormat/>
    <w:rsid w:val="00F96E14"/>
    <w:pPr>
      <w:suppressLineNumbers/>
    </w:pPr>
  </w:style>
  <w:style w:type="paragraph" w:customStyle="1" w:styleId="TableHeading">
    <w:name w:val="Table Heading"/>
    <w:basedOn w:val="TableContents"/>
    <w:qFormat/>
    <w:rsid w:val="00F96E14"/>
    <w:pPr>
      <w:jc w:val="center"/>
    </w:pPr>
    <w:rPr>
      <w:b/>
      <w:bCs/>
    </w:rPr>
  </w:style>
  <w:style w:type="numbering" w:customStyle="1" w:styleId="WW8Num1">
    <w:name w:val="WW8Num1"/>
    <w:qFormat/>
    <w:rsid w:val="00F96E14"/>
  </w:style>
  <w:style w:type="numbering" w:customStyle="1" w:styleId="WW8Num2">
    <w:name w:val="WW8Num2"/>
    <w:qFormat/>
    <w:rsid w:val="00F96E14"/>
  </w:style>
  <w:style w:type="numbering" w:customStyle="1" w:styleId="WW8Num3">
    <w:name w:val="WW8Num3"/>
    <w:qFormat/>
    <w:rsid w:val="00F96E14"/>
  </w:style>
  <w:style w:type="numbering" w:customStyle="1" w:styleId="WW8Num4">
    <w:name w:val="WW8Num4"/>
    <w:qFormat/>
    <w:rsid w:val="00F96E14"/>
  </w:style>
  <w:style w:type="numbering" w:customStyle="1" w:styleId="WW8Num5">
    <w:name w:val="WW8Num5"/>
    <w:qFormat/>
    <w:rsid w:val="00F96E14"/>
  </w:style>
  <w:style w:type="numbering" w:customStyle="1" w:styleId="WW8Num6">
    <w:name w:val="WW8Num6"/>
    <w:qFormat/>
    <w:rsid w:val="00F96E14"/>
  </w:style>
  <w:style w:type="numbering" w:customStyle="1" w:styleId="WW8Num7">
    <w:name w:val="WW8Num7"/>
    <w:qFormat/>
    <w:rsid w:val="00F96E14"/>
  </w:style>
  <w:style w:type="numbering" w:customStyle="1" w:styleId="WW8Num8">
    <w:name w:val="WW8Num8"/>
    <w:qFormat/>
    <w:rsid w:val="00F96E14"/>
  </w:style>
  <w:style w:type="numbering" w:customStyle="1" w:styleId="WW8Num9">
    <w:name w:val="WW8Num9"/>
    <w:qFormat/>
    <w:rsid w:val="00F96E14"/>
  </w:style>
  <w:style w:type="numbering" w:customStyle="1" w:styleId="WW8Num10">
    <w:name w:val="WW8Num10"/>
    <w:qFormat/>
    <w:rsid w:val="00F96E14"/>
  </w:style>
  <w:style w:type="numbering" w:customStyle="1" w:styleId="WW8Num11">
    <w:name w:val="WW8Num11"/>
    <w:qFormat/>
    <w:rsid w:val="00F96E14"/>
  </w:style>
  <w:style w:type="numbering" w:customStyle="1" w:styleId="WW8Num12">
    <w:name w:val="WW8Num12"/>
    <w:qFormat/>
    <w:rsid w:val="00F96E14"/>
  </w:style>
  <w:style w:type="numbering" w:customStyle="1" w:styleId="WW8Num13">
    <w:name w:val="WW8Num13"/>
    <w:qFormat/>
    <w:rsid w:val="00F96E14"/>
  </w:style>
  <w:style w:type="numbering" w:customStyle="1" w:styleId="WW8Num14">
    <w:name w:val="WW8Num14"/>
    <w:qFormat/>
    <w:rsid w:val="00F96E14"/>
  </w:style>
  <w:style w:type="numbering" w:customStyle="1" w:styleId="WW8Num15">
    <w:name w:val="WW8Num15"/>
    <w:qFormat/>
    <w:rsid w:val="00F96E14"/>
  </w:style>
  <w:style w:type="numbering" w:customStyle="1" w:styleId="WW8Num16">
    <w:name w:val="WW8Num16"/>
    <w:qFormat/>
    <w:rsid w:val="00F96E14"/>
  </w:style>
  <w:style w:type="numbering" w:customStyle="1" w:styleId="WW8Num17">
    <w:name w:val="WW8Num17"/>
    <w:qFormat/>
    <w:rsid w:val="00F96E14"/>
  </w:style>
  <w:style w:type="numbering" w:customStyle="1" w:styleId="WW8Num18">
    <w:name w:val="WW8Num18"/>
    <w:qFormat/>
    <w:rsid w:val="00F96E14"/>
  </w:style>
  <w:style w:type="numbering" w:customStyle="1" w:styleId="WW8Num19">
    <w:name w:val="WW8Num19"/>
    <w:qFormat/>
    <w:rsid w:val="00F96E14"/>
  </w:style>
  <w:style w:type="numbering" w:customStyle="1" w:styleId="WW8Num20">
    <w:name w:val="WW8Num20"/>
    <w:qFormat/>
    <w:rsid w:val="00F96E14"/>
  </w:style>
  <w:style w:type="numbering" w:customStyle="1" w:styleId="WW8Num21">
    <w:name w:val="WW8Num21"/>
    <w:qFormat/>
    <w:rsid w:val="00F96E14"/>
  </w:style>
  <w:style w:type="numbering" w:customStyle="1" w:styleId="WW8Num22">
    <w:name w:val="WW8Num22"/>
    <w:qFormat/>
    <w:rsid w:val="00F96E14"/>
  </w:style>
  <w:style w:type="numbering" w:customStyle="1" w:styleId="WW8Num23">
    <w:name w:val="WW8Num23"/>
    <w:qFormat/>
    <w:rsid w:val="00F96E14"/>
  </w:style>
  <w:style w:type="numbering" w:customStyle="1" w:styleId="WW8Num24">
    <w:name w:val="WW8Num24"/>
    <w:qFormat/>
    <w:rsid w:val="00F96E14"/>
  </w:style>
  <w:style w:type="character" w:styleId="af3">
    <w:name w:val="Hyperlink"/>
    <w:basedOn w:val="a0"/>
    <w:uiPriority w:val="99"/>
    <w:semiHidden/>
    <w:unhideWhenUsed/>
    <w:rsid w:val="00B54758"/>
    <w:rPr>
      <w:color w:val="0000FF"/>
      <w:u w:val="single"/>
    </w:rPr>
  </w:style>
  <w:style w:type="table" w:styleId="af4">
    <w:name w:val="Table Grid"/>
    <w:basedOn w:val="a1"/>
    <w:uiPriority w:val="59"/>
    <w:rsid w:val="00EE1F97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1F97"/>
    <w:pPr>
      <w:widowControl w:val="0"/>
      <w:autoSpaceDE w:val="0"/>
      <w:autoSpaceDN w:val="0"/>
    </w:pPr>
    <w:rPr>
      <w:rFonts w:ascii="Arial" w:eastAsiaTheme="minorEastAsia" w:hAnsi="Arial" w:cs="Arial"/>
      <w:szCs w:val="22"/>
      <w:lang w:val="ru-RU" w:eastAsia="ru-RU" w:bidi="ar-SA"/>
    </w:rPr>
  </w:style>
  <w:style w:type="paragraph" w:customStyle="1" w:styleId="s1">
    <w:name w:val="s_1"/>
    <w:basedOn w:val="a"/>
    <w:rsid w:val="00EE1F97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03F24-A4F4-4EE3-A91D-3B7153C3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16</Pages>
  <Words>6580</Words>
  <Characters>37510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Дс56</cp:lastModifiedBy>
  <cp:revision>13</cp:revision>
  <cp:lastPrinted>2025-05-23T03:27:00Z</cp:lastPrinted>
  <dcterms:created xsi:type="dcterms:W3CDTF">2025-04-09T02:13:00Z</dcterms:created>
  <dcterms:modified xsi:type="dcterms:W3CDTF">2025-06-06T03:25:00Z</dcterms:modified>
  <dc:language>en-US</dc:language>
</cp:coreProperties>
</file>