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01DF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>Реквизиты счета</w:t>
      </w:r>
      <w:r w:rsidRPr="004C65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</w:t>
      </w: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>внесения денежных средств в качестве обеспечения заявки на участие в закупке в соответствии с ПП РФ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>579 от 10.04.2023</w:t>
      </w:r>
      <w:r w:rsidR="00690ACE">
        <w:rPr>
          <w:rFonts w:ascii="Times New Roman" w:eastAsia="Times New Roman" w:hAnsi="Times New Roman" w:cs="Times New Roman"/>
          <w:b/>
          <w:bCs/>
          <w:lang w:eastAsia="ru-RU"/>
        </w:rPr>
        <w:t xml:space="preserve"> (если установлено требование об обеспечении заявки)</w:t>
      </w: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4D62C8BD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Администрация города Рубцовска Алтайского края</w:t>
      </w:r>
    </w:p>
    <w:p w14:paraId="61BBD6E5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ИНН 2209011079; КПП 220901001; ОКТМО 01716000</w:t>
      </w:r>
    </w:p>
    <w:p w14:paraId="7E300008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127E21E1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Банк: ОТДЕЛЕНИЕ БАРНАУЛ БАНКА РОССИИ//УФК по Алтайскому краю г. Барнаул</w:t>
      </w:r>
    </w:p>
    <w:p w14:paraId="0BE668AB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БИК 010173001</w:t>
      </w:r>
    </w:p>
    <w:p w14:paraId="214A16E1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ЕКС 40102810045370000009</w:t>
      </w:r>
    </w:p>
    <w:p w14:paraId="325C7667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КС 03232643017160001700</w:t>
      </w:r>
    </w:p>
    <w:p w14:paraId="20371DE5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КБК 30330399040040000180.</w:t>
      </w:r>
    </w:p>
    <w:p w14:paraId="7D8290D0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4FA655D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 xml:space="preserve">Реквизиты счета, на котором учитываются операции со средствами, поступающими заказчику, и реквизиты счета для перечисления денег в случае, указанном в  </w:t>
      </w:r>
      <w:hyperlink r:id="rId4" w:history="1">
        <w:r w:rsidRPr="004C65DD">
          <w:rPr>
            <w:rFonts w:ascii="Times New Roman" w:eastAsia="Times New Roman" w:hAnsi="Times New Roman" w:cs="Times New Roman"/>
            <w:b/>
            <w:bCs/>
            <w:lang w:eastAsia="ru-RU"/>
          </w:rPr>
          <w:t>ч. 13 ст. 44</w:t>
        </w:r>
      </w:hyperlink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 xml:space="preserve"> Федерального закона от 05.04.2013 № 44-ФЗ:</w:t>
      </w:r>
    </w:p>
    <w:p w14:paraId="650F668B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Администрация города Рубцовска Алтайского края</w:t>
      </w:r>
    </w:p>
    <w:p w14:paraId="1ADDC075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ИНН 2209011079; КПП 220901001; ОКТМО 01716000</w:t>
      </w:r>
    </w:p>
    <w:p w14:paraId="482D19CD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Получатель: КОМИТЕТ ПО ФИНАНСАМ, НАЛОГОВОЙ И КРЕДИТНОЙ ПОЛИТИКЕ АДМИНИСТРАЦИИ ГОРОДА РУБЦОВСКА АЛТАЙСКОГО КРАЯ АДМИНИСТРАЦИЯ ГОРОДА РУБЦОВСКА, Л/С 04173011690)</w:t>
      </w:r>
    </w:p>
    <w:p w14:paraId="0543AA63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Банк: ОТДЕЛЕНИЕ БАРНАУЛ БАНКА РОССИИ//УФК по Алтайскому краю г. Барнаул</w:t>
      </w:r>
    </w:p>
    <w:p w14:paraId="0FEC546F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БИК 010173001</w:t>
      </w:r>
    </w:p>
    <w:p w14:paraId="786FF033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ЕКС 40102810045370000009</w:t>
      </w:r>
    </w:p>
    <w:p w14:paraId="795ED879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КС 03100643000000011700</w:t>
      </w:r>
    </w:p>
    <w:p w14:paraId="46A39537" w14:textId="77777777" w:rsidR="004C65DD" w:rsidRDefault="004C65DD" w:rsidP="004C6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65DD">
        <w:rPr>
          <w:rFonts w:ascii="Times New Roman" w:eastAsia="Times New Roman" w:hAnsi="Times New Roman" w:cs="Times New Roman"/>
        </w:rPr>
        <w:t>КБК 30311610061040000140</w:t>
      </w:r>
    </w:p>
    <w:p w14:paraId="0CA0312E" w14:textId="77777777" w:rsidR="004C65DD" w:rsidRDefault="004C65DD" w:rsidP="00A405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88B6F26" w14:textId="77777777" w:rsidR="004C65DD" w:rsidRDefault="004C65DD" w:rsidP="00A405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83402E9" w14:textId="77777777" w:rsidR="00A40550" w:rsidRPr="004C65DD" w:rsidRDefault="00A40550" w:rsidP="00A405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C65DD">
        <w:rPr>
          <w:rFonts w:ascii="Times New Roman" w:eastAsia="Times New Roman" w:hAnsi="Times New Roman" w:cs="Times New Roman"/>
          <w:b/>
          <w:bCs/>
        </w:rPr>
        <w:t>В случае если участником электронного аукциона, с которым заключается контракт, в качестве обеспечения исполнения контракта выбран способ внесения денежных средств</w:t>
      </w:r>
      <w:r w:rsidRPr="004C65DD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Pr="004C65DD">
        <w:rPr>
          <w:rFonts w:ascii="Times New Roman" w:eastAsia="Times New Roman" w:hAnsi="Times New Roman" w:cs="Times New Roman"/>
          <w:b/>
          <w:bCs/>
        </w:rPr>
        <w:t xml:space="preserve"> перечисление денежных средств следует производить по следующим реквизитам:</w:t>
      </w:r>
    </w:p>
    <w:p w14:paraId="1E607319" w14:textId="77777777" w:rsid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Администрация города Рубцовска Алтайского края</w:t>
      </w:r>
    </w:p>
    <w:p w14:paraId="752C4060" w14:textId="77777777" w:rsidR="00491AC1" w:rsidRPr="004C65DD" w:rsidRDefault="00491AC1" w:rsidP="00491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ИНН 2209011079; КПП 220901001; ОКТМО 01716000</w:t>
      </w:r>
    </w:p>
    <w:p w14:paraId="3DAE88DA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6BC4F546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Банк: ОТДЕЛЕНИЕ БАРНАУЛ БАНКА РОССИИ//УФК по Алтайскому краю г. Барнаул</w:t>
      </w:r>
    </w:p>
    <w:p w14:paraId="7E0275B6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БИК 010173001</w:t>
      </w:r>
    </w:p>
    <w:p w14:paraId="3F6ACDEA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ЕКС 40102810045370000009</w:t>
      </w:r>
    </w:p>
    <w:p w14:paraId="7F6A5B27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КС 03232643017160001700</w:t>
      </w:r>
    </w:p>
    <w:p w14:paraId="2E37DC82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КБК 30330399040040000180.</w:t>
      </w:r>
    </w:p>
    <w:p w14:paraId="11362779" w14:textId="77777777" w:rsidR="002537EA" w:rsidRDefault="002537EA" w:rsidP="002537EA">
      <w:pPr>
        <w:ind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B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осуществлении платежа по перечислению денежных средств в реквизите «Назначение платежа» платежного поручения, платежного распоряжения перед текстовым указанием назначение платежа необходимо указывать идентификационный код закупки, сформированный с использованием Единой информационной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системы в сфере закупок, который отделяется знаком «</w:t>
      </w:r>
      <w:r>
        <w:rPr>
          <w:rFonts w:ascii="Times New Roman" w:hAnsi="Times New Roman" w:cs="Times New Roman"/>
          <w:b/>
          <w:bCs/>
          <w:sz w:val="28"/>
          <w:szCs w:val="28"/>
        </w:rPr>
        <w:t>//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30132C16" w14:textId="77777777" w:rsidR="00E25565" w:rsidRDefault="00E25565"/>
    <w:sectPr w:rsidR="00E25565" w:rsidSect="00BE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A56"/>
    <w:rsid w:val="002537EA"/>
    <w:rsid w:val="00491AC1"/>
    <w:rsid w:val="004C65DD"/>
    <w:rsid w:val="00690ACE"/>
    <w:rsid w:val="008E6167"/>
    <w:rsid w:val="00976A56"/>
    <w:rsid w:val="00A40550"/>
    <w:rsid w:val="00BE52E4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5ED7"/>
  <w15:docId w15:val="{35C8CF40-104E-463E-A680-7E8D10BF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80A0F3847ABDF8219A3A84F1DD020D9828EEEB2EB19BF4A39AB38BBF36AAE161856D2B181A039E32473D4CBD53F42D791F874815C9bA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Юлия Вячеславовна Бабкина</cp:lastModifiedBy>
  <cp:revision>6</cp:revision>
  <dcterms:created xsi:type="dcterms:W3CDTF">2023-07-28T02:29:00Z</dcterms:created>
  <dcterms:modified xsi:type="dcterms:W3CDTF">2025-05-21T09:22:00Z</dcterms:modified>
</cp:coreProperties>
</file>