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F" w:rsidRDefault="00DB1E2F" w:rsidP="00AB5433">
      <w:pPr>
        <w:spacing w:line="240" w:lineRule="auto"/>
        <w:jc w:val="right"/>
        <w:rPr>
          <w:b/>
          <w:i/>
          <w:sz w:val="24"/>
          <w:szCs w:val="24"/>
        </w:rPr>
      </w:pPr>
      <w:r>
        <w:rPr>
          <w:b/>
          <w:i/>
          <w:sz w:val="24"/>
          <w:szCs w:val="24"/>
        </w:rPr>
        <w:t>Приложение № 2</w:t>
      </w:r>
    </w:p>
    <w:p w:rsidR="00DB1E2F" w:rsidRDefault="00DB1E2F" w:rsidP="00AB5433">
      <w:pPr>
        <w:spacing w:line="240" w:lineRule="auto"/>
        <w:jc w:val="right"/>
        <w:rPr>
          <w:b/>
          <w:i/>
          <w:sz w:val="24"/>
          <w:szCs w:val="24"/>
        </w:rPr>
      </w:pPr>
      <w:r>
        <w:rPr>
          <w:b/>
          <w:i/>
          <w:sz w:val="24"/>
          <w:szCs w:val="24"/>
        </w:rPr>
        <w:t>к извещению об осуществлении закупки</w:t>
      </w:r>
    </w:p>
    <w:p w:rsidR="002F29E9" w:rsidRDefault="002F29E9" w:rsidP="00AB5433">
      <w:pPr>
        <w:widowControl w:val="0"/>
        <w:autoSpaceDE w:val="0"/>
        <w:autoSpaceDN w:val="0"/>
        <w:adjustRightInd w:val="0"/>
        <w:spacing w:line="240" w:lineRule="auto"/>
        <w:jc w:val="center"/>
        <w:rPr>
          <w:b/>
          <w:iCs/>
          <w:caps/>
          <w:sz w:val="24"/>
          <w:szCs w:val="24"/>
        </w:rPr>
      </w:pPr>
    </w:p>
    <w:p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rsidR="002F29E9" w:rsidRDefault="002F29E9" w:rsidP="00AB5433">
      <w:pPr>
        <w:widowControl w:val="0"/>
        <w:autoSpaceDE w:val="0"/>
        <w:autoSpaceDN w:val="0"/>
        <w:adjustRightInd w:val="0"/>
        <w:spacing w:line="240" w:lineRule="auto"/>
        <w:jc w:val="center"/>
        <w:rPr>
          <w:b/>
          <w:iCs/>
          <w:caps/>
          <w:sz w:val="24"/>
          <w:szCs w:val="24"/>
        </w:rPr>
      </w:pPr>
    </w:p>
    <w:p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3D23EE">
          <w:rPr>
            <w:iCs/>
            <w:sz w:val="24"/>
            <w:szCs w:val="24"/>
            <w:lang w:eastAsia="zh-CN"/>
          </w:rPr>
          <w:t>25322090109282209010010008001</w:t>
        </w:r>
        <w:r w:rsidR="003D23EE" w:rsidRPr="003D23EE">
          <w:rPr>
            <w:iCs/>
            <w:sz w:val="24"/>
            <w:szCs w:val="24"/>
            <w:lang w:eastAsia="zh-CN"/>
          </w:rPr>
          <w:t>4329244</w:t>
        </w:r>
      </w:hyperlink>
    </w:p>
    <w:p w:rsidR="002F29E9" w:rsidRDefault="002F29E9" w:rsidP="00AB5433">
      <w:pPr>
        <w:spacing w:line="240" w:lineRule="auto"/>
        <w:jc w:val="center"/>
        <w:rPr>
          <w:iCs/>
          <w:sz w:val="24"/>
          <w:szCs w:val="24"/>
          <w:lang w:eastAsia="zh-CN"/>
        </w:rPr>
      </w:pPr>
    </w:p>
    <w:tbl>
      <w:tblPr>
        <w:tblW w:w="0" w:type="auto"/>
        <w:tblLook w:val="04A0"/>
      </w:tblPr>
      <w:tblGrid>
        <w:gridCol w:w="4668"/>
        <w:gridCol w:w="4686"/>
      </w:tblGrid>
      <w:tr w:rsidR="002F29E9" w:rsidTr="00267655">
        <w:tc>
          <w:tcPr>
            <w:tcW w:w="4668" w:type="dxa"/>
            <w:hideMark/>
          </w:tcPr>
          <w:p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rsidR="002F29E9" w:rsidRDefault="002F29E9" w:rsidP="00AB5433">
      <w:pPr>
        <w:spacing w:line="240" w:lineRule="auto"/>
        <w:ind w:firstLine="708"/>
        <w:rPr>
          <w:iCs/>
          <w:sz w:val="24"/>
          <w:szCs w:val="24"/>
        </w:rPr>
      </w:pPr>
    </w:p>
    <w:p w:rsidR="003D23EE" w:rsidRPr="003E64BD" w:rsidRDefault="003D23EE" w:rsidP="003D23EE">
      <w:pPr>
        <w:spacing w:line="240" w:lineRule="auto"/>
        <w:ind w:firstLine="708"/>
        <w:rPr>
          <w:sz w:val="24"/>
          <w:szCs w:val="24"/>
        </w:rPr>
      </w:pPr>
      <w:proofErr w:type="gramStart"/>
      <w:r w:rsidRPr="003E64BD">
        <w:rPr>
          <w:sz w:val="24"/>
          <w:szCs w:val="24"/>
        </w:rPr>
        <w:t xml:space="preserve">Муниципальное бюджетное общеобразовательное учреждение «Гимназия №3», именуемое в дальнейшем "Заказчик", в лице директора </w:t>
      </w:r>
      <w:proofErr w:type="spellStart"/>
      <w:r w:rsidRPr="003E64BD">
        <w:rPr>
          <w:sz w:val="24"/>
          <w:szCs w:val="24"/>
        </w:rPr>
        <w:t>Чикалова</w:t>
      </w:r>
      <w:proofErr w:type="spellEnd"/>
      <w:r w:rsidRPr="003E64BD">
        <w:rPr>
          <w:sz w:val="24"/>
          <w:szCs w:val="24"/>
        </w:rPr>
        <w:t xml:space="preserve"> Алексея Викторовича,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иными нормативными правовыми актами о контрактной системе в сфере закупок, и на основании протокола _________ от</w:t>
      </w:r>
      <w:proofErr w:type="gramEnd"/>
      <w:r w:rsidRPr="003E64BD">
        <w:rPr>
          <w:sz w:val="24"/>
          <w:szCs w:val="24"/>
        </w:rPr>
        <w:t xml:space="preserve"> _________ № ___ заключили настоящий государственный контракт (далее – «Контракт»), о нижеследующем:</w:t>
      </w:r>
    </w:p>
    <w:p w:rsidR="00E21ED2" w:rsidRDefault="00E21ED2" w:rsidP="00AB5433">
      <w:pPr>
        <w:spacing w:line="240" w:lineRule="auto"/>
        <w:ind w:firstLine="708"/>
        <w:rPr>
          <w:iCs/>
          <w:sz w:val="24"/>
          <w:szCs w:val="24"/>
        </w:rPr>
      </w:pPr>
    </w:p>
    <w:p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3D23EE">
        <w:rPr>
          <w:sz w:val="24"/>
          <w:szCs w:val="24"/>
        </w:rPr>
        <w:t>по установке ограждения спортплощадки МБОУ «Гимназия № 3», ул. Громова, 29</w:t>
      </w:r>
      <w:r w:rsidR="00325578" w:rsidRPr="00325578">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rsidR="00AB5433" w:rsidRPr="00AB5433" w:rsidRDefault="00AB5433" w:rsidP="00561C29">
      <w:pPr>
        <w:numPr>
          <w:ilvl w:val="1"/>
          <w:numId w:val="22"/>
        </w:numPr>
        <w:spacing w:line="240" w:lineRule="auto"/>
        <w:ind w:left="1560"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325578" w:rsidRPr="00325578">
        <w:rPr>
          <w:sz w:val="24"/>
          <w:szCs w:val="24"/>
        </w:rPr>
        <w:t xml:space="preserve">ул. </w:t>
      </w:r>
      <w:r w:rsidR="003D23EE">
        <w:rPr>
          <w:sz w:val="24"/>
          <w:szCs w:val="24"/>
        </w:rPr>
        <w:t>Громова, 29</w:t>
      </w:r>
      <w:r w:rsidR="00325578" w:rsidRPr="00325578">
        <w:rPr>
          <w:sz w:val="24"/>
          <w:szCs w:val="24"/>
        </w:rPr>
        <w:t xml:space="preserve"> </w:t>
      </w:r>
      <w:r w:rsidRPr="00325578">
        <w:rPr>
          <w:sz w:val="24"/>
          <w:szCs w:val="24"/>
        </w:rPr>
        <w:t>(далее</w:t>
      </w:r>
      <w:r w:rsidRPr="00AB5433">
        <w:rPr>
          <w:sz w:val="24"/>
          <w:szCs w:val="24"/>
        </w:rPr>
        <w:t xml:space="preserve"> – «место выполнения работы»).</w:t>
      </w:r>
    </w:p>
    <w:p w:rsidR="00AB5433" w:rsidRPr="00AB5433" w:rsidRDefault="00AB5433" w:rsidP="00AB5433">
      <w:pPr>
        <w:widowControl w:val="0"/>
        <w:spacing w:line="240" w:lineRule="auto"/>
        <w:ind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Цена Контракта составляет</w:t>
      </w:r>
      <w:proofErr w:type="gramStart"/>
      <w:r w:rsidRPr="00AB5433">
        <w:rPr>
          <w:sz w:val="24"/>
          <w:szCs w:val="24"/>
        </w:rPr>
        <w:t xml:space="preserve"> __________ (_________) </w:t>
      </w:r>
      <w:proofErr w:type="gramEnd"/>
      <w:r w:rsidRPr="00AB5433">
        <w:rPr>
          <w:sz w:val="24"/>
          <w:szCs w:val="24"/>
        </w:rPr>
        <w:t xml:space="preserve">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proofErr w:type="gramStart"/>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B5433">
        <w:rPr>
          <w:sz w:val="24"/>
          <w:szCs w:val="24"/>
        </w:rPr>
        <w:t>платежи</w:t>
      </w:r>
      <w:proofErr w:type="gramEnd"/>
      <w:r w:rsidRPr="00AB5433">
        <w:rPr>
          <w:sz w:val="24"/>
          <w:szCs w:val="24"/>
        </w:rPr>
        <w:t xml:space="preserve"> и иные расходы, связанные с выполнением работы.</w:t>
      </w:r>
    </w:p>
    <w:p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AB5433">
        <w:rPr>
          <w:color w:val="000000"/>
          <w:sz w:val="24"/>
          <w:szCs w:val="24"/>
        </w:rPr>
        <w:t>дств в р</w:t>
      </w:r>
      <w:proofErr w:type="gramEnd"/>
      <w:r w:rsidRPr="00AB5433">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B5433" w:rsidRDefault="00AB5433" w:rsidP="00AB5433">
      <w:pPr>
        <w:widowControl w:val="0"/>
        <w:numPr>
          <w:ilvl w:val="1"/>
          <w:numId w:val="4"/>
        </w:numPr>
        <w:autoSpaceDE w:val="0"/>
        <w:autoSpaceDN w:val="0"/>
        <w:adjustRightInd w:val="0"/>
        <w:spacing w:line="240" w:lineRule="auto"/>
        <w:ind w:left="0" w:firstLine="709"/>
        <w:rPr>
          <w:sz w:val="24"/>
          <w:szCs w:val="24"/>
        </w:rPr>
      </w:pPr>
      <w:proofErr w:type="gramStart"/>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B5433" w:rsidRPr="00AB5433" w:rsidRDefault="00AB5433" w:rsidP="00AB5433">
      <w:pPr>
        <w:widowControl w:val="0"/>
        <w:autoSpaceDE w:val="0"/>
        <w:autoSpaceDN w:val="0"/>
        <w:adjustRightInd w:val="0"/>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w:t>
      </w:r>
      <w:proofErr w:type="gramStart"/>
      <w:r w:rsidRPr="00AB5433">
        <w:rPr>
          <w:sz w:val="24"/>
          <w:szCs w:val="24"/>
        </w:rPr>
        <w:t>дств в сл</w:t>
      </w:r>
      <w:proofErr w:type="gramEnd"/>
      <w:r w:rsidRPr="00AB5433">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rsidR="00AB5433" w:rsidRPr="00AB5433" w:rsidRDefault="00AB5433" w:rsidP="00AB5433">
      <w:pPr>
        <w:numPr>
          <w:ilvl w:val="2"/>
          <w:numId w:val="10"/>
        </w:numPr>
        <w:spacing w:line="240" w:lineRule="auto"/>
        <w:ind w:left="0" w:firstLine="709"/>
        <w:rPr>
          <w:sz w:val="24"/>
          <w:szCs w:val="24"/>
        </w:rPr>
      </w:pPr>
      <w:r w:rsidRPr="00AB5433">
        <w:rPr>
          <w:sz w:val="24"/>
          <w:szCs w:val="24"/>
        </w:rPr>
        <w:lastRenderedPageBreak/>
        <w:t>Требовать от Заказчика приемки результата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w:t>
      </w:r>
      <w:proofErr w:type="gramStart"/>
      <w:r w:rsidRPr="00AB5433">
        <w:rPr>
          <w:sz w:val="24"/>
          <w:szCs w:val="24"/>
        </w:rPr>
        <w:t>ств др</w:t>
      </w:r>
      <w:proofErr w:type="gramEnd"/>
      <w:r w:rsidRPr="00AB5433">
        <w:rPr>
          <w:sz w:val="24"/>
          <w:szCs w:val="24"/>
        </w:rPr>
        <w:t>угих лиц (субподрядчиков, соисполнителей).</w:t>
      </w:r>
    </w:p>
    <w:p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proofErr w:type="gramStart"/>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B5433">
        <w:rPr>
          <w:sz w:val="24"/>
          <w:szCs w:val="24"/>
        </w:rPr>
        <w:t xml:space="preserve"> Заказчика.</w:t>
      </w:r>
    </w:p>
    <w:p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rsidR="000C0AE8" w:rsidRPr="00AB5433" w:rsidRDefault="000C0AE8" w:rsidP="000C0AE8">
      <w:pPr>
        <w:autoSpaceDE w:val="0"/>
        <w:autoSpaceDN w:val="0"/>
        <w:adjustRightInd w:val="0"/>
        <w:spacing w:line="240" w:lineRule="auto"/>
        <w:ind w:left="709" w:firstLine="0"/>
        <w:contextualSpacing/>
        <w:rPr>
          <w:i/>
          <w:iCs/>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Сроки выполнения работы по Контракту</w:t>
      </w:r>
    </w:p>
    <w:p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3D23EE">
        <w:rPr>
          <w:sz w:val="24"/>
          <w:szCs w:val="24"/>
        </w:rPr>
        <w:t>3</w:t>
      </w:r>
      <w:r w:rsidR="00BE549C">
        <w:rPr>
          <w:sz w:val="24"/>
          <w:szCs w:val="24"/>
        </w:rPr>
        <w:t>0</w:t>
      </w:r>
      <w:r w:rsidR="000C0AE8" w:rsidRPr="000C0AE8">
        <w:rPr>
          <w:sz w:val="24"/>
          <w:szCs w:val="24"/>
        </w:rPr>
        <w:t xml:space="preserve"> (</w:t>
      </w:r>
      <w:r w:rsidR="003D23EE">
        <w:rPr>
          <w:sz w:val="24"/>
          <w:szCs w:val="24"/>
        </w:rPr>
        <w:t>тридцати</w:t>
      </w:r>
      <w:r w:rsidR="000C0AE8" w:rsidRPr="000C0AE8">
        <w:rPr>
          <w:sz w:val="24"/>
          <w:szCs w:val="24"/>
        </w:rPr>
        <w:t xml:space="preserve">) календарных дней </w:t>
      </w:r>
      <w:proofErr w:type="gramStart"/>
      <w:r w:rsidR="000C0AE8" w:rsidRPr="000C0AE8">
        <w:rPr>
          <w:sz w:val="24"/>
          <w:szCs w:val="24"/>
        </w:rPr>
        <w:t>с даты заключения</w:t>
      </w:r>
      <w:proofErr w:type="gramEnd"/>
      <w:r w:rsidR="000C0AE8" w:rsidRPr="000C0AE8">
        <w:rPr>
          <w:sz w:val="24"/>
          <w:szCs w:val="24"/>
        </w:rPr>
        <w:t xml:space="preserve"> </w:t>
      </w:r>
      <w:r w:rsidR="000C0AE8">
        <w:rPr>
          <w:sz w:val="24"/>
          <w:szCs w:val="24"/>
        </w:rPr>
        <w:t>К</w:t>
      </w:r>
      <w:r w:rsidR="000C0AE8" w:rsidRPr="000C0AE8">
        <w:rPr>
          <w:sz w:val="24"/>
          <w:szCs w:val="24"/>
        </w:rPr>
        <w:t>онтракта</w:t>
      </w:r>
      <w:r w:rsidRPr="00AB5433">
        <w:rPr>
          <w:sz w:val="24"/>
          <w:szCs w:val="24"/>
        </w:rPr>
        <w:t>.</w:t>
      </w:r>
    </w:p>
    <w:p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lastRenderedPageBreak/>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C0AE8" w:rsidRPr="00AB5433" w:rsidRDefault="000C0AE8" w:rsidP="000C0AE8">
      <w:pPr>
        <w:tabs>
          <w:tab w:val="left" w:pos="709"/>
          <w:tab w:val="left" w:pos="1418"/>
        </w:tabs>
        <w:spacing w:line="240" w:lineRule="auto"/>
        <w:ind w:left="709" w:firstLine="0"/>
        <w:rPr>
          <w:color w:val="000000"/>
          <w:kern w:val="16"/>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3D23EE">
        <w:rPr>
          <w:sz w:val="24"/>
          <w:szCs w:val="24"/>
        </w:rPr>
        <w:t>1</w:t>
      </w:r>
      <w:r w:rsidR="00B24F44">
        <w:rPr>
          <w:sz w:val="24"/>
          <w:szCs w:val="24"/>
        </w:rPr>
        <w:t>0</w:t>
      </w:r>
      <w:r w:rsidRPr="00AB5433">
        <w:rPr>
          <w:sz w:val="24"/>
          <w:szCs w:val="24"/>
        </w:rPr>
        <w:t xml:space="preserve"> (</w:t>
      </w:r>
      <w:r w:rsidR="003D23EE">
        <w:rPr>
          <w:sz w:val="24"/>
          <w:szCs w:val="24"/>
        </w:rPr>
        <w:t>десяти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AB5433">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B5433">
        <w:rPr>
          <w:sz w:val="24"/>
          <w:szCs w:val="24"/>
        </w:rPr>
        <w:t>,</w:t>
      </w:r>
      <w:proofErr w:type="gramEnd"/>
      <w:r w:rsidRPr="00AB5433">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B5433" w:rsidRPr="00AB5433" w:rsidRDefault="00AB5433" w:rsidP="000C0AE8">
      <w:pPr>
        <w:numPr>
          <w:ilvl w:val="1"/>
          <w:numId w:val="7"/>
        </w:numPr>
        <w:tabs>
          <w:tab w:val="left" w:pos="1418"/>
        </w:tabs>
        <w:spacing w:line="240" w:lineRule="auto"/>
        <w:ind w:left="0" w:right="-1" w:firstLine="709"/>
        <w:contextualSpacing/>
        <w:rPr>
          <w:sz w:val="24"/>
          <w:szCs w:val="24"/>
        </w:rPr>
      </w:pPr>
      <w:proofErr w:type="gramStart"/>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AB5433">
        <w:rPr>
          <w:sz w:val="24"/>
          <w:szCs w:val="24"/>
        </w:rPr>
        <w:t>с даты подписания</w:t>
      </w:r>
      <w:proofErr w:type="gramEnd"/>
      <w:r w:rsidRPr="00AB5433">
        <w:rPr>
          <w:sz w:val="24"/>
          <w:szCs w:val="24"/>
        </w:rPr>
        <w:t xml:space="preserve"> Сторонами документа о приемке.</w:t>
      </w:r>
    </w:p>
    <w:p w:rsidR="000C0AE8" w:rsidRPr="00AB5433" w:rsidRDefault="000C0AE8" w:rsidP="000C0AE8">
      <w:pPr>
        <w:shd w:val="clear" w:color="auto" w:fill="FFFFFF"/>
        <w:tabs>
          <w:tab w:val="left" w:pos="1260"/>
        </w:tabs>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 xml:space="preserve">гарантирует качество выполненной работы, качество материалов в соответствии с условиями Контракта и действующими нормами, техническими </w:t>
      </w:r>
      <w:r w:rsidR="000C0AE8" w:rsidRPr="00DF0264">
        <w:rPr>
          <w:sz w:val="24"/>
          <w:szCs w:val="24"/>
        </w:rPr>
        <w:lastRenderedPageBreak/>
        <w:t>условиями, своевременное устранение недостатков и дефектов, выявленных при приемке работы в период гарантийного срока.</w:t>
      </w:r>
    </w:p>
    <w:p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AB5433">
        <w:rPr>
          <w:sz w:val="24"/>
          <w:szCs w:val="24"/>
        </w:rPr>
        <w:t>Заказчик совместно с Подрядчиком составляют</w:t>
      </w:r>
      <w:proofErr w:type="gramEnd"/>
      <w:r w:rsidRPr="00AB5433">
        <w:rPr>
          <w:sz w:val="24"/>
          <w:szCs w:val="24"/>
        </w:rPr>
        <w:t xml:space="preserve"> акт о недостатках (дефектах) со сроками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proofErr w:type="gramStart"/>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AB5433">
        <w:rPr>
          <w:sz w:val="24"/>
          <w:szCs w:val="24"/>
        </w:rPr>
        <w:t xml:space="preserve"> возмещением своих расходов за счет средств Подрядчика.</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proofErr w:type="gramStart"/>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AB543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 xml:space="preserve">МБОУ «Гимназия №3» </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658224, г. Рубцовск, ул. Громова, д. 29</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Получатель: КОМИТЕТ ПО ФИНАНСАМ, НАЛОГОВОЙ И КРЕДИТНОЙ ПОЛИТИКЕ АДМИНИСТРАЦИИ ГОРОДА РУБЦОВСКА АЛТАЙСКОГО КРАЯ  (МБОУ "Гимназия №3", Л/С 20176У52240)</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 xml:space="preserve">Казначейский счет:  03234643017160001700 </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Банковский счет:  40102810045370000009</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lastRenderedPageBreak/>
        <w:t xml:space="preserve">Банк: ОТДЕЛЕНИЕ БАРНАУЛ БАНКА РОССИИ//УФК по Алтайскому краю </w:t>
      </w:r>
      <w:proofErr w:type="gramStart"/>
      <w:r w:rsidRPr="003E64BD">
        <w:rPr>
          <w:sz w:val="24"/>
          <w:szCs w:val="24"/>
        </w:rPr>
        <w:t>г</w:t>
      </w:r>
      <w:proofErr w:type="gramEnd"/>
      <w:r w:rsidRPr="003E64BD">
        <w:rPr>
          <w:sz w:val="24"/>
          <w:szCs w:val="24"/>
        </w:rPr>
        <w:t>. Барнаул</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БИК   010173001</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ОКТМО  01716000</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ИНН 2209010928</w:t>
      </w:r>
    </w:p>
    <w:p w:rsidR="003D23EE" w:rsidRPr="003E64BD" w:rsidRDefault="003D23EE" w:rsidP="003D23EE">
      <w:pPr>
        <w:tabs>
          <w:tab w:val="left" w:pos="1418"/>
        </w:tabs>
        <w:autoSpaceDE w:val="0"/>
        <w:autoSpaceDN w:val="0"/>
        <w:adjustRightInd w:val="0"/>
        <w:spacing w:line="240" w:lineRule="auto"/>
        <w:ind w:firstLine="0"/>
        <w:contextualSpacing/>
        <w:rPr>
          <w:sz w:val="24"/>
          <w:szCs w:val="24"/>
        </w:rPr>
      </w:pPr>
      <w:r w:rsidRPr="003E64BD">
        <w:rPr>
          <w:sz w:val="24"/>
          <w:szCs w:val="24"/>
        </w:rPr>
        <w:t>ОГРН 1022200813755</w:t>
      </w:r>
    </w:p>
    <w:p w:rsidR="0034150B" w:rsidRPr="0034150B" w:rsidRDefault="0034150B" w:rsidP="0034150B">
      <w:pPr>
        <w:tabs>
          <w:tab w:val="left" w:pos="1418"/>
        </w:tabs>
        <w:autoSpaceDE w:val="0"/>
        <w:autoSpaceDN w:val="0"/>
        <w:adjustRightInd w:val="0"/>
        <w:spacing w:line="240" w:lineRule="auto"/>
        <w:ind w:firstLine="709"/>
        <w:contextualSpacing/>
        <w:rPr>
          <w:b/>
          <w:bCs/>
          <w:i/>
          <w:iCs/>
          <w:sz w:val="24"/>
          <w:szCs w:val="24"/>
        </w:rPr>
      </w:pPr>
      <w:r w:rsidRPr="0034150B">
        <w:rPr>
          <w:b/>
          <w:bCs/>
          <w:i/>
          <w:iCs/>
          <w:sz w:val="24"/>
          <w:szCs w:val="24"/>
        </w:rPr>
        <w:t>При осуществлении платежа по перечислению денежных сре</w:t>
      </w:r>
      <w:proofErr w:type="gramStart"/>
      <w:r w:rsidRPr="0034150B">
        <w:rPr>
          <w:b/>
          <w:bCs/>
          <w:i/>
          <w:iCs/>
          <w:sz w:val="24"/>
          <w:szCs w:val="24"/>
        </w:rPr>
        <w:t>дств в р</w:t>
      </w:r>
      <w:proofErr w:type="gramEnd"/>
      <w:r w:rsidRPr="0034150B">
        <w:rPr>
          <w:b/>
          <w:bCs/>
          <w:i/>
          <w:iCs/>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Размер обеспечения исполнения Контракта составляет</w:t>
      </w:r>
      <w:proofErr w:type="gramStart"/>
      <w:r w:rsidRPr="00AB5433">
        <w:rPr>
          <w:sz w:val="24"/>
          <w:szCs w:val="24"/>
        </w:rPr>
        <w:t xml:space="preserve"> </w:t>
      </w:r>
      <w:r w:rsidRPr="00AB5433">
        <w:rPr>
          <w:kern w:val="16"/>
          <w:sz w:val="24"/>
          <w:szCs w:val="24"/>
        </w:rPr>
        <w:t xml:space="preserve">__________ (__________) </w:t>
      </w:r>
      <w:proofErr w:type="gramEnd"/>
      <w:r w:rsidRPr="00AB5433">
        <w:rPr>
          <w:kern w:val="16"/>
          <w:sz w:val="24"/>
          <w:szCs w:val="24"/>
        </w:rPr>
        <w:t>рублей _______ копеек (5 (пять) процентов цены Контракта).</w:t>
      </w:r>
    </w:p>
    <w:p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proofErr w:type="gramStart"/>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AB5433">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AB5433">
        <w:rPr>
          <w:sz w:val="24"/>
          <w:szCs w:val="24"/>
        </w:rPr>
        <w:t>менее начальной</w:t>
      </w:r>
      <w:proofErr w:type="gramEnd"/>
      <w:r w:rsidRPr="00AB5433">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proofErr w:type="gramStart"/>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r>
      <w:proofErr w:type="gramStart"/>
      <w:r w:rsidRPr="00AB5433">
        <w:rPr>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B5433">
        <w:rPr>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w:t>
      </w:r>
      <w:r w:rsidRPr="00AB5433">
        <w:rPr>
          <w:kern w:val="16"/>
          <w:sz w:val="24"/>
          <w:szCs w:val="24"/>
        </w:rPr>
        <w:lastRenderedPageBreak/>
        <w:t>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w:t>
      </w:r>
      <w:proofErr w:type="gramStart"/>
      <w:r w:rsidRPr="00AB5433">
        <w:rPr>
          <w:sz w:val="24"/>
          <w:szCs w:val="24"/>
        </w:rPr>
        <w:t>уменьшения размера обеспечения исполнения Контракта</w:t>
      </w:r>
      <w:proofErr w:type="gramEnd"/>
      <w:r w:rsidRPr="00AB5433">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proofErr w:type="gramStart"/>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B5433" w:rsidRPr="005B1FCA" w:rsidRDefault="00AB5433" w:rsidP="005B1FCA">
      <w:pPr>
        <w:numPr>
          <w:ilvl w:val="1"/>
          <w:numId w:val="5"/>
        </w:numPr>
        <w:tabs>
          <w:tab w:val="left" w:pos="1418"/>
        </w:tabs>
        <w:spacing w:line="240" w:lineRule="auto"/>
        <w:ind w:left="0" w:firstLine="709"/>
        <w:contextualSpacing/>
        <w:rPr>
          <w:sz w:val="24"/>
          <w:szCs w:val="24"/>
        </w:rPr>
      </w:pPr>
      <w:proofErr w:type="gramStart"/>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AB5433">
        <w:rPr>
          <w:kern w:val="16"/>
          <w:sz w:val="24"/>
          <w:szCs w:val="24"/>
        </w:rPr>
        <w:t xml:space="preserve"> для обеспечения государственных и муниципальных нужд».</w:t>
      </w:r>
    </w:p>
    <w:p w:rsidR="005B1FCA" w:rsidRPr="00AB5433" w:rsidRDefault="005B1FCA" w:rsidP="005B1FCA">
      <w:pPr>
        <w:tabs>
          <w:tab w:val="left" w:pos="1418"/>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 xml:space="preserve">.4. </w:t>
      </w:r>
      <w:proofErr w:type="gramStart"/>
      <w:r w:rsidRPr="005B1FCA">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5B1FCA">
        <w:rPr>
          <w:sz w:val="24"/>
          <w:szCs w:val="24"/>
        </w:rPr>
        <w:t xml:space="preserve"> тыс.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w:t>
      </w:r>
      <w:proofErr w:type="gramStart"/>
      <w:r w:rsidRPr="005B1FCA">
        <w:rPr>
          <w:i/>
          <w:iCs/>
          <w:sz w:val="24"/>
          <w:szCs w:val="24"/>
        </w:rPr>
        <w:t>,</w:t>
      </w:r>
      <w:proofErr w:type="gramEnd"/>
      <w:r w:rsidRPr="005B1FCA">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10 процентов начальной (максимальной) цены контракта, если цена контракта не </w:t>
      </w:r>
      <w:r w:rsidRPr="005B1FCA">
        <w:rPr>
          <w:i/>
          <w:iCs/>
          <w:sz w:val="24"/>
          <w:szCs w:val="24"/>
        </w:rPr>
        <w:lastRenderedPageBreak/>
        <w:t>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proofErr w:type="gramStart"/>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5B1FCA">
        <w:rPr>
          <w:sz w:val="24"/>
          <w:szCs w:val="24"/>
        </w:rPr>
        <w:t>дств в б</w:t>
      </w:r>
      <w:proofErr w:type="gramEnd"/>
      <w:r w:rsidRPr="005B1FCA">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 xml:space="preserve">Штрафы начисляются за каждый факт неисполнение или ненадлежащее </w:t>
      </w:r>
      <w:r w:rsidRPr="005B1FCA">
        <w:rPr>
          <w:sz w:val="24"/>
          <w:szCs w:val="24"/>
        </w:rPr>
        <w:lastRenderedPageBreak/>
        <w:t>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FCA" w:rsidRDefault="005B1FCA" w:rsidP="005B1FCA">
      <w:pPr>
        <w:widowControl w:val="0"/>
        <w:tabs>
          <w:tab w:val="left" w:pos="426"/>
        </w:tabs>
        <w:suppressAutoHyphens/>
        <w:ind w:firstLine="709"/>
        <w:outlineLvl w:val="2"/>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proofErr w:type="gramStart"/>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2F3" w:rsidRPr="00AB5433" w:rsidRDefault="008952F3" w:rsidP="008952F3">
      <w:pPr>
        <w:tabs>
          <w:tab w:val="left" w:pos="426"/>
          <w:tab w:val="left" w:pos="1134"/>
        </w:tabs>
        <w:spacing w:line="240" w:lineRule="auto"/>
        <w:ind w:left="142"/>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Расторжение Контракта влечет прекращение обязатель</w:t>
      </w:r>
      <w:proofErr w:type="gramStart"/>
      <w:r w:rsidRPr="00AB5433">
        <w:rPr>
          <w:sz w:val="24"/>
          <w:szCs w:val="24"/>
        </w:rPr>
        <w:t>ств Ст</w:t>
      </w:r>
      <w:proofErr w:type="gramEnd"/>
      <w:r w:rsidRPr="00AB5433">
        <w:rPr>
          <w:sz w:val="24"/>
          <w:szCs w:val="24"/>
        </w:rPr>
        <w:t xml:space="preserve">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952F3" w:rsidRPr="00AB5433" w:rsidRDefault="008952F3" w:rsidP="008952F3">
      <w:pPr>
        <w:spacing w:line="240" w:lineRule="auto"/>
        <w:ind w:left="709" w:firstLine="0"/>
        <w:rPr>
          <w:color w:val="000000"/>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w:t>
      </w:r>
      <w:proofErr w:type="gramStart"/>
      <w:r w:rsidRPr="000032AD">
        <w:rPr>
          <w:sz w:val="24"/>
          <w:szCs w:val="24"/>
        </w:rPr>
        <w:t>кт вст</w:t>
      </w:r>
      <w:proofErr w:type="gramEnd"/>
      <w:r w:rsidRPr="000032AD">
        <w:rPr>
          <w:sz w:val="24"/>
          <w:szCs w:val="24"/>
        </w:rPr>
        <w:t>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032AD" w:rsidRPr="000032AD" w:rsidRDefault="000032AD" w:rsidP="000032AD">
      <w:pPr>
        <w:tabs>
          <w:tab w:val="left" w:pos="1418"/>
        </w:tabs>
        <w:spacing w:line="240" w:lineRule="auto"/>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8952F3" w:rsidRPr="008952F3" w:rsidRDefault="008952F3" w:rsidP="008952F3">
      <w:pPr>
        <w:spacing w:line="240" w:lineRule="auto"/>
        <w:ind w:firstLine="709"/>
        <w:contextualSpacing/>
        <w:rPr>
          <w:spacing w:val="-2"/>
          <w:sz w:val="24"/>
          <w:szCs w:val="24"/>
        </w:rPr>
      </w:pPr>
      <w:proofErr w:type="gramStart"/>
      <w:r w:rsidRPr="00895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8952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8952F3">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w:t>
      </w:r>
      <w:proofErr w:type="gramStart"/>
      <w:r w:rsidRPr="008952F3">
        <w:rPr>
          <w:spacing w:val="-2"/>
          <w:sz w:val="24"/>
          <w:szCs w:val="24"/>
        </w:rPr>
        <w:t>с даты направления</w:t>
      </w:r>
      <w:proofErr w:type="gramEnd"/>
      <w:r w:rsidRPr="008952F3">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 </w:t>
      </w:r>
    </w:p>
    <w:p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 xml:space="preserve">Сторона отказалась от получения </w:t>
      </w:r>
      <w:proofErr w:type="gramStart"/>
      <w:r w:rsidRPr="00AB5433">
        <w:rPr>
          <w:rFonts w:eastAsia="Calibri"/>
          <w:color w:val="000000"/>
          <w:spacing w:val="-2"/>
          <w:sz w:val="24"/>
          <w:szCs w:val="24"/>
          <w:lang w:eastAsia="en-US"/>
        </w:rPr>
        <w:t>корреспонденции</w:t>
      </w:r>
      <w:proofErr w:type="gramEnd"/>
      <w:r w:rsidRPr="00AB5433">
        <w:rPr>
          <w:rFonts w:eastAsia="Calibri"/>
          <w:color w:val="000000"/>
          <w:spacing w:val="-2"/>
          <w:sz w:val="24"/>
          <w:szCs w:val="24"/>
          <w:lang w:eastAsia="en-US"/>
        </w:rPr>
        <w:t xml:space="preserve"> и этот отказ зафиксирован организацией почтовой связи;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B5433">
        <w:rPr>
          <w:sz w:val="24"/>
          <w:szCs w:val="24"/>
        </w:rPr>
        <w:t>с даты</w:t>
      </w:r>
      <w:proofErr w:type="gramEnd"/>
      <w:r w:rsidRPr="00AB5433">
        <w:rPr>
          <w:sz w:val="24"/>
          <w:szCs w:val="24"/>
        </w:rPr>
        <w:t xml:space="preserve"> такого изменения.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B5433">
        <w:rPr>
          <w:sz w:val="24"/>
          <w:szCs w:val="24"/>
        </w:rPr>
        <w:t>положений бюджетного законодательства Российской Федерации цены Контракта</w:t>
      </w:r>
      <w:proofErr w:type="gramEnd"/>
      <w:r w:rsidRPr="00AB5433">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w:t>
      </w:r>
      <w:proofErr w:type="gramEnd"/>
      <w:r w:rsidRPr="00AB5433">
        <w:rPr>
          <w:sz w:val="24"/>
          <w:szCs w:val="24"/>
        </w:rPr>
        <w:t xml:space="preserve"> в Контракте.</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952F3" w:rsidRPr="00AB5433" w:rsidRDefault="008952F3" w:rsidP="008952F3">
      <w:pPr>
        <w:autoSpaceDE w:val="0"/>
        <w:autoSpaceDN w:val="0"/>
        <w:adjustRightInd w:val="0"/>
        <w:spacing w:line="240" w:lineRule="auto"/>
        <w:ind w:left="709" w:firstLine="0"/>
        <w:rPr>
          <w:sz w:val="24"/>
          <w:szCs w:val="24"/>
        </w:rPr>
      </w:pPr>
    </w:p>
    <w:p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3"/>
      </w:tblGrid>
      <w:tr w:rsidR="00AB5433" w:rsidRPr="00AB5433" w:rsidTr="008952F3">
        <w:trPr>
          <w:trHeight w:val="5955"/>
        </w:trPr>
        <w:tc>
          <w:tcPr>
            <w:tcW w:w="4671"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rsidR="003D23EE" w:rsidRPr="003E64BD" w:rsidRDefault="003D23EE" w:rsidP="003D23EE">
            <w:pPr>
              <w:widowControl w:val="0"/>
              <w:shd w:val="clear" w:color="auto" w:fill="FFFFFF"/>
              <w:spacing w:line="240" w:lineRule="auto"/>
              <w:ind w:firstLine="0"/>
              <w:rPr>
                <w:rFonts w:eastAsia="Courier New" w:cs="Courier New"/>
                <w:color w:val="000000"/>
                <w:sz w:val="24"/>
                <w:szCs w:val="24"/>
                <w:lang w:bidi="ru-RU"/>
              </w:rPr>
            </w:pPr>
            <w:r w:rsidRPr="003E64BD">
              <w:rPr>
                <w:rFonts w:eastAsia="Courier New" w:cs="Courier New"/>
                <w:color w:val="000000"/>
                <w:sz w:val="24"/>
                <w:szCs w:val="24"/>
                <w:lang w:bidi="ru-RU"/>
              </w:rPr>
              <w:t>МБОУ "Гимназия № 3"</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658224, г. Рубцовск, ул. Громова, д. 29</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Электронный адрес: </w:t>
            </w:r>
            <w:proofErr w:type="spellStart"/>
            <w:r w:rsidRPr="003E64BD">
              <w:rPr>
                <w:rFonts w:eastAsia="Courier New" w:cs="Courier New"/>
                <w:color w:val="000000"/>
                <w:sz w:val="24"/>
                <w:szCs w:val="24"/>
                <w:lang w:val="en-US" w:bidi="ru-RU"/>
              </w:rPr>
              <w:t>gimnazia</w:t>
            </w:r>
            <w:proofErr w:type="spellEnd"/>
            <w:r w:rsidRPr="003E64BD">
              <w:rPr>
                <w:rFonts w:eastAsia="Courier New" w:cs="Courier New"/>
                <w:color w:val="000000"/>
                <w:sz w:val="24"/>
                <w:szCs w:val="24"/>
                <w:lang w:bidi="ru-RU"/>
              </w:rPr>
              <w:t>3@</w:t>
            </w:r>
            <w:r w:rsidRPr="003E64BD">
              <w:rPr>
                <w:rFonts w:eastAsia="Courier New" w:cs="Courier New"/>
                <w:color w:val="000000"/>
                <w:sz w:val="24"/>
                <w:szCs w:val="24"/>
                <w:lang w:val="en-US" w:bidi="ru-RU"/>
              </w:rPr>
              <w:t>mail</w:t>
            </w:r>
            <w:r w:rsidRPr="003E64BD">
              <w:rPr>
                <w:rFonts w:eastAsia="Courier New" w:cs="Courier New"/>
                <w:color w:val="000000"/>
                <w:sz w:val="24"/>
                <w:szCs w:val="24"/>
                <w:lang w:bidi="ru-RU"/>
              </w:rPr>
              <w:t>.</w:t>
            </w:r>
            <w:proofErr w:type="spellStart"/>
            <w:r w:rsidRPr="003E64BD">
              <w:rPr>
                <w:rFonts w:eastAsia="Courier New" w:cs="Courier New"/>
                <w:color w:val="000000"/>
                <w:sz w:val="24"/>
                <w:szCs w:val="24"/>
                <w:lang w:val="en-US" w:bidi="ru-RU"/>
              </w:rPr>
              <w:t>ru</w:t>
            </w:r>
            <w:proofErr w:type="spellEnd"/>
          </w:p>
          <w:p w:rsidR="003D23EE" w:rsidRPr="003E64BD" w:rsidRDefault="003D23EE" w:rsidP="003D23EE">
            <w:pPr>
              <w:widowControl w:val="0"/>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КОМИТЕТ ПО ФИНАНСАМ, НАЛОГОВОЙ И КРЕДИТНОЙ ПОЛИТИКЕ АДМИНИСТРАЦИИ ГОРОДА РУБЦОВСКА АЛТАЙСКОГО КРАЯ (МБОУ "Гимназия №3", Л/С 21176У52240, 20176У52240)</w:t>
            </w:r>
          </w:p>
          <w:p w:rsidR="003D23EE" w:rsidRPr="003E64BD" w:rsidRDefault="003D23EE" w:rsidP="003D23EE">
            <w:pPr>
              <w:widowControl w:val="0"/>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ОТДЕЛЕНИЕ БАРНАУЛ БАНКА РОССИИ//УФК по Алтайскому краю </w:t>
            </w:r>
            <w:proofErr w:type="gramStart"/>
            <w:r w:rsidRPr="003E64BD">
              <w:rPr>
                <w:rFonts w:eastAsia="Courier New" w:cs="Courier New"/>
                <w:color w:val="000000"/>
                <w:sz w:val="24"/>
                <w:szCs w:val="24"/>
                <w:lang w:bidi="ru-RU"/>
              </w:rPr>
              <w:t>г</w:t>
            </w:r>
            <w:proofErr w:type="gramEnd"/>
            <w:r w:rsidRPr="003E64BD">
              <w:rPr>
                <w:rFonts w:eastAsia="Courier New" w:cs="Courier New"/>
                <w:color w:val="000000"/>
                <w:sz w:val="24"/>
                <w:szCs w:val="24"/>
                <w:lang w:bidi="ru-RU"/>
              </w:rPr>
              <w:t>. Барнаул</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proofErr w:type="spellStart"/>
            <w:proofErr w:type="gramStart"/>
            <w:r w:rsidRPr="003E64BD">
              <w:rPr>
                <w:rFonts w:eastAsia="Courier New" w:cs="Courier New"/>
                <w:color w:val="000000"/>
                <w:sz w:val="24"/>
                <w:szCs w:val="24"/>
                <w:lang w:bidi="ru-RU"/>
              </w:rPr>
              <w:t>р</w:t>
            </w:r>
            <w:proofErr w:type="spellEnd"/>
            <w:proofErr w:type="gramEnd"/>
            <w:r w:rsidRPr="003E64BD">
              <w:rPr>
                <w:rFonts w:eastAsia="Courier New" w:cs="Courier New"/>
                <w:color w:val="000000"/>
                <w:sz w:val="24"/>
                <w:szCs w:val="24"/>
                <w:lang w:bidi="ru-RU"/>
              </w:rPr>
              <w:t>/с 40102810045370000009</w:t>
            </w:r>
          </w:p>
          <w:p w:rsidR="003D23EE" w:rsidRPr="003E64BD" w:rsidRDefault="003D23EE" w:rsidP="003D23EE">
            <w:pPr>
              <w:widowControl w:val="0"/>
              <w:shd w:val="clear" w:color="auto" w:fill="FFFFFF"/>
              <w:tabs>
                <w:tab w:val="left" w:leader="underscore" w:pos="2275"/>
              </w:tabs>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к/с 03234643017160001700</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 xml:space="preserve">БИК 040173001           </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ОГРН 1022200813755</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ИНН 2209010928</w:t>
            </w:r>
          </w:p>
          <w:p w:rsidR="003D23EE" w:rsidRPr="003E64BD" w:rsidRDefault="003D23EE" w:rsidP="003D23EE">
            <w:pPr>
              <w:widowControl w:val="0"/>
              <w:shd w:val="clear" w:color="auto" w:fill="FFFFFF"/>
              <w:spacing w:line="240" w:lineRule="auto"/>
              <w:ind w:firstLine="0"/>
              <w:jc w:val="left"/>
              <w:rPr>
                <w:rFonts w:eastAsia="Courier New" w:cs="Courier New"/>
                <w:color w:val="000000"/>
                <w:sz w:val="24"/>
                <w:szCs w:val="24"/>
                <w:lang w:bidi="ru-RU"/>
              </w:rPr>
            </w:pPr>
            <w:r w:rsidRPr="003E64BD">
              <w:rPr>
                <w:rFonts w:eastAsia="Courier New" w:cs="Courier New"/>
                <w:color w:val="000000"/>
                <w:sz w:val="24"/>
                <w:szCs w:val="24"/>
                <w:lang w:bidi="ru-RU"/>
              </w:rPr>
              <w:t>КПП 220901001</w:t>
            </w:r>
          </w:p>
          <w:p w:rsidR="008952F3" w:rsidRPr="00AB5433" w:rsidRDefault="008952F3" w:rsidP="004D1038">
            <w:pPr>
              <w:spacing w:line="240" w:lineRule="auto"/>
              <w:ind w:firstLine="0"/>
              <w:jc w:val="left"/>
              <w:rPr>
                <w:sz w:val="24"/>
                <w:szCs w:val="24"/>
              </w:rPr>
            </w:pPr>
          </w:p>
        </w:tc>
        <w:tc>
          <w:tcPr>
            <w:tcW w:w="4673"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rsidR="00AB5433" w:rsidRPr="00AB5433" w:rsidRDefault="00AB5433" w:rsidP="00AB5433">
            <w:pPr>
              <w:tabs>
                <w:tab w:val="left" w:pos="0"/>
              </w:tabs>
              <w:spacing w:line="240" w:lineRule="auto"/>
              <w:ind w:firstLine="0"/>
              <w:contextualSpacing/>
              <w:jc w:val="left"/>
              <w:rPr>
                <w:sz w:val="24"/>
                <w:szCs w:val="24"/>
              </w:rPr>
            </w:pPr>
          </w:p>
        </w:tc>
      </w:tr>
    </w:tbl>
    <w:p w:rsidR="00AB5433" w:rsidRPr="00AB5433" w:rsidRDefault="00AB5433" w:rsidP="00AB5433">
      <w:pPr>
        <w:spacing w:line="240" w:lineRule="auto"/>
        <w:ind w:firstLine="0"/>
        <w:rPr>
          <w:kern w:val="16"/>
          <w:sz w:val="24"/>
          <w:szCs w:val="24"/>
        </w:rPr>
      </w:pPr>
      <w:r w:rsidRPr="00AB5433">
        <w:rPr>
          <w:sz w:val="24"/>
          <w:szCs w:val="24"/>
        </w:rPr>
        <w:br w:type="page"/>
      </w:r>
    </w:p>
    <w:p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rsidR="00AB5433" w:rsidRPr="00AB5433" w:rsidRDefault="00AB5433" w:rsidP="00AB5433">
      <w:pPr>
        <w:spacing w:line="240" w:lineRule="auto"/>
        <w:ind w:left="5103" w:firstLine="0"/>
        <w:jc w:val="left"/>
        <w:rPr>
          <w:sz w:val="24"/>
          <w:szCs w:val="24"/>
        </w:rPr>
      </w:pPr>
    </w:p>
    <w:p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3"/>
        <w:gridCol w:w="3261"/>
        <w:gridCol w:w="1071"/>
        <w:gridCol w:w="1336"/>
      </w:tblGrid>
      <w:tr w:rsidR="003D23EE" w:rsidRPr="003D23EE" w:rsidTr="003D23EE">
        <w:trPr>
          <w:trHeight w:val="593"/>
        </w:trPr>
        <w:tc>
          <w:tcPr>
            <w:tcW w:w="567"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ind w:firstLine="0"/>
              <w:rPr>
                <w:bCs/>
                <w:sz w:val="24"/>
                <w:lang w:eastAsia="en-US"/>
              </w:rPr>
            </w:pPr>
            <w:r w:rsidRPr="003D23EE">
              <w:rPr>
                <w:bCs/>
                <w:sz w:val="24"/>
                <w:lang w:eastAsia="en-US"/>
              </w:rPr>
              <w:t xml:space="preserve">№ </w:t>
            </w:r>
            <w:proofErr w:type="spellStart"/>
            <w:proofErr w:type="gramStart"/>
            <w:r w:rsidRPr="003D23EE">
              <w:rPr>
                <w:bCs/>
                <w:sz w:val="24"/>
                <w:lang w:eastAsia="en-US"/>
              </w:rPr>
              <w:t>п</w:t>
            </w:r>
            <w:proofErr w:type="spellEnd"/>
            <w:proofErr w:type="gramEnd"/>
            <w:r w:rsidRPr="003D23EE">
              <w:rPr>
                <w:bCs/>
                <w:sz w:val="24"/>
                <w:lang w:eastAsia="en-US"/>
              </w:rPr>
              <w:t>/</w:t>
            </w:r>
            <w:proofErr w:type="spellStart"/>
            <w:r w:rsidRPr="003D23EE">
              <w:rPr>
                <w:bCs/>
                <w:sz w:val="24"/>
                <w:lang w:eastAsia="en-US"/>
              </w:rPr>
              <w:t>п</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jc w:val="center"/>
              <w:rPr>
                <w:bCs/>
                <w:sz w:val="24"/>
                <w:lang w:eastAsia="en-US"/>
              </w:rPr>
            </w:pPr>
            <w:r w:rsidRPr="003D23EE">
              <w:rPr>
                <w:bCs/>
                <w:sz w:val="24"/>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jc w:val="center"/>
              <w:rPr>
                <w:bCs/>
                <w:sz w:val="24"/>
                <w:lang w:eastAsia="en-US"/>
              </w:rPr>
            </w:pPr>
            <w:r w:rsidRPr="003D23EE">
              <w:rPr>
                <w:bCs/>
                <w:sz w:val="24"/>
                <w:lang w:eastAsia="en-US"/>
              </w:rPr>
              <w:t xml:space="preserve">Код в соответствии </w:t>
            </w:r>
            <w:proofErr w:type="gramStart"/>
            <w:r w:rsidRPr="003D23EE">
              <w:rPr>
                <w:bCs/>
                <w:sz w:val="24"/>
                <w:lang w:eastAsia="en-US"/>
              </w:rPr>
              <w:t>с</w:t>
            </w:r>
            <w:proofErr w:type="gramEnd"/>
            <w:r w:rsidRPr="003D23EE">
              <w:rPr>
                <w:bCs/>
                <w:sz w:val="24"/>
                <w:lang w:eastAsia="en-US"/>
              </w:rPr>
              <w:t xml:space="preserve"> </w:t>
            </w:r>
          </w:p>
          <w:p w:rsidR="003D23EE" w:rsidRPr="003D23EE" w:rsidRDefault="003D23EE" w:rsidP="003D23EE">
            <w:pPr>
              <w:keepNext/>
              <w:spacing w:line="240" w:lineRule="auto"/>
              <w:jc w:val="center"/>
              <w:rPr>
                <w:bCs/>
                <w:sz w:val="24"/>
                <w:lang w:eastAsia="en-US"/>
              </w:rPr>
            </w:pPr>
            <w:r w:rsidRPr="003D23EE">
              <w:rPr>
                <w:bCs/>
                <w:sz w:val="24"/>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ind w:firstLine="0"/>
              <w:rPr>
                <w:bCs/>
                <w:sz w:val="24"/>
                <w:lang w:eastAsia="en-US"/>
              </w:rPr>
            </w:pPr>
            <w:r w:rsidRPr="003D23EE">
              <w:rPr>
                <w:bCs/>
                <w:sz w:val="24"/>
                <w:lang w:eastAsia="en-US"/>
              </w:rPr>
              <w:t xml:space="preserve">Ед. </w:t>
            </w:r>
            <w:proofErr w:type="spellStart"/>
            <w:r w:rsidRPr="003D23EE">
              <w:rPr>
                <w:bCs/>
                <w:sz w:val="24"/>
                <w:lang w:eastAsia="en-US"/>
              </w:rPr>
              <w:t>изм</w:t>
            </w:r>
            <w:proofErr w:type="spellEnd"/>
            <w:r w:rsidRPr="003D23EE">
              <w:rPr>
                <w:bCs/>
                <w:sz w:val="24"/>
                <w:lang w:eastAsia="en-US"/>
              </w:rPr>
              <w:t>.</w:t>
            </w:r>
          </w:p>
        </w:tc>
        <w:tc>
          <w:tcPr>
            <w:tcW w:w="1336"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ind w:firstLine="0"/>
              <w:rPr>
                <w:bCs/>
                <w:sz w:val="24"/>
                <w:lang w:eastAsia="en-US"/>
              </w:rPr>
            </w:pPr>
            <w:r w:rsidRPr="003D23EE">
              <w:rPr>
                <w:bCs/>
                <w:sz w:val="24"/>
                <w:lang w:eastAsia="en-US"/>
              </w:rPr>
              <w:t>Кол-во</w:t>
            </w:r>
          </w:p>
        </w:tc>
      </w:tr>
      <w:tr w:rsidR="003D23EE" w:rsidRPr="003D23EE" w:rsidTr="003D23EE">
        <w:trPr>
          <w:trHeight w:val="1196"/>
        </w:trPr>
        <w:tc>
          <w:tcPr>
            <w:tcW w:w="567"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ind w:firstLine="0"/>
              <w:rPr>
                <w:bCs/>
                <w:sz w:val="24"/>
                <w:lang w:eastAsia="en-US"/>
              </w:rPr>
            </w:pPr>
            <w:r w:rsidRPr="003D23EE">
              <w:rPr>
                <w:bCs/>
                <w:sz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spacing w:line="240" w:lineRule="auto"/>
              <w:ind w:right="113"/>
              <w:jc w:val="center"/>
              <w:rPr>
                <w:sz w:val="24"/>
              </w:rPr>
            </w:pPr>
            <w:r w:rsidRPr="003D23EE">
              <w:rPr>
                <w:sz w:val="24"/>
              </w:rPr>
              <w:t>Работы по установке ограждения спортплощадки МБОУ «Гимназия № 3», ул. Громова, 29</w:t>
            </w:r>
          </w:p>
        </w:tc>
        <w:tc>
          <w:tcPr>
            <w:tcW w:w="3261" w:type="dxa"/>
            <w:tcBorders>
              <w:top w:val="nil"/>
              <w:left w:val="nil"/>
              <w:bottom w:val="single" w:sz="8" w:space="0" w:color="auto"/>
              <w:right w:val="single" w:sz="8" w:space="0" w:color="auto"/>
            </w:tcBorders>
            <w:shd w:val="clear" w:color="auto" w:fill="auto"/>
          </w:tcPr>
          <w:p w:rsidR="003D23EE" w:rsidRPr="003D23EE" w:rsidRDefault="003D23EE" w:rsidP="003D23EE">
            <w:pPr>
              <w:spacing w:line="240" w:lineRule="auto"/>
              <w:jc w:val="center"/>
              <w:rPr>
                <w:color w:val="000000"/>
                <w:sz w:val="24"/>
              </w:rPr>
            </w:pPr>
            <w:bookmarkStart w:id="0" w:name="_Hlk163046744"/>
            <w:r w:rsidRPr="003D23EE">
              <w:rPr>
                <w:color w:val="000000"/>
                <w:sz w:val="24"/>
              </w:rPr>
              <w:t>43.29.12.110</w:t>
            </w:r>
          </w:p>
          <w:p w:rsidR="003D23EE" w:rsidRPr="003D23EE" w:rsidRDefault="003D23EE" w:rsidP="003D23EE">
            <w:pPr>
              <w:autoSpaceDE w:val="0"/>
              <w:autoSpaceDN w:val="0"/>
              <w:adjustRightInd w:val="0"/>
              <w:spacing w:line="240" w:lineRule="auto"/>
              <w:jc w:val="center"/>
              <w:rPr>
                <w:rFonts w:eastAsia="Calibri"/>
                <w:b/>
                <w:bCs/>
                <w:sz w:val="24"/>
              </w:rPr>
            </w:pPr>
            <w:r w:rsidRPr="003D23EE">
              <w:rPr>
                <w:sz w:val="24"/>
              </w:rPr>
              <w:t>Работы по установке оград, заборов, защитных перильных и аналогичных ограждений</w:t>
            </w:r>
          </w:p>
          <w:bookmarkEnd w:id="0"/>
          <w:p w:rsidR="003D23EE" w:rsidRPr="003D23EE" w:rsidRDefault="003D23EE" w:rsidP="003D23EE">
            <w:pPr>
              <w:spacing w:line="240" w:lineRule="auto"/>
              <w:jc w:val="center"/>
              <w:rPr>
                <w:bCs/>
                <w:sz w:val="24"/>
                <w:lang w:eastAsia="en-US"/>
              </w:rPr>
            </w:pPr>
          </w:p>
        </w:tc>
        <w:tc>
          <w:tcPr>
            <w:tcW w:w="1071"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jc w:val="center"/>
              <w:rPr>
                <w:bCs/>
                <w:sz w:val="24"/>
                <w:lang w:eastAsia="en-US"/>
              </w:rPr>
            </w:pPr>
            <w:proofErr w:type="spellStart"/>
            <w:r w:rsidRPr="003D23EE">
              <w:rPr>
                <w:sz w:val="24"/>
                <w:lang w:eastAsia="en-US"/>
              </w:rPr>
              <w:t>усл</w:t>
            </w:r>
            <w:proofErr w:type="spellEnd"/>
            <w:r w:rsidRPr="003D23EE">
              <w:rPr>
                <w:sz w:val="24"/>
                <w:lang w:eastAsia="en-US"/>
              </w:rPr>
              <w:t>. ед.</w:t>
            </w:r>
          </w:p>
        </w:tc>
        <w:tc>
          <w:tcPr>
            <w:tcW w:w="1336" w:type="dxa"/>
            <w:tcBorders>
              <w:top w:val="single" w:sz="4" w:space="0" w:color="auto"/>
              <w:left w:val="single" w:sz="4" w:space="0" w:color="auto"/>
              <w:bottom w:val="single" w:sz="4" w:space="0" w:color="auto"/>
              <w:right w:val="single" w:sz="4" w:space="0" w:color="auto"/>
            </w:tcBorders>
            <w:hideMark/>
          </w:tcPr>
          <w:p w:rsidR="003D23EE" w:rsidRPr="003D23EE" w:rsidRDefault="003D23EE" w:rsidP="003D23EE">
            <w:pPr>
              <w:keepNext/>
              <w:spacing w:line="240" w:lineRule="auto"/>
              <w:ind w:left="-223" w:firstLine="223"/>
              <w:jc w:val="center"/>
              <w:rPr>
                <w:bCs/>
                <w:sz w:val="24"/>
                <w:lang w:eastAsia="en-US"/>
              </w:rPr>
            </w:pPr>
            <w:r w:rsidRPr="003D23EE">
              <w:rPr>
                <w:sz w:val="24"/>
                <w:lang w:eastAsia="en-US"/>
              </w:rPr>
              <w:t>1</w:t>
            </w:r>
          </w:p>
        </w:tc>
      </w:tr>
    </w:tbl>
    <w:p w:rsidR="003D23EE" w:rsidRPr="003D23EE" w:rsidRDefault="003D23EE" w:rsidP="003D23EE">
      <w:pPr>
        <w:spacing w:line="240" w:lineRule="auto"/>
        <w:jc w:val="center"/>
        <w:rPr>
          <w:rStyle w:val="FontStyle51"/>
          <w:b/>
          <w:sz w:val="20"/>
          <w:szCs w:val="22"/>
        </w:rPr>
      </w:pPr>
    </w:p>
    <w:p w:rsidR="003D23EE" w:rsidRPr="003D23EE" w:rsidRDefault="003D23EE" w:rsidP="003D23EE">
      <w:pPr>
        <w:numPr>
          <w:ilvl w:val="0"/>
          <w:numId w:val="23"/>
        </w:numPr>
        <w:spacing w:line="240" w:lineRule="auto"/>
        <w:rPr>
          <w:rStyle w:val="FontStyle51"/>
          <w:b/>
          <w:sz w:val="24"/>
          <w:szCs w:val="22"/>
        </w:rPr>
      </w:pPr>
      <w:r w:rsidRPr="003D23EE">
        <w:rPr>
          <w:rStyle w:val="FontStyle51"/>
          <w:b/>
          <w:sz w:val="24"/>
          <w:szCs w:val="22"/>
        </w:rPr>
        <w:t>Перечень работ</w:t>
      </w:r>
    </w:p>
    <w:p w:rsidR="003D23EE" w:rsidRDefault="003D23EE" w:rsidP="003D23EE">
      <w:pPr>
        <w:spacing w:line="240" w:lineRule="auto"/>
        <w:ind w:firstLine="0"/>
        <w:rPr>
          <w:rStyle w:val="FontStyle51"/>
          <w:b/>
          <w:sz w:val="22"/>
          <w:szCs w:val="22"/>
        </w:rPr>
      </w:pPr>
    </w:p>
    <w:tbl>
      <w:tblPr>
        <w:tblW w:w="9640" w:type="dxa"/>
        <w:tblInd w:w="-176" w:type="dxa"/>
        <w:tblLook w:val="04A0"/>
      </w:tblPr>
      <w:tblGrid>
        <w:gridCol w:w="660"/>
        <w:gridCol w:w="3168"/>
        <w:gridCol w:w="920"/>
        <w:gridCol w:w="1160"/>
        <w:gridCol w:w="1692"/>
        <w:gridCol w:w="2040"/>
      </w:tblGrid>
      <w:tr w:rsidR="003D23EE" w:rsidRPr="00781947" w:rsidTr="003D23EE">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3EE" w:rsidRPr="003D23EE" w:rsidRDefault="003D23EE" w:rsidP="003D23EE">
            <w:pPr>
              <w:spacing w:line="240" w:lineRule="auto"/>
              <w:ind w:firstLine="0"/>
              <w:rPr>
                <w:color w:val="000000"/>
                <w:sz w:val="24"/>
                <w:szCs w:val="24"/>
              </w:rPr>
            </w:pPr>
            <w:r w:rsidRPr="003D23EE">
              <w:rPr>
                <w:color w:val="000000"/>
                <w:sz w:val="24"/>
                <w:szCs w:val="24"/>
              </w:rPr>
              <w:t xml:space="preserve">№ </w:t>
            </w:r>
            <w:proofErr w:type="spellStart"/>
            <w:proofErr w:type="gramStart"/>
            <w:r w:rsidRPr="003D23EE">
              <w:rPr>
                <w:color w:val="000000"/>
                <w:sz w:val="24"/>
                <w:szCs w:val="24"/>
              </w:rPr>
              <w:t>п</w:t>
            </w:r>
            <w:proofErr w:type="spellEnd"/>
            <w:proofErr w:type="gramEnd"/>
            <w:r w:rsidRPr="003D23EE">
              <w:rPr>
                <w:color w:val="000000"/>
                <w:sz w:val="24"/>
                <w:szCs w:val="24"/>
              </w:rPr>
              <w:t>/</w:t>
            </w:r>
            <w:proofErr w:type="spellStart"/>
            <w:r w:rsidRPr="003D23EE">
              <w:rPr>
                <w:color w:val="000000"/>
                <w:sz w:val="24"/>
                <w:szCs w:val="24"/>
              </w:rPr>
              <w:t>п</w:t>
            </w:r>
            <w:proofErr w:type="spellEnd"/>
          </w:p>
        </w:tc>
        <w:tc>
          <w:tcPr>
            <w:tcW w:w="3168" w:type="dxa"/>
            <w:tcBorders>
              <w:top w:val="single" w:sz="4" w:space="0" w:color="auto"/>
              <w:left w:val="nil"/>
              <w:bottom w:val="single" w:sz="4" w:space="0" w:color="auto"/>
              <w:right w:val="single" w:sz="4" w:space="0" w:color="auto"/>
            </w:tcBorders>
            <w:shd w:val="clear" w:color="auto" w:fill="auto"/>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D23EE" w:rsidRPr="003D23EE" w:rsidRDefault="003D23EE" w:rsidP="003D23EE">
            <w:pPr>
              <w:spacing w:line="240" w:lineRule="auto"/>
              <w:ind w:firstLine="0"/>
              <w:rPr>
                <w:color w:val="000000"/>
                <w:sz w:val="24"/>
                <w:szCs w:val="24"/>
              </w:rPr>
            </w:pPr>
            <w:r w:rsidRPr="003D23EE">
              <w:rPr>
                <w:color w:val="000000"/>
                <w:sz w:val="24"/>
                <w:szCs w:val="24"/>
              </w:rPr>
              <w:t xml:space="preserve">Ед. </w:t>
            </w:r>
            <w:proofErr w:type="spellStart"/>
            <w:r w:rsidRPr="003D23EE">
              <w:rPr>
                <w:color w:val="000000"/>
                <w:sz w:val="24"/>
                <w:szCs w:val="24"/>
              </w:rPr>
              <w:t>изм</w:t>
            </w:r>
            <w:proofErr w:type="spellEnd"/>
            <w:r w:rsidRPr="003D23EE">
              <w:rPr>
                <w:color w:val="000000"/>
                <w:sz w:val="24"/>
                <w:szCs w:val="24"/>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D23EE" w:rsidRPr="003D23EE" w:rsidRDefault="003D23EE" w:rsidP="003D23EE">
            <w:pPr>
              <w:spacing w:line="240" w:lineRule="auto"/>
              <w:ind w:firstLine="0"/>
              <w:rPr>
                <w:color w:val="000000"/>
                <w:sz w:val="24"/>
                <w:szCs w:val="24"/>
              </w:rPr>
            </w:pPr>
            <w:r w:rsidRPr="003D23EE">
              <w:rPr>
                <w:color w:val="000000"/>
                <w:sz w:val="24"/>
                <w:szCs w:val="24"/>
              </w:rPr>
              <w:t>Кол.</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3D23EE" w:rsidRPr="003D23EE" w:rsidRDefault="003D23EE" w:rsidP="003D23EE">
            <w:pPr>
              <w:spacing w:line="240" w:lineRule="auto"/>
              <w:ind w:firstLine="0"/>
              <w:rPr>
                <w:color w:val="000000"/>
                <w:sz w:val="24"/>
                <w:szCs w:val="24"/>
              </w:rPr>
            </w:pPr>
            <w:r w:rsidRPr="003D23EE">
              <w:rPr>
                <w:color w:val="000000"/>
                <w:sz w:val="24"/>
                <w:szCs w:val="24"/>
              </w:rPr>
              <w:t>Обоснование</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ind w:firstLine="0"/>
              <w:rPr>
                <w:color w:val="000000"/>
                <w:sz w:val="24"/>
                <w:szCs w:val="24"/>
              </w:rPr>
            </w:pPr>
            <w:r w:rsidRPr="003D23EE">
              <w:rPr>
                <w:color w:val="000000"/>
                <w:sz w:val="24"/>
                <w:szCs w:val="24"/>
              </w:rPr>
              <w:t>Примечание</w:t>
            </w:r>
          </w:p>
        </w:tc>
      </w:tr>
      <w:tr w:rsidR="003D23EE" w:rsidRPr="00781947" w:rsidTr="003D23EE">
        <w:trPr>
          <w:trHeight w:val="24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1</w:t>
            </w:r>
          </w:p>
        </w:tc>
        <w:tc>
          <w:tcPr>
            <w:tcW w:w="3168" w:type="dxa"/>
            <w:tcBorders>
              <w:top w:val="nil"/>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2</w:t>
            </w:r>
          </w:p>
        </w:tc>
        <w:tc>
          <w:tcPr>
            <w:tcW w:w="920" w:type="dxa"/>
            <w:tcBorders>
              <w:top w:val="nil"/>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3</w:t>
            </w:r>
          </w:p>
        </w:tc>
        <w:tc>
          <w:tcPr>
            <w:tcW w:w="1160" w:type="dxa"/>
            <w:tcBorders>
              <w:top w:val="nil"/>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4</w:t>
            </w:r>
          </w:p>
        </w:tc>
        <w:tc>
          <w:tcPr>
            <w:tcW w:w="1692" w:type="dxa"/>
            <w:tcBorders>
              <w:top w:val="nil"/>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5</w:t>
            </w:r>
          </w:p>
        </w:tc>
        <w:tc>
          <w:tcPr>
            <w:tcW w:w="2040" w:type="dxa"/>
            <w:tcBorders>
              <w:top w:val="nil"/>
              <w:left w:val="nil"/>
              <w:bottom w:val="single" w:sz="4" w:space="0" w:color="auto"/>
              <w:right w:val="single" w:sz="4" w:space="0" w:color="auto"/>
            </w:tcBorders>
            <w:shd w:val="clear" w:color="auto" w:fill="auto"/>
            <w:noWrap/>
            <w:vAlign w:val="center"/>
            <w:hideMark/>
          </w:tcPr>
          <w:p w:rsidR="003D23EE" w:rsidRPr="003D23EE" w:rsidRDefault="003D23EE" w:rsidP="003D23EE">
            <w:pPr>
              <w:spacing w:line="240" w:lineRule="auto"/>
              <w:jc w:val="center"/>
              <w:rPr>
                <w:color w:val="000000"/>
                <w:sz w:val="24"/>
                <w:szCs w:val="24"/>
              </w:rPr>
            </w:pPr>
            <w:r w:rsidRPr="003D23EE">
              <w:rPr>
                <w:color w:val="000000"/>
                <w:sz w:val="24"/>
                <w:szCs w:val="24"/>
              </w:rPr>
              <w:t>6</w:t>
            </w:r>
          </w:p>
        </w:tc>
      </w:tr>
      <w:tr w:rsidR="003D23EE" w:rsidRPr="00781947" w:rsidTr="003D23EE">
        <w:trPr>
          <w:trHeight w:val="286"/>
        </w:trPr>
        <w:tc>
          <w:tcPr>
            <w:tcW w:w="9640" w:type="dxa"/>
            <w:gridSpan w:val="6"/>
            <w:tcBorders>
              <w:top w:val="nil"/>
              <w:left w:val="single" w:sz="4" w:space="0" w:color="auto"/>
              <w:bottom w:val="single" w:sz="4" w:space="0" w:color="auto"/>
              <w:right w:val="single" w:sz="4" w:space="0" w:color="000000"/>
            </w:tcBorders>
            <w:shd w:val="clear" w:color="auto" w:fill="auto"/>
            <w:hideMark/>
          </w:tcPr>
          <w:p w:rsidR="003D23EE" w:rsidRPr="003D23EE" w:rsidRDefault="003D23EE" w:rsidP="003D23EE">
            <w:pPr>
              <w:spacing w:line="240" w:lineRule="auto"/>
              <w:rPr>
                <w:b/>
                <w:bCs/>
                <w:color w:val="000000"/>
                <w:sz w:val="24"/>
                <w:szCs w:val="24"/>
              </w:rPr>
            </w:pPr>
            <w:r w:rsidRPr="003D23EE">
              <w:rPr>
                <w:b/>
                <w:bCs/>
                <w:color w:val="000000"/>
                <w:sz w:val="24"/>
                <w:szCs w:val="24"/>
              </w:rPr>
              <w:t>Раздел 1. Ограждение</w:t>
            </w:r>
          </w:p>
        </w:tc>
      </w:tr>
      <w:tr w:rsidR="003D23EE" w:rsidRPr="00781947" w:rsidTr="003D23EE">
        <w:trPr>
          <w:trHeight w:val="652"/>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1</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Установка металлических столбов высотой до 4 м: с погружением в бетонное основание (Демонтаж)</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 xml:space="preserve">100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0,6</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ФЕР09-08-001-01</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rPr>
                <w:color w:val="000000"/>
                <w:sz w:val="24"/>
                <w:szCs w:val="24"/>
              </w:rPr>
            </w:pPr>
            <w:r w:rsidRPr="003D23EE">
              <w:rPr>
                <w:color w:val="000000"/>
                <w:sz w:val="24"/>
                <w:szCs w:val="24"/>
              </w:rPr>
              <w:t> </w:t>
            </w:r>
          </w:p>
        </w:tc>
      </w:tr>
      <w:tr w:rsidR="003D23EE" w:rsidRPr="00781947" w:rsidTr="003D23EE">
        <w:trPr>
          <w:trHeight w:val="652"/>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2</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Устройство заграждений из готовых металлических решетчатых панелей: высотой более 2 м (Демонтаж)</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 xml:space="preserve">10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2,6</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ФЕР09-08-002-06</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rPr>
                <w:color w:val="000000"/>
                <w:sz w:val="24"/>
                <w:szCs w:val="24"/>
              </w:rPr>
            </w:pPr>
            <w:r w:rsidRPr="003D23EE">
              <w:rPr>
                <w:color w:val="000000"/>
                <w:sz w:val="24"/>
                <w:szCs w:val="24"/>
              </w:rPr>
              <w:t> </w:t>
            </w:r>
          </w:p>
        </w:tc>
      </w:tr>
      <w:tr w:rsidR="003D23EE" w:rsidRPr="00781947" w:rsidTr="003D23EE">
        <w:trPr>
          <w:trHeight w:val="1087"/>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3</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Установка металлических столбов высотой до 4 м: с погружением в бетонное основание</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 xml:space="preserve">100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1,04</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ФЕР09-08-001-01</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Смеси бетонные тяжелого бетона (БСТ), класс В15 (М200), 6,5936 м3; Столб 60 х60 мм, L= 3м, 104 </w:t>
            </w:r>
            <w:proofErr w:type="spellStart"/>
            <w:proofErr w:type="gramStart"/>
            <w:r w:rsidRPr="003D23EE">
              <w:rPr>
                <w:color w:val="000000"/>
                <w:sz w:val="24"/>
                <w:szCs w:val="24"/>
              </w:rPr>
              <w:t>шт</w:t>
            </w:r>
            <w:proofErr w:type="spellEnd"/>
            <w:proofErr w:type="gramEnd"/>
          </w:p>
        </w:tc>
      </w:tr>
      <w:tr w:rsidR="003D23EE" w:rsidRPr="00781947" w:rsidTr="003D23EE">
        <w:trPr>
          <w:trHeight w:val="652"/>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FD6DE3" w:rsidP="003D23EE">
            <w:pPr>
              <w:spacing w:line="240" w:lineRule="auto"/>
              <w:ind w:firstLine="0"/>
              <w:rPr>
                <w:color w:val="000000"/>
                <w:sz w:val="24"/>
                <w:szCs w:val="24"/>
              </w:rPr>
            </w:pPr>
            <w:r>
              <w:rPr>
                <w:color w:val="000000"/>
                <w:sz w:val="24"/>
                <w:szCs w:val="24"/>
              </w:rPr>
              <w:t>4</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Устройство заграждений из готовых металлических решетчатых панелей: высотой более 2 м</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10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10,2</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ФЕР09-08-002-06</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Заборная секция 3000 </w:t>
            </w:r>
            <w:proofErr w:type="spellStart"/>
            <w:r w:rsidRPr="003D23EE">
              <w:rPr>
                <w:color w:val="000000"/>
                <w:sz w:val="24"/>
                <w:szCs w:val="24"/>
              </w:rPr>
              <w:t>х</w:t>
            </w:r>
            <w:proofErr w:type="spellEnd"/>
            <w:r w:rsidRPr="003D23EE">
              <w:rPr>
                <w:color w:val="000000"/>
                <w:sz w:val="24"/>
                <w:szCs w:val="24"/>
              </w:rPr>
              <w:t xml:space="preserve"> 2500,102 </w:t>
            </w:r>
            <w:proofErr w:type="spellStart"/>
            <w:proofErr w:type="gramStart"/>
            <w:r w:rsidRPr="003D23EE">
              <w:rPr>
                <w:color w:val="000000"/>
                <w:sz w:val="24"/>
                <w:szCs w:val="24"/>
              </w:rPr>
              <w:t>шт</w:t>
            </w:r>
            <w:proofErr w:type="spellEnd"/>
            <w:proofErr w:type="gramEnd"/>
            <w:r w:rsidRPr="003D23EE">
              <w:rPr>
                <w:color w:val="000000"/>
                <w:sz w:val="24"/>
                <w:szCs w:val="24"/>
              </w:rPr>
              <w:t>;</w:t>
            </w:r>
          </w:p>
        </w:tc>
      </w:tr>
      <w:tr w:rsidR="003D23EE" w:rsidRPr="00781947" w:rsidTr="003D23EE">
        <w:trPr>
          <w:trHeight w:val="1087"/>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FD6DE3" w:rsidP="003D23EE">
            <w:pPr>
              <w:spacing w:line="240" w:lineRule="auto"/>
              <w:ind w:firstLine="0"/>
              <w:rPr>
                <w:color w:val="000000"/>
                <w:sz w:val="24"/>
                <w:szCs w:val="24"/>
              </w:rPr>
            </w:pPr>
            <w:r>
              <w:rPr>
                <w:color w:val="000000"/>
                <w:sz w:val="24"/>
                <w:szCs w:val="24"/>
              </w:rPr>
              <w:t>5</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3D23EE">
            <w:pPr>
              <w:spacing w:line="240" w:lineRule="auto"/>
              <w:ind w:firstLine="0"/>
              <w:rPr>
                <w:color w:val="000000"/>
                <w:sz w:val="24"/>
                <w:szCs w:val="24"/>
              </w:rPr>
            </w:pPr>
            <w:r w:rsidRPr="003D23EE">
              <w:rPr>
                <w:color w:val="000000"/>
                <w:sz w:val="24"/>
                <w:szCs w:val="24"/>
              </w:rPr>
              <w:t>Устройство калиток распашных с установкой столбов: металлических</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100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0,02</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ФЕР07-01-055-01</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Смеси бетонные тяжелого бетона (БСТ), класс B15 (М200) ,0,582 м3; Калитка 1,2 </w:t>
            </w:r>
            <w:proofErr w:type="spellStart"/>
            <w:r w:rsidRPr="003D23EE">
              <w:rPr>
                <w:color w:val="000000"/>
                <w:sz w:val="24"/>
                <w:szCs w:val="24"/>
              </w:rPr>
              <w:t>х</w:t>
            </w:r>
            <w:proofErr w:type="spellEnd"/>
            <w:r w:rsidRPr="003D23EE">
              <w:rPr>
                <w:color w:val="000000"/>
                <w:sz w:val="24"/>
                <w:szCs w:val="24"/>
              </w:rPr>
              <w:t xml:space="preserve"> 2,5 м, 2 </w:t>
            </w:r>
            <w:proofErr w:type="spellStart"/>
            <w:proofErr w:type="gramStart"/>
            <w:r w:rsidRPr="003D23EE">
              <w:rPr>
                <w:color w:val="000000"/>
                <w:sz w:val="24"/>
                <w:szCs w:val="24"/>
              </w:rPr>
              <w:t>шт</w:t>
            </w:r>
            <w:proofErr w:type="spellEnd"/>
            <w:proofErr w:type="gramEnd"/>
          </w:p>
        </w:tc>
      </w:tr>
      <w:tr w:rsidR="003D23EE" w:rsidRPr="00781947" w:rsidTr="003D23EE">
        <w:trPr>
          <w:trHeight w:val="1522"/>
        </w:trPr>
        <w:tc>
          <w:tcPr>
            <w:tcW w:w="660" w:type="dxa"/>
            <w:tcBorders>
              <w:top w:val="nil"/>
              <w:left w:val="single" w:sz="4" w:space="0" w:color="auto"/>
              <w:bottom w:val="single" w:sz="4" w:space="0" w:color="auto"/>
              <w:right w:val="single" w:sz="4" w:space="0" w:color="auto"/>
            </w:tcBorders>
            <w:shd w:val="clear" w:color="auto" w:fill="auto"/>
            <w:hideMark/>
          </w:tcPr>
          <w:p w:rsidR="003D23EE" w:rsidRPr="003D23EE" w:rsidRDefault="00FD6DE3" w:rsidP="00FD6DE3">
            <w:pPr>
              <w:spacing w:line="240" w:lineRule="auto"/>
              <w:ind w:firstLine="0"/>
              <w:rPr>
                <w:color w:val="000000"/>
                <w:sz w:val="24"/>
                <w:szCs w:val="24"/>
              </w:rPr>
            </w:pPr>
            <w:r>
              <w:rPr>
                <w:color w:val="000000"/>
                <w:sz w:val="24"/>
                <w:szCs w:val="24"/>
              </w:rPr>
              <w:t>6</w:t>
            </w:r>
          </w:p>
        </w:tc>
        <w:tc>
          <w:tcPr>
            <w:tcW w:w="3168"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Устройство ворот распашных с установкой столбов: металлических</w:t>
            </w:r>
          </w:p>
        </w:tc>
        <w:tc>
          <w:tcPr>
            <w:tcW w:w="920" w:type="dxa"/>
            <w:tcBorders>
              <w:top w:val="nil"/>
              <w:left w:val="nil"/>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 xml:space="preserve">100 </w:t>
            </w:r>
            <w:proofErr w:type="spellStart"/>
            <w:proofErr w:type="gramStart"/>
            <w:r w:rsidRPr="003D23EE">
              <w:rPr>
                <w:color w:val="000000"/>
                <w:sz w:val="24"/>
                <w:szCs w:val="24"/>
              </w:rPr>
              <w:t>шт</w:t>
            </w:r>
            <w:proofErr w:type="spellEnd"/>
            <w:proofErr w:type="gramEnd"/>
          </w:p>
        </w:tc>
        <w:tc>
          <w:tcPr>
            <w:tcW w:w="1160" w:type="dxa"/>
            <w:tcBorders>
              <w:top w:val="nil"/>
              <w:left w:val="nil"/>
              <w:bottom w:val="single" w:sz="4" w:space="0" w:color="auto"/>
              <w:right w:val="nil"/>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0,01</w:t>
            </w:r>
          </w:p>
        </w:tc>
        <w:tc>
          <w:tcPr>
            <w:tcW w:w="1692" w:type="dxa"/>
            <w:tcBorders>
              <w:top w:val="nil"/>
              <w:left w:val="single" w:sz="4" w:space="0" w:color="auto"/>
              <w:bottom w:val="single" w:sz="4" w:space="0" w:color="auto"/>
              <w:right w:val="single" w:sz="4" w:space="0" w:color="auto"/>
            </w:tcBorders>
            <w:shd w:val="clear" w:color="auto" w:fill="auto"/>
            <w:hideMark/>
          </w:tcPr>
          <w:p w:rsidR="003D23EE" w:rsidRPr="003D23EE" w:rsidRDefault="003D23EE" w:rsidP="00FD6DE3">
            <w:pPr>
              <w:spacing w:line="240" w:lineRule="auto"/>
              <w:ind w:firstLine="0"/>
              <w:rPr>
                <w:color w:val="000000"/>
                <w:sz w:val="24"/>
                <w:szCs w:val="24"/>
              </w:rPr>
            </w:pPr>
            <w:r w:rsidRPr="003D23EE">
              <w:rPr>
                <w:color w:val="000000"/>
                <w:sz w:val="24"/>
                <w:szCs w:val="24"/>
              </w:rPr>
              <w:t>ФЕР07-01-055-01</w:t>
            </w:r>
          </w:p>
        </w:tc>
        <w:tc>
          <w:tcPr>
            <w:tcW w:w="2040" w:type="dxa"/>
            <w:tcBorders>
              <w:top w:val="nil"/>
              <w:left w:val="nil"/>
              <w:bottom w:val="single" w:sz="4" w:space="0" w:color="auto"/>
              <w:right w:val="single" w:sz="4" w:space="0" w:color="auto"/>
            </w:tcBorders>
            <w:shd w:val="clear" w:color="auto" w:fill="auto"/>
            <w:hideMark/>
          </w:tcPr>
          <w:p w:rsidR="003D23EE" w:rsidRPr="003D23EE" w:rsidRDefault="003D23EE" w:rsidP="00A77151">
            <w:pPr>
              <w:spacing w:line="240" w:lineRule="auto"/>
              <w:ind w:firstLine="0"/>
              <w:rPr>
                <w:color w:val="000000"/>
                <w:sz w:val="24"/>
                <w:szCs w:val="24"/>
              </w:rPr>
            </w:pPr>
            <w:r w:rsidRPr="003D23EE">
              <w:rPr>
                <w:color w:val="000000"/>
                <w:sz w:val="24"/>
                <w:szCs w:val="24"/>
              </w:rPr>
              <w:t xml:space="preserve">Смеси бетонные тяжелого бетона (БСТ), класс B15 (М200), 0,291 м3; Ворота </w:t>
            </w:r>
            <w:r w:rsidRPr="003D23EE">
              <w:rPr>
                <w:color w:val="000000"/>
                <w:sz w:val="24"/>
                <w:szCs w:val="24"/>
              </w:rPr>
              <w:lastRenderedPageBreak/>
              <w:t xml:space="preserve">распашные сварные, с  полимерным окрашиванием 4000х2500, 1 </w:t>
            </w:r>
            <w:proofErr w:type="spellStart"/>
            <w:r w:rsidRPr="003D23EE">
              <w:rPr>
                <w:color w:val="000000"/>
                <w:sz w:val="24"/>
                <w:szCs w:val="24"/>
              </w:rPr>
              <w:t>шт</w:t>
            </w:r>
            <w:proofErr w:type="spellEnd"/>
          </w:p>
        </w:tc>
      </w:tr>
    </w:tbl>
    <w:p w:rsidR="003D23EE" w:rsidRPr="003D23EE" w:rsidRDefault="003D23EE" w:rsidP="003D23EE">
      <w:pPr>
        <w:widowControl w:val="0"/>
        <w:autoSpaceDE w:val="0"/>
        <w:autoSpaceDN w:val="0"/>
        <w:adjustRightInd w:val="0"/>
        <w:rPr>
          <w:sz w:val="24"/>
          <w:szCs w:val="24"/>
        </w:rPr>
      </w:pPr>
    </w:p>
    <w:p w:rsidR="003D23EE" w:rsidRPr="003D23EE" w:rsidRDefault="003D23EE" w:rsidP="003D23EE">
      <w:pPr>
        <w:rPr>
          <w:sz w:val="24"/>
          <w:szCs w:val="24"/>
        </w:rPr>
      </w:pPr>
    </w:p>
    <w:p w:rsidR="003D23EE" w:rsidRPr="003D23EE" w:rsidRDefault="003D23EE" w:rsidP="003D23EE">
      <w:pPr>
        <w:spacing w:line="240" w:lineRule="auto"/>
        <w:ind w:firstLine="709"/>
        <w:rPr>
          <w:b/>
          <w:sz w:val="24"/>
          <w:szCs w:val="24"/>
        </w:rPr>
      </w:pPr>
      <w:r w:rsidRPr="003D23EE">
        <w:rPr>
          <w:b/>
          <w:sz w:val="24"/>
          <w:szCs w:val="24"/>
        </w:rPr>
        <w:t>2. Общие требования к выполняемым работам.</w:t>
      </w:r>
    </w:p>
    <w:p w:rsidR="003D23EE" w:rsidRPr="003D23EE" w:rsidRDefault="003D23EE" w:rsidP="003D23EE">
      <w:pPr>
        <w:spacing w:line="240" w:lineRule="auto"/>
        <w:ind w:firstLine="709"/>
        <w:rPr>
          <w:sz w:val="24"/>
          <w:szCs w:val="24"/>
        </w:rPr>
      </w:pPr>
      <w:r w:rsidRPr="003D23EE">
        <w:rPr>
          <w:sz w:val="24"/>
          <w:szCs w:val="24"/>
        </w:rPr>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3D23EE" w:rsidRPr="003D23EE" w:rsidRDefault="003D23EE" w:rsidP="003D23EE">
      <w:pPr>
        <w:spacing w:line="240" w:lineRule="auto"/>
        <w:ind w:firstLine="709"/>
        <w:rPr>
          <w:sz w:val="24"/>
          <w:szCs w:val="24"/>
        </w:rPr>
      </w:pPr>
      <w:r w:rsidRPr="003D23EE">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3D23EE" w:rsidRPr="003D23EE" w:rsidRDefault="003D23EE" w:rsidP="003D23EE">
      <w:pPr>
        <w:spacing w:line="240" w:lineRule="auto"/>
        <w:ind w:firstLine="709"/>
        <w:rPr>
          <w:sz w:val="24"/>
          <w:szCs w:val="24"/>
        </w:rPr>
      </w:pPr>
      <w:r w:rsidRPr="003D23EE">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3D23EE" w:rsidRPr="003D23EE" w:rsidRDefault="003D23EE" w:rsidP="003D23EE">
      <w:pPr>
        <w:spacing w:line="240" w:lineRule="auto"/>
        <w:ind w:firstLine="709"/>
        <w:rPr>
          <w:sz w:val="24"/>
          <w:szCs w:val="24"/>
        </w:rPr>
      </w:pPr>
      <w:r w:rsidRPr="003D23EE">
        <w:rPr>
          <w:bCs/>
          <w:sz w:val="24"/>
          <w:szCs w:val="24"/>
        </w:rPr>
        <w:t>2.4. Подрядчик должен соблюдать</w:t>
      </w:r>
      <w:r w:rsidRPr="003D23EE">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3D23EE" w:rsidRPr="003D23EE" w:rsidRDefault="003D23EE" w:rsidP="003D23EE">
      <w:pPr>
        <w:spacing w:line="240" w:lineRule="auto"/>
        <w:ind w:firstLine="709"/>
        <w:rPr>
          <w:sz w:val="24"/>
          <w:szCs w:val="24"/>
        </w:rPr>
      </w:pPr>
      <w:r w:rsidRPr="003D23EE">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3D23EE" w:rsidRPr="003D23EE" w:rsidRDefault="003D23EE" w:rsidP="003D23EE">
      <w:pPr>
        <w:spacing w:line="240" w:lineRule="auto"/>
        <w:ind w:firstLine="709"/>
        <w:rPr>
          <w:sz w:val="24"/>
          <w:szCs w:val="24"/>
        </w:rPr>
      </w:pPr>
    </w:p>
    <w:p w:rsidR="003D23EE" w:rsidRPr="003D23EE" w:rsidRDefault="003D23EE" w:rsidP="003D23EE">
      <w:pPr>
        <w:spacing w:line="240" w:lineRule="auto"/>
        <w:ind w:firstLine="709"/>
        <w:rPr>
          <w:b/>
          <w:sz w:val="24"/>
          <w:szCs w:val="24"/>
        </w:rPr>
      </w:pPr>
      <w:r w:rsidRPr="003D23EE">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3D23EE" w:rsidRPr="003D23EE" w:rsidRDefault="003D23EE" w:rsidP="003D23EE">
      <w:pPr>
        <w:spacing w:line="240" w:lineRule="auto"/>
        <w:ind w:firstLine="709"/>
        <w:rPr>
          <w:sz w:val="24"/>
          <w:szCs w:val="24"/>
        </w:rPr>
      </w:pPr>
      <w:r w:rsidRPr="003D23EE">
        <w:rPr>
          <w:sz w:val="24"/>
          <w:szCs w:val="24"/>
        </w:rPr>
        <w:t>3.1. Работы должны производиться в соответствии с требованиями:</w:t>
      </w:r>
    </w:p>
    <w:p w:rsidR="003D23EE" w:rsidRPr="003D23EE" w:rsidRDefault="003D23EE" w:rsidP="003D23EE">
      <w:pPr>
        <w:spacing w:line="240" w:lineRule="auto"/>
        <w:ind w:firstLine="709"/>
        <w:rPr>
          <w:sz w:val="24"/>
          <w:szCs w:val="24"/>
        </w:rPr>
      </w:pPr>
      <w:proofErr w:type="spellStart"/>
      <w:r w:rsidRPr="003D23EE">
        <w:rPr>
          <w:sz w:val="24"/>
          <w:szCs w:val="24"/>
        </w:rPr>
        <w:t>СНиП</w:t>
      </w:r>
      <w:proofErr w:type="spellEnd"/>
      <w:r w:rsidRPr="003D23EE">
        <w:rPr>
          <w:sz w:val="24"/>
          <w:szCs w:val="24"/>
        </w:rPr>
        <w:t xml:space="preserve">  12-03-2001 «Безопасность труда в строительстве. Часть 1. Общие требования»;</w:t>
      </w:r>
    </w:p>
    <w:p w:rsidR="003D23EE" w:rsidRPr="003D23EE" w:rsidRDefault="003D23EE" w:rsidP="003D23EE">
      <w:pPr>
        <w:spacing w:line="240" w:lineRule="auto"/>
        <w:ind w:firstLine="709"/>
        <w:rPr>
          <w:sz w:val="24"/>
          <w:szCs w:val="24"/>
        </w:rPr>
      </w:pPr>
      <w:proofErr w:type="spellStart"/>
      <w:r w:rsidRPr="003D23EE">
        <w:rPr>
          <w:sz w:val="24"/>
          <w:szCs w:val="24"/>
        </w:rPr>
        <w:t>СНиП</w:t>
      </w:r>
      <w:proofErr w:type="spellEnd"/>
      <w:r w:rsidRPr="003D23EE">
        <w:rPr>
          <w:sz w:val="24"/>
          <w:szCs w:val="24"/>
        </w:rPr>
        <w:t xml:space="preserve">  12-04-2002  «Безопасность труда в строительстве. Часть 2. Строительное производство».</w:t>
      </w:r>
    </w:p>
    <w:p w:rsidR="003D23EE" w:rsidRPr="003D23EE" w:rsidRDefault="003D23EE" w:rsidP="003D23EE">
      <w:pPr>
        <w:spacing w:line="240" w:lineRule="auto"/>
        <w:ind w:firstLine="709"/>
        <w:rPr>
          <w:sz w:val="24"/>
          <w:szCs w:val="24"/>
        </w:rPr>
      </w:pPr>
      <w:r w:rsidRPr="003D23EE">
        <w:rPr>
          <w:bCs/>
          <w:sz w:val="24"/>
          <w:szCs w:val="24"/>
        </w:rPr>
        <w:t xml:space="preserve">3.2. В организации должна существовать </w:t>
      </w:r>
      <w:r w:rsidRPr="003D23EE">
        <w:rPr>
          <w:sz w:val="24"/>
          <w:szCs w:val="24"/>
        </w:rPr>
        <w:t xml:space="preserve">система контроля качества  выполненных работ. </w:t>
      </w:r>
    </w:p>
    <w:p w:rsidR="003D23EE" w:rsidRPr="003D23EE" w:rsidRDefault="003D23EE" w:rsidP="003D23EE">
      <w:pPr>
        <w:spacing w:line="240" w:lineRule="auto"/>
        <w:ind w:firstLine="709"/>
        <w:rPr>
          <w:sz w:val="24"/>
          <w:szCs w:val="24"/>
        </w:rPr>
      </w:pPr>
      <w:r w:rsidRPr="003D23EE">
        <w:rPr>
          <w:bCs/>
          <w:sz w:val="24"/>
          <w:szCs w:val="24"/>
        </w:rPr>
        <w:t>3.3. Подрядчик обязан безвозмездно исправить по требованию заказчика все выявленные недостатки</w:t>
      </w:r>
      <w:r w:rsidRPr="003D23EE">
        <w:rPr>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3D23EE" w:rsidRPr="003D23EE" w:rsidRDefault="003D23EE" w:rsidP="003D23EE">
      <w:pPr>
        <w:spacing w:line="240" w:lineRule="auto"/>
        <w:ind w:firstLine="709"/>
        <w:rPr>
          <w:sz w:val="24"/>
          <w:szCs w:val="24"/>
        </w:rPr>
      </w:pPr>
      <w:r w:rsidRPr="003D23EE">
        <w:rPr>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3D23EE">
        <w:rPr>
          <w:sz w:val="24"/>
          <w:szCs w:val="24"/>
        </w:rPr>
        <w:t>СНиП</w:t>
      </w:r>
      <w:proofErr w:type="spellEnd"/>
      <w:r w:rsidRPr="003D23EE">
        <w:rPr>
          <w:sz w:val="24"/>
          <w:szCs w:val="24"/>
        </w:rPr>
        <w:t xml:space="preserve"> 12-04-2002 «Безопасность труда в строительстве.          Часть 2. Строительное производство».</w:t>
      </w:r>
    </w:p>
    <w:p w:rsidR="003D23EE" w:rsidRPr="003D23EE" w:rsidRDefault="003D23EE" w:rsidP="003D23EE">
      <w:pPr>
        <w:spacing w:line="240" w:lineRule="auto"/>
        <w:ind w:firstLine="709"/>
        <w:rPr>
          <w:bCs/>
          <w:sz w:val="24"/>
          <w:szCs w:val="24"/>
        </w:rPr>
      </w:pPr>
      <w:r w:rsidRPr="003D23EE">
        <w:rPr>
          <w:bCs/>
          <w:sz w:val="24"/>
          <w:szCs w:val="24"/>
        </w:rPr>
        <w:t>3.5. Безопасность выполняемых работ должна соответствовать требованиям Трудового кодекса Российской Федерации.</w:t>
      </w:r>
    </w:p>
    <w:p w:rsidR="003D23EE" w:rsidRPr="003D23EE" w:rsidRDefault="003D23EE" w:rsidP="003D23EE">
      <w:pPr>
        <w:spacing w:line="240" w:lineRule="auto"/>
        <w:ind w:firstLine="709"/>
        <w:rPr>
          <w:bCs/>
          <w:sz w:val="24"/>
          <w:szCs w:val="24"/>
        </w:rPr>
      </w:pPr>
      <w:r w:rsidRPr="003D23EE">
        <w:rPr>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3D23EE" w:rsidRPr="003D23EE" w:rsidRDefault="003D23EE" w:rsidP="003D23EE">
      <w:pPr>
        <w:spacing w:line="240" w:lineRule="auto"/>
        <w:ind w:firstLine="709"/>
        <w:rPr>
          <w:bCs/>
          <w:sz w:val="24"/>
          <w:szCs w:val="24"/>
        </w:rPr>
      </w:pPr>
      <w:r w:rsidRPr="003D23EE">
        <w:rPr>
          <w:bCs/>
          <w:sz w:val="24"/>
          <w:szCs w:val="24"/>
        </w:rPr>
        <w:t xml:space="preserve">3.7. При выполнении </w:t>
      </w:r>
      <w:r w:rsidRPr="003D23EE">
        <w:rPr>
          <w:sz w:val="24"/>
          <w:szCs w:val="24"/>
        </w:rPr>
        <w:t>ремонтных</w:t>
      </w:r>
      <w:r w:rsidRPr="003D23EE">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3D23EE">
        <w:rPr>
          <w:sz w:val="24"/>
          <w:szCs w:val="24"/>
        </w:rPr>
        <w:t xml:space="preserve">ремонтных </w:t>
      </w:r>
      <w:r w:rsidRPr="003D23EE">
        <w:rPr>
          <w:bCs/>
          <w:sz w:val="24"/>
          <w:szCs w:val="24"/>
        </w:rPr>
        <w:t xml:space="preserve">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w:t>
      </w:r>
      <w:r w:rsidRPr="003D23EE">
        <w:rPr>
          <w:bCs/>
          <w:sz w:val="24"/>
          <w:szCs w:val="24"/>
        </w:rPr>
        <w:lastRenderedPageBreak/>
        <w:t>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3D23EE" w:rsidRPr="003D23EE" w:rsidRDefault="003D23EE" w:rsidP="003D23EE">
      <w:pPr>
        <w:spacing w:line="240" w:lineRule="auto"/>
        <w:ind w:firstLine="698"/>
        <w:rPr>
          <w:sz w:val="24"/>
          <w:szCs w:val="24"/>
        </w:rPr>
      </w:pPr>
      <w:r w:rsidRPr="003D23EE">
        <w:rPr>
          <w:sz w:val="24"/>
          <w:szCs w:val="24"/>
        </w:rPr>
        <w:t>Все указания на товарные знаки читать со словами «или эквивалент».</w:t>
      </w:r>
    </w:p>
    <w:p w:rsidR="003D23EE" w:rsidRPr="003D23EE" w:rsidRDefault="003D23EE" w:rsidP="003D23EE">
      <w:pPr>
        <w:overflowPunct w:val="0"/>
        <w:autoSpaceDE w:val="0"/>
        <w:autoSpaceDN w:val="0"/>
        <w:adjustRightInd w:val="0"/>
        <w:spacing w:line="240" w:lineRule="auto"/>
        <w:ind w:firstLine="709"/>
        <w:contextualSpacing/>
        <w:rPr>
          <w:color w:val="000000"/>
          <w:sz w:val="24"/>
          <w:szCs w:val="24"/>
        </w:rPr>
      </w:pPr>
      <w:r w:rsidRPr="003D23EE">
        <w:rPr>
          <w:color w:val="000000"/>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F72700" w:rsidRPr="00F72700" w:rsidRDefault="00F72700" w:rsidP="00F72700">
      <w:pPr>
        <w:spacing w:line="240" w:lineRule="auto"/>
        <w:ind w:left="960" w:hanging="960"/>
        <w:rPr>
          <w:b/>
          <w:sz w:val="22"/>
          <w:szCs w:val="22"/>
        </w:rPr>
      </w:pPr>
    </w:p>
    <w:p w:rsidR="00B24F44" w:rsidRPr="00B24F44" w:rsidRDefault="00B24F44" w:rsidP="00B24F44">
      <w:pPr>
        <w:spacing w:line="240" w:lineRule="auto"/>
        <w:ind w:firstLine="0"/>
        <w:jc w:val="center"/>
        <w:rPr>
          <w:b/>
          <w:spacing w:val="-10"/>
          <w:sz w:val="24"/>
          <w:szCs w:val="24"/>
        </w:rPr>
      </w:pPr>
    </w:p>
    <w:tbl>
      <w:tblPr>
        <w:tblW w:w="9462" w:type="dxa"/>
        <w:tblInd w:w="108" w:type="dxa"/>
        <w:tblLayout w:type="fixed"/>
        <w:tblLook w:val="00A0"/>
      </w:tblPr>
      <w:tblGrid>
        <w:gridCol w:w="4729"/>
        <w:gridCol w:w="4733"/>
      </w:tblGrid>
      <w:tr w:rsidR="00AB5433" w:rsidRPr="00AB5433" w:rsidTr="00D8216D">
        <w:trPr>
          <w:trHeight w:val="1148"/>
        </w:trPr>
        <w:tc>
          <w:tcPr>
            <w:tcW w:w="4729" w:type="dxa"/>
          </w:tcPr>
          <w:p w:rsidR="00B24F44" w:rsidRDefault="00B24F44" w:rsidP="00AB5433">
            <w:pPr>
              <w:autoSpaceDE w:val="0"/>
              <w:autoSpaceDN w:val="0"/>
              <w:adjustRightInd w:val="0"/>
              <w:spacing w:line="240" w:lineRule="auto"/>
              <w:ind w:firstLine="0"/>
              <w:rPr>
                <w:b/>
                <w:sz w:val="24"/>
                <w:szCs w:val="24"/>
              </w:rPr>
            </w:pPr>
          </w:p>
          <w:p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rsidR="00BE549C" w:rsidRDefault="00AB5433" w:rsidP="00AB5433">
      <w:pPr>
        <w:spacing w:line="240" w:lineRule="auto"/>
        <w:ind w:firstLine="0"/>
        <w:jc w:val="right"/>
        <w:rPr>
          <w:b/>
          <w:i/>
          <w:sz w:val="24"/>
          <w:szCs w:val="24"/>
        </w:rPr>
      </w:pPr>
      <w:r w:rsidRPr="00AB5433">
        <w:rPr>
          <w:b/>
          <w:i/>
          <w:sz w:val="24"/>
          <w:szCs w:val="24"/>
        </w:rPr>
        <w:t xml:space="preserve">                                    </w:t>
      </w:r>
    </w:p>
    <w:p w:rsidR="00BE549C" w:rsidRDefault="00BE549C" w:rsidP="00AB5433">
      <w:pPr>
        <w:spacing w:line="240" w:lineRule="auto"/>
        <w:ind w:firstLine="0"/>
        <w:jc w:val="right"/>
        <w:rPr>
          <w:b/>
          <w:i/>
          <w:sz w:val="24"/>
          <w:szCs w:val="24"/>
        </w:rPr>
      </w:pPr>
    </w:p>
    <w:p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rsidR="00AB5433" w:rsidRPr="00AB5433" w:rsidRDefault="00AB5433" w:rsidP="00AB5433">
      <w:pPr>
        <w:spacing w:line="240" w:lineRule="auto"/>
        <w:ind w:left="5103" w:firstLine="0"/>
        <w:jc w:val="left"/>
        <w:rPr>
          <w:sz w:val="24"/>
          <w:szCs w:val="24"/>
        </w:rPr>
      </w:pPr>
    </w:p>
    <w:p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rsidR="007F337B" w:rsidRPr="007F337B" w:rsidRDefault="007F337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7F337B">
        <w:rPr>
          <w:sz w:val="24"/>
          <w:szCs w:val="24"/>
        </w:rPr>
        <w:t xml:space="preserve">Текущий ремонт ограждения в МБУ </w:t>
      </w:r>
      <w:proofErr w:type="gramStart"/>
      <w:r w:rsidRPr="007F337B">
        <w:rPr>
          <w:sz w:val="24"/>
          <w:szCs w:val="24"/>
        </w:rPr>
        <w:t>ДО</w:t>
      </w:r>
      <w:proofErr w:type="gramEnd"/>
      <w:r w:rsidRPr="007F337B">
        <w:rPr>
          <w:sz w:val="24"/>
          <w:szCs w:val="24"/>
        </w:rPr>
        <w:t xml:space="preserve"> </w:t>
      </w:r>
      <w:r w:rsidR="00F72700" w:rsidRPr="007F337B">
        <w:rPr>
          <w:sz w:val="24"/>
          <w:szCs w:val="24"/>
        </w:rPr>
        <w:t>«</w:t>
      </w:r>
      <w:proofErr w:type="gramStart"/>
      <w:r w:rsidRPr="007F337B">
        <w:rPr>
          <w:sz w:val="24"/>
          <w:szCs w:val="24"/>
        </w:rPr>
        <w:t>Центр</w:t>
      </w:r>
      <w:proofErr w:type="gramEnd"/>
      <w:r w:rsidRPr="007F337B">
        <w:rPr>
          <w:sz w:val="24"/>
          <w:szCs w:val="24"/>
        </w:rPr>
        <w:t xml:space="preserve"> внешкольной работы «Малая Академия»   ул. Комсомольская 120</w:t>
      </w: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tblPr>
      <w:tblGrid>
        <w:gridCol w:w="5262"/>
        <w:gridCol w:w="4502"/>
      </w:tblGrid>
      <w:tr w:rsidR="0092603C" w:rsidRPr="00AB5433" w:rsidTr="0092603C">
        <w:tc>
          <w:tcPr>
            <w:tcW w:w="526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r>
    </w:tbl>
    <w:p w:rsidR="001873E0" w:rsidRDefault="001873E0" w:rsidP="007F337B">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3EE" w:rsidRDefault="003D23EE">
      <w:r>
        <w:separator/>
      </w:r>
    </w:p>
  </w:endnote>
  <w:endnote w:type="continuationSeparator" w:id="0">
    <w:p w:rsidR="003D23EE" w:rsidRDefault="003D2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3EE" w:rsidRDefault="003D23EE" w:rsidP="00463901">
      <w:pPr>
        <w:ind w:firstLine="0"/>
      </w:pPr>
      <w:r>
        <w:separator/>
      </w:r>
    </w:p>
  </w:footnote>
  <w:footnote w:type="continuationSeparator" w:id="0">
    <w:p w:rsidR="003D23EE" w:rsidRDefault="003D2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3D23EE" w:rsidRPr="00A1700C" w:rsidRDefault="00D7534A">
        <w:pPr>
          <w:pStyle w:val="af5"/>
          <w:jc w:val="right"/>
          <w:rPr>
            <w:sz w:val="20"/>
            <w:szCs w:val="20"/>
          </w:rPr>
        </w:pPr>
        <w:r w:rsidRPr="00A1700C">
          <w:rPr>
            <w:sz w:val="20"/>
            <w:szCs w:val="20"/>
          </w:rPr>
          <w:fldChar w:fldCharType="begin"/>
        </w:r>
        <w:r w:rsidR="003D23EE" w:rsidRPr="00A1700C">
          <w:rPr>
            <w:sz w:val="20"/>
            <w:szCs w:val="20"/>
          </w:rPr>
          <w:instrText>PAGE   \* MERGEFORMAT</w:instrText>
        </w:r>
        <w:r w:rsidRPr="00A1700C">
          <w:rPr>
            <w:sz w:val="20"/>
            <w:szCs w:val="20"/>
          </w:rPr>
          <w:fldChar w:fldCharType="separate"/>
        </w:r>
        <w:r w:rsidR="00B921E7">
          <w:rPr>
            <w:noProof/>
            <w:sz w:val="20"/>
            <w:szCs w:val="20"/>
          </w:rPr>
          <w:t>8</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nsid w:val="5D0F647D"/>
    <w:multiLevelType w:val="hybridMultilevel"/>
    <w:tmpl w:val="209A1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9"/>
  </w:num>
  <w:num w:numId="3">
    <w:abstractNumId w:val="0"/>
  </w:num>
  <w:num w:numId="4">
    <w:abstractNumId w:val="15"/>
  </w:num>
  <w:num w:numId="5">
    <w:abstractNumId w:val="2"/>
  </w:num>
  <w:num w:numId="6">
    <w:abstractNumId w:val="21"/>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20"/>
  </w:num>
  <w:num w:numId="18">
    <w:abstractNumId w:val="13"/>
  </w:num>
  <w:num w:numId="19">
    <w:abstractNumId w:val="18"/>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40961"/>
  </w:hdrShapeDefaults>
  <w:footnotePr>
    <w:numRestart w:val="eachPage"/>
    <w:footnote w:id="-1"/>
    <w:footnote w:id="0"/>
  </w:footnotePr>
  <w:endnotePr>
    <w:endnote w:id="-1"/>
    <w:endnote w:id="0"/>
  </w:endnotePr>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23EE"/>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151"/>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1E7"/>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2D6"/>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34A"/>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6DE3"/>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008049&amp;position-number=20250317300191500100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ED64-A9EB-479F-9E6E-CE2AE209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6169</Words>
  <Characters>43977</Characters>
  <Application>Microsoft Office Word</Application>
  <DocSecurity>0</DocSecurity>
  <Lines>366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50046</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sherstneva</cp:lastModifiedBy>
  <cp:revision>66</cp:revision>
  <cp:lastPrinted>2022-07-06T08:15:00Z</cp:lastPrinted>
  <dcterms:created xsi:type="dcterms:W3CDTF">2022-07-04T09:51:00Z</dcterms:created>
  <dcterms:modified xsi:type="dcterms:W3CDTF">2025-07-11T02:29:00Z</dcterms:modified>
</cp:coreProperties>
</file>