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:rsidR="009D0270" w:rsidRPr="00187092" w:rsidRDefault="009D0270" w:rsidP="009D02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092">
        <w:rPr>
          <w:rFonts w:ascii="Times New Roman" w:hAnsi="Times New Roman"/>
          <w:b/>
          <w:sz w:val="24"/>
          <w:szCs w:val="24"/>
        </w:rPr>
        <w:t>Перечень и объем выполняемых работ:</w:t>
      </w:r>
    </w:p>
    <w:p w:rsidR="009D0270" w:rsidRPr="00487E19" w:rsidRDefault="009D0270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82"/>
        <w:gridCol w:w="3152"/>
        <w:gridCol w:w="2687"/>
        <w:gridCol w:w="1557"/>
        <w:gridCol w:w="1317"/>
      </w:tblGrid>
      <w:tr w:rsidR="00D435E6" w:rsidRPr="00473EB5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ОКПД2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3E27ED" w:rsidRDefault="00C635B9" w:rsidP="003E2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5B9">
              <w:rPr>
                <w:rFonts w:ascii="Times New Roman" w:hAnsi="Times New Roman"/>
                <w:color w:val="000000"/>
                <w:lang w:eastAsia="en-US"/>
              </w:rPr>
              <w:t>Выполнение работ по текущему ремонту муниципального помещения № 5 по ул. Алтайской, 82 в городе Рубцовске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59CA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 xml:space="preserve">43.39.19.190 </w:t>
            </w:r>
          </w:p>
          <w:p w:rsidR="00D435E6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:rsidR="00712062" w:rsidRPr="0007120D" w:rsidRDefault="00712062" w:rsidP="0007120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666"/>
        <w:gridCol w:w="992"/>
        <w:gridCol w:w="1276"/>
        <w:gridCol w:w="992"/>
        <w:gridCol w:w="992"/>
      </w:tblGrid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№</w:t>
            </w:r>
          </w:p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п/п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635B9">
              <w:rPr>
                <w:rFonts w:ascii="Times New Roman" w:hAnsi="Times New Roman"/>
              </w:rPr>
              <w:t>Ед.изм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Кол-во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Демонтажные работы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 xml:space="preserve">Разборка деревянных оконных рам с подоконником (2,6х1,53м-1шт, 1,45х1,5-1 </w:t>
            </w: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  <w:r w:rsidRPr="00C635B9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6,93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Разборка деревянных дверных блоков: 0,7х2,1-2шт; 0,8х2,1-5шт)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9,87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Демонтаж перегородки между туалет, ванная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3,9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 xml:space="preserve">Отбивка штукатурки до 5см (комнаты, кухня, коридор, ванная, туалет) 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169,54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Демонтаж плинтуса (комнаты, кухня, коридор)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72,71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Демонтаж ванной 1,5*0,7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Демонтаж электропроводки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150,0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Внутренняя отделка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Стены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Оклейка обоями стен с подготовкой поверхности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149,87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Выравнивание стен плитами ГВЛ на клею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149,87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Устройство фартука из керамической плитки (кухня)(1,4х0,8м)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1,12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Облицовка стен кафельной плиткой (туалет, ванная)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18,55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Проемы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деревянного блока (в кладовую): 0,8х2,1м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1,68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деревянных блоков: 0,9х2,1-1шт, 0,8х2,1-3шт (комнаты)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6,93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Обустройство дверного проема с откосами 0,9х2,1м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5,1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деревянных блоков: 0,6х2,1-1шт (ванная, туалет)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1,26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 xml:space="preserve">Установка оконных блоков из ПВХ (с откосами, отливами, подоконниками 2,6х1,53м-1шт, 1,45х1,5-1 </w:t>
            </w: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  <w:r w:rsidRPr="00C635B9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6,93</w:t>
            </w:r>
          </w:p>
        </w:tc>
      </w:tr>
      <w:tr w:rsidR="00C635B9" w:rsidRPr="0015023F" w:rsidTr="00ED6B64"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lastRenderedPageBreak/>
              <w:t>Потолки</w:t>
            </w:r>
          </w:p>
        </w:tc>
        <w:tc>
          <w:tcPr>
            <w:tcW w:w="992" w:type="dxa"/>
            <w:shd w:val="clear" w:color="auto" w:fill="auto"/>
          </w:tcPr>
          <w:p w:rsidR="00C635B9" w:rsidRPr="0015023F" w:rsidRDefault="00C635B9" w:rsidP="00ED6B64">
            <w:pPr>
              <w:spacing w:after="60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635B9" w:rsidRPr="0015023F" w:rsidRDefault="00C635B9" w:rsidP="00ED6B64">
            <w:pPr>
              <w:spacing w:after="60"/>
              <w:jc w:val="both"/>
            </w:pPr>
            <w:r w:rsidRPr="0015023F">
              <w:t>м2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Окраска водными составами потолков (с подготовкой поверхности комнаты, кухня, коридор) на 2 раза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89,57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Шпатлевка при высококачественной окраске по штукатурке и сборным конструкциям (кухня, комнаты, коридор)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44,78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 xml:space="preserve">Устройство подвесного потолка из панелей ПВХ 250х9мм                      </w:t>
            </w:r>
            <w:proofErr w:type="gramStart"/>
            <w:r w:rsidRPr="00C635B9">
              <w:rPr>
                <w:rFonts w:ascii="Times New Roman" w:hAnsi="Times New Roman"/>
              </w:rPr>
              <w:t xml:space="preserve">   (</w:t>
            </w:r>
            <w:proofErr w:type="gramEnd"/>
            <w:r w:rsidRPr="00C635B9">
              <w:rPr>
                <w:rFonts w:ascii="Times New Roman" w:hAnsi="Times New Roman"/>
              </w:rPr>
              <w:t>с закладными под светильники -3шт)(ванная, туалет)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3,35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Полы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Замена деревянного пола-10% от всей площади деревянного пола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4,94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Выравнивание пола, устройство оснований из ДСП в один слой-16 мм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44,78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Устройство покрытий из линолеума на клее КН-2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44,78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Устройство плинтуса из поливинилхлоридных материалов на винтах самонарезающих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72,71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 xml:space="preserve">Устройство керамической плитки </w:t>
            </w:r>
            <w:proofErr w:type="gramStart"/>
            <w:r w:rsidRPr="00C635B9">
              <w:rPr>
                <w:rFonts w:ascii="Times New Roman" w:hAnsi="Times New Roman"/>
              </w:rPr>
              <w:t>( ванная</w:t>
            </w:r>
            <w:proofErr w:type="gramEnd"/>
            <w:r w:rsidRPr="00C635B9">
              <w:rPr>
                <w:rFonts w:ascii="Times New Roman" w:hAnsi="Times New Roman"/>
              </w:rPr>
              <w:t>, туалет) пол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3,35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Сантехнический работы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Замена канализационной разводки (</w:t>
            </w:r>
            <w:r w:rsidRPr="00C635B9">
              <w:rPr>
                <w:rFonts w:ascii="Times New Roman" w:hAnsi="Times New Roman"/>
                <w:lang w:val="en-US"/>
              </w:rPr>
              <w:t>d</w:t>
            </w:r>
            <w:r w:rsidRPr="00C635B9">
              <w:rPr>
                <w:rFonts w:ascii="Times New Roman" w:hAnsi="Times New Roman"/>
              </w:rPr>
              <w:t>=63)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5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 мойки с тумбой (кухня)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 раковин (ванная)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ванной 1,5*0,7 (акриловая)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смесителя (кухня, ванная)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Замена смесителя с душевой лейкой со шлангом (ванная)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Замена трубы подводки холодного водоснабжения (</w:t>
            </w:r>
            <w:r w:rsidRPr="00C635B9">
              <w:rPr>
                <w:rFonts w:ascii="Times New Roman" w:hAnsi="Times New Roman"/>
                <w:lang w:val="en-US"/>
              </w:rPr>
              <w:t>d</w:t>
            </w:r>
            <w:r w:rsidRPr="00C635B9">
              <w:rPr>
                <w:rFonts w:ascii="Times New Roman" w:hAnsi="Times New Roman"/>
              </w:rPr>
              <w:t>=15)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10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Замена трубы подводки горячего водоснабжения (</w:t>
            </w:r>
            <w:r w:rsidRPr="00C635B9">
              <w:rPr>
                <w:rFonts w:ascii="Times New Roman" w:hAnsi="Times New Roman"/>
                <w:lang w:val="en-US"/>
              </w:rPr>
              <w:t>d</w:t>
            </w:r>
            <w:r w:rsidRPr="00C635B9">
              <w:rPr>
                <w:rFonts w:ascii="Times New Roman" w:hAnsi="Times New Roman"/>
              </w:rPr>
              <w:t xml:space="preserve">=15) 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10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9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Замена унитаза с бочком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10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 xml:space="preserve">Установка водосчетчиков ГВС, ХВС в соответствии с требованиями листа 2, листа 4 и листа 5 графической части альбома «97/01 (02)-18 ИОС2- </w:t>
            </w:r>
            <w:proofErr w:type="gramStart"/>
            <w:r w:rsidRPr="00C635B9">
              <w:rPr>
                <w:rFonts w:ascii="Times New Roman" w:hAnsi="Times New Roman"/>
              </w:rPr>
              <w:t>Система  водоснабжения</w:t>
            </w:r>
            <w:proofErr w:type="gramEnd"/>
            <w:r w:rsidRPr="00C635B9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кранов на трубах отопления с подводками (</w:t>
            </w:r>
            <w:r w:rsidRPr="00C635B9">
              <w:rPr>
                <w:rFonts w:ascii="Times New Roman" w:hAnsi="Times New Roman"/>
                <w:lang w:val="en-US"/>
              </w:rPr>
              <w:t>d</w:t>
            </w:r>
            <w:r w:rsidRPr="00C635B9">
              <w:rPr>
                <w:rFonts w:ascii="Times New Roman" w:hAnsi="Times New Roman"/>
              </w:rPr>
              <w:t>=25)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Замена радиаторов отопления биметаллические:1шт- 5секций(кухня)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Окраска масляными составами радиаторов и труб за 2 раза (с подготовкой поверхности) (комнаты)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10,0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14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Замена полотенцесушителя (ванная)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Электромонтажные работы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потолочных светильников (ванная, туалет)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Монтаж электропроводки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150,0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люстр-светильников (комнаты, кухня)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5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выключателей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6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  <w:highlight w:val="yellow"/>
              </w:rPr>
            </w:pPr>
            <w:r w:rsidRPr="00C635B9">
              <w:rPr>
                <w:rFonts w:ascii="Times New Roman" w:hAnsi="Times New Roman"/>
              </w:rPr>
              <w:t>Установка розеток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13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разъема РШВШ для электроплиты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электроплиты 3-х конфорочной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lastRenderedPageBreak/>
              <w:t>Прочие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Установка вентиляционных решеток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proofErr w:type="spellStart"/>
            <w:r w:rsidRPr="00C635B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т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8</w:t>
            </w:r>
          </w:p>
        </w:tc>
      </w:tr>
      <w:tr w:rsidR="00C635B9" w:rsidRPr="0015023F" w:rsidTr="00ED6B64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Промывка поверхностей квартиры.</w:t>
            </w:r>
          </w:p>
        </w:tc>
        <w:tc>
          <w:tcPr>
            <w:tcW w:w="992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м2</w:t>
            </w:r>
          </w:p>
        </w:tc>
        <w:tc>
          <w:tcPr>
            <w:tcW w:w="1276" w:type="dxa"/>
            <w:shd w:val="clear" w:color="auto" w:fill="auto"/>
          </w:tcPr>
          <w:p w:rsidR="00C635B9" w:rsidRPr="00C635B9" w:rsidRDefault="00C635B9" w:rsidP="00ED6B64">
            <w:pPr>
              <w:spacing w:after="60"/>
              <w:jc w:val="both"/>
              <w:rPr>
                <w:rFonts w:ascii="Times New Roman" w:hAnsi="Times New Roman"/>
              </w:rPr>
            </w:pPr>
            <w:r w:rsidRPr="00C635B9">
              <w:rPr>
                <w:rFonts w:ascii="Times New Roman" w:hAnsi="Times New Roman"/>
              </w:rPr>
              <w:t>49,4</w:t>
            </w:r>
          </w:p>
        </w:tc>
      </w:tr>
    </w:tbl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Все указания в отношении товарных знаков читать со словами «или эквивалент».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C635B9">
        <w:rPr>
          <w:rFonts w:ascii="Times New Roman" w:hAnsi="Times New Roman"/>
          <w:b/>
          <w:bCs/>
          <w:sz w:val="24"/>
        </w:rPr>
        <w:t>2. Общие требования к качественным и количественным характеристикам, результатам выполняемых работ.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2.1. Соответствие выполняемых работ объемам, представленным заказчиком.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5B9">
        <w:rPr>
          <w:rFonts w:ascii="Times New Roman" w:hAnsi="Times New Roman"/>
          <w:sz w:val="24"/>
        </w:rPr>
        <w:t xml:space="preserve">2.3. Назначение ответственного лица за проведение работ и соблюдение </w:t>
      </w:r>
      <w:r w:rsidRPr="00B10D8F">
        <w:rPr>
          <w:rFonts w:ascii="Times New Roman" w:hAnsi="Times New Roman"/>
          <w:sz w:val="24"/>
          <w:szCs w:val="24"/>
        </w:rPr>
        <w:t>вышеуказанных правил (копия приказа о назначении представляется заказчику).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0D8F">
        <w:rPr>
          <w:rFonts w:ascii="Times New Roman" w:hAnsi="Times New Roman"/>
          <w:b/>
          <w:bCs/>
          <w:sz w:val="24"/>
          <w:szCs w:val="24"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>3.1. Работы должны производиться в соответствии с требованиями: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 xml:space="preserve"> «СНиП 3.04.01.-87. Изоляцио</w:t>
      </w:r>
      <w:bookmarkStart w:id="0" w:name="_GoBack"/>
      <w:bookmarkEnd w:id="0"/>
      <w:r w:rsidRPr="00B10D8F">
        <w:rPr>
          <w:rFonts w:ascii="Times New Roman" w:hAnsi="Times New Roman"/>
          <w:sz w:val="24"/>
          <w:szCs w:val="24"/>
        </w:rPr>
        <w:t>нные и отделочные покрытия.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>«СНиП 2.03.13-88. Полы».</w:t>
      </w:r>
    </w:p>
    <w:p w:rsidR="00C635B9" w:rsidRPr="00B10D8F" w:rsidRDefault="00C635B9" w:rsidP="00FA0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>«СП 73</w:t>
      </w:r>
      <w:r w:rsidR="00B50A62" w:rsidRPr="00B10D8F">
        <w:rPr>
          <w:rFonts w:ascii="Times New Roman" w:hAnsi="Times New Roman"/>
          <w:sz w:val="24"/>
          <w:szCs w:val="24"/>
        </w:rPr>
        <w:t>.</w:t>
      </w:r>
      <w:r w:rsidRPr="00B10D8F">
        <w:rPr>
          <w:rFonts w:ascii="Times New Roman" w:hAnsi="Times New Roman"/>
          <w:sz w:val="24"/>
          <w:szCs w:val="24"/>
        </w:rPr>
        <w:t>13330.2016 Внутренние санитарно-технические системы»;</w:t>
      </w:r>
    </w:p>
    <w:p w:rsidR="00FA0524" w:rsidRPr="00B10D8F" w:rsidRDefault="00C635B9" w:rsidP="00FA0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 xml:space="preserve"> </w:t>
      </w:r>
      <w:r w:rsidR="00FA0524" w:rsidRPr="00B10D8F">
        <w:rPr>
          <w:rFonts w:ascii="Times New Roman" w:hAnsi="Times New Roman"/>
          <w:sz w:val="24"/>
          <w:szCs w:val="24"/>
        </w:rPr>
        <w:t>СП 31.13330.2021 — </w:t>
      </w:r>
      <w:hyperlink r:id="rId5" w:history="1">
        <w:r w:rsidR="00FA0524" w:rsidRPr="00B10D8F">
          <w:rPr>
            <w:rFonts w:ascii="Times New Roman" w:hAnsi="Times New Roman"/>
            <w:sz w:val="24"/>
            <w:szCs w:val="24"/>
          </w:rPr>
          <w:t xml:space="preserve">Водоснабжение. Наружные сети и сооружения СНиП 2.04.02-84; </w:t>
        </w:r>
      </w:hyperlink>
    </w:p>
    <w:p w:rsidR="00FA0524" w:rsidRPr="00B10D8F" w:rsidRDefault="00FA0524" w:rsidP="00FA0524">
      <w:pPr>
        <w:spacing w:after="0" w:line="240" w:lineRule="auto"/>
        <w:ind w:firstLine="709"/>
        <w:jc w:val="both"/>
        <w:rPr>
          <w:rStyle w:val="ftfbn-standard-barname"/>
          <w:rFonts w:ascii="Times New Roman" w:hAnsi="Times New Roman"/>
          <w:bCs/>
          <w:sz w:val="24"/>
          <w:szCs w:val="24"/>
          <w:shd w:val="clear" w:color="auto" w:fill="FFFFFF"/>
        </w:rPr>
      </w:pPr>
      <w:r w:rsidRPr="00B10D8F">
        <w:rPr>
          <w:rStyle w:val="ftfbn-standard-bargost"/>
          <w:rFonts w:ascii="Times New Roman" w:hAnsi="Times New Roman"/>
          <w:bCs/>
          <w:sz w:val="24"/>
          <w:szCs w:val="24"/>
          <w:shd w:val="clear" w:color="auto" w:fill="FFFFFF"/>
        </w:rPr>
        <w:t>СП 32.13330.2018 </w:t>
      </w:r>
      <w:r w:rsidRPr="00B10D8F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Pr="00B10D8F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hyperlink r:id="rId6" w:history="1">
        <w:r w:rsidRPr="00B10D8F">
          <w:rPr>
            <w:rStyle w:val="ftfbn-mark"/>
            <w:rFonts w:ascii="Times New Roman" w:hAnsi="Times New Roman"/>
            <w:bCs/>
            <w:sz w:val="24"/>
            <w:szCs w:val="24"/>
            <w:bdr w:val="none" w:sz="0" w:space="0" w:color="auto" w:frame="1"/>
          </w:rPr>
          <w:t>Канализация</w:t>
        </w:r>
        <w:r w:rsidRPr="00B10D8F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. Наружные сети и сооружения. СНиП 2.04.03-85</w:t>
        </w:r>
      </w:hyperlink>
      <w:r w:rsidRPr="00B10D8F">
        <w:rPr>
          <w:rStyle w:val="ftfbn-standard-barname"/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FA0524" w:rsidRPr="00B10D8F" w:rsidRDefault="00FA0524" w:rsidP="00FA0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Style w:val="ftfbn-standard-bargost"/>
          <w:rFonts w:ascii="Times New Roman" w:hAnsi="Times New Roman"/>
          <w:bCs/>
          <w:sz w:val="24"/>
          <w:szCs w:val="24"/>
          <w:shd w:val="clear" w:color="auto" w:fill="FFFFFF"/>
        </w:rPr>
        <w:t>СП 30.13330.2020 </w:t>
      </w:r>
      <w:r w:rsidRPr="00B10D8F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Pr="00B10D8F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hyperlink r:id="rId7" w:history="1">
        <w:r w:rsidRPr="00B10D8F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Внутренний водопровод и </w:t>
        </w:r>
        <w:r w:rsidRPr="00B10D8F">
          <w:rPr>
            <w:rStyle w:val="ftfbn-mark"/>
            <w:rFonts w:ascii="Times New Roman" w:hAnsi="Times New Roman"/>
            <w:bCs/>
            <w:sz w:val="24"/>
            <w:szCs w:val="24"/>
            <w:bdr w:val="none" w:sz="0" w:space="0" w:color="auto" w:frame="1"/>
          </w:rPr>
          <w:t>канализация</w:t>
        </w:r>
        <w:r w:rsidRPr="00B10D8F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 зданий СНиП 2.04.01-85</w:t>
        </w:r>
      </w:hyperlink>
      <w:r w:rsidRPr="00B10D8F">
        <w:rPr>
          <w:rStyle w:val="ftfbn-standard-barname"/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 xml:space="preserve">ГОСТ </w:t>
      </w:r>
      <w:r w:rsidR="00B50A62" w:rsidRPr="00B10D8F">
        <w:rPr>
          <w:rFonts w:ascii="Times New Roman" w:hAnsi="Times New Roman"/>
          <w:sz w:val="24"/>
          <w:szCs w:val="24"/>
        </w:rPr>
        <w:t>475-2016</w:t>
      </w:r>
      <w:r w:rsidRPr="00B10D8F">
        <w:rPr>
          <w:rFonts w:ascii="Times New Roman" w:hAnsi="Times New Roman"/>
          <w:sz w:val="24"/>
          <w:szCs w:val="24"/>
        </w:rPr>
        <w:t xml:space="preserve"> «</w:t>
      </w:r>
      <w:r w:rsidR="00B50A62" w:rsidRPr="00B10D8F">
        <w:rPr>
          <w:rFonts w:ascii="Times New Roman" w:hAnsi="Times New Roman"/>
          <w:sz w:val="24"/>
          <w:szCs w:val="24"/>
        </w:rPr>
        <w:t>Блоки дверные деревянные и комбинированные. Общие технические условия</w:t>
      </w:r>
      <w:r w:rsidRPr="00B10D8F">
        <w:rPr>
          <w:rFonts w:ascii="Times New Roman" w:hAnsi="Times New Roman"/>
          <w:sz w:val="24"/>
          <w:szCs w:val="24"/>
        </w:rPr>
        <w:t>»;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>«СНиП 12-03-2001. Безопасность труда в строительстве. Часть 1. Общие требования»;</w:t>
      </w:r>
    </w:p>
    <w:p w:rsidR="00C635B9" w:rsidRPr="00B10D8F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D8F">
        <w:rPr>
          <w:rFonts w:ascii="Times New Roman" w:hAnsi="Times New Roman"/>
          <w:sz w:val="24"/>
          <w:szCs w:val="24"/>
        </w:rPr>
        <w:t>«СНиП 12-04-2002. Безопасность труда в строительстве. Часть 2. Строительное производство»;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10D8F">
        <w:rPr>
          <w:rFonts w:ascii="Times New Roman" w:hAnsi="Times New Roman"/>
          <w:sz w:val="24"/>
          <w:szCs w:val="24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</w:t>
      </w:r>
      <w:r w:rsidRPr="00C635B9">
        <w:rPr>
          <w:rFonts w:ascii="Times New Roman" w:hAnsi="Times New Roman"/>
          <w:sz w:val="24"/>
        </w:rPr>
        <w:t xml:space="preserve">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 Санитарные правила и нормы...") 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lastRenderedPageBreak/>
        <w:t>3.2. На предприятии должна существовать система контроля качества выполненных работ.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 xml:space="preserve">3.4. </w:t>
      </w:r>
      <w:r w:rsidR="00AB70EF" w:rsidRPr="003E27ED">
        <w:rPr>
          <w:rFonts w:ascii="Times New Roman" w:hAnsi="Times New Roman"/>
        </w:rPr>
        <w:t>Безопасность выполнения работ и безопасность результатов работ долж</w:t>
      </w:r>
      <w:r w:rsidR="00AB70EF">
        <w:rPr>
          <w:rFonts w:ascii="Times New Roman" w:hAnsi="Times New Roman"/>
        </w:rPr>
        <w:t>на соответствовать требованиям ГОСТ 12.1.004-91 «</w:t>
      </w:r>
      <w:r w:rsidR="00AB70EF" w:rsidRPr="00FA37A6">
        <w:rPr>
          <w:rFonts w:ascii="Times New Roman" w:hAnsi="Times New Roman"/>
          <w:bCs/>
          <w:color w:val="000000"/>
        </w:rPr>
        <w:t>Система стандартов безопасности труда. Пожарная безопасность. Общие требования</w:t>
      </w:r>
      <w:r w:rsidR="00AB70EF" w:rsidRPr="003E27ED">
        <w:rPr>
          <w:rFonts w:ascii="Times New Roman" w:hAnsi="Times New Roman"/>
        </w:rPr>
        <w:t>».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C635B9" w:rsidRPr="00C635B9" w:rsidRDefault="00C635B9" w:rsidP="00C635B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635B9">
        <w:rPr>
          <w:rFonts w:ascii="Times New Roman" w:hAnsi="Times New Roman"/>
          <w:sz w:val="24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услуг.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</w:p>
    <w:p w:rsidR="003E27ED" w:rsidRPr="0007120D" w:rsidRDefault="003E27ED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3E27ED" w:rsidRPr="0007120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671CD"/>
    <w:rsid w:val="0007120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4182"/>
    <w:rsid w:val="001709F2"/>
    <w:rsid w:val="0018709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5783D"/>
    <w:rsid w:val="00260872"/>
    <w:rsid w:val="00261024"/>
    <w:rsid w:val="00266472"/>
    <w:rsid w:val="002679E2"/>
    <w:rsid w:val="002A7F93"/>
    <w:rsid w:val="002B637E"/>
    <w:rsid w:val="002D6384"/>
    <w:rsid w:val="002E3921"/>
    <w:rsid w:val="0032436E"/>
    <w:rsid w:val="00337C29"/>
    <w:rsid w:val="00343AE3"/>
    <w:rsid w:val="00391425"/>
    <w:rsid w:val="003A6B1E"/>
    <w:rsid w:val="003D560E"/>
    <w:rsid w:val="003E27ED"/>
    <w:rsid w:val="003E4B39"/>
    <w:rsid w:val="00436B50"/>
    <w:rsid w:val="004472B7"/>
    <w:rsid w:val="0045147A"/>
    <w:rsid w:val="0045789A"/>
    <w:rsid w:val="00473EB5"/>
    <w:rsid w:val="00474129"/>
    <w:rsid w:val="00481DCB"/>
    <w:rsid w:val="004820E1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63A91"/>
    <w:rsid w:val="00571AE8"/>
    <w:rsid w:val="00577DE1"/>
    <w:rsid w:val="005819A9"/>
    <w:rsid w:val="005C7636"/>
    <w:rsid w:val="005F30BC"/>
    <w:rsid w:val="005F7FDE"/>
    <w:rsid w:val="0060095B"/>
    <w:rsid w:val="00633D8B"/>
    <w:rsid w:val="00634BD0"/>
    <w:rsid w:val="00636E8A"/>
    <w:rsid w:val="006662C0"/>
    <w:rsid w:val="006761BC"/>
    <w:rsid w:val="006C060A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479B5"/>
    <w:rsid w:val="0095027B"/>
    <w:rsid w:val="00966549"/>
    <w:rsid w:val="0099222F"/>
    <w:rsid w:val="009C3B10"/>
    <w:rsid w:val="009C6596"/>
    <w:rsid w:val="009D0270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B70EF"/>
    <w:rsid w:val="00AF11B4"/>
    <w:rsid w:val="00B10D8F"/>
    <w:rsid w:val="00B13ED0"/>
    <w:rsid w:val="00B42536"/>
    <w:rsid w:val="00B50A62"/>
    <w:rsid w:val="00B77CF9"/>
    <w:rsid w:val="00B97A25"/>
    <w:rsid w:val="00BA2D29"/>
    <w:rsid w:val="00BA4494"/>
    <w:rsid w:val="00BC2A92"/>
    <w:rsid w:val="00BD50E9"/>
    <w:rsid w:val="00BE2564"/>
    <w:rsid w:val="00C26555"/>
    <w:rsid w:val="00C34752"/>
    <w:rsid w:val="00C51368"/>
    <w:rsid w:val="00C635B9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ED6B64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0524"/>
    <w:rsid w:val="00FA37A6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625C1-D92F-4D26-B85F-488FB38E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r-pro.ru/svod-pravil/30-13330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-pro.ru/svod-pravil/32-13330-2018" TargetMode="External"/><Relationship Id="rId5" Type="http://schemas.openxmlformats.org/officeDocument/2006/relationships/hyperlink" Target="https://star-pro.ru/svod-pravil/31-13330-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110</cp:revision>
  <cp:lastPrinted>2025-02-25T04:36:00Z</cp:lastPrinted>
  <dcterms:created xsi:type="dcterms:W3CDTF">2022-01-21T03:28:00Z</dcterms:created>
  <dcterms:modified xsi:type="dcterms:W3CDTF">2025-10-07T09:46:00Z</dcterms:modified>
</cp:coreProperties>
</file>