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4F1F" w14:textId="77777777" w:rsidR="00362E6A" w:rsidRPr="00AC73D8" w:rsidRDefault="00362E6A" w:rsidP="00362E6A">
      <w:pPr>
        <w:jc w:val="right"/>
        <w:rPr>
          <w:b/>
          <w:i/>
          <w:sz w:val="22"/>
          <w:szCs w:val="22"/>
        </w:rPr>
      </w:pPr>
      <w:r w:rsidRPr="00AC73D8">
        <w:rPr>
          <w:b/>
          <w:i/>
          <w:sz w:val="22"/>
          <w:szCs w:val="22"/>
        </w:rPr>
        <w:t>Приложение № 2</w:t>
      </w:r>
    </w:p>
    <w:p w14:paraId="12DD3F11" w14:textId="77777777" w:rsidR="00362E6A" w:rsidRPr="00AC73D8" w:rsidRDefault="00362E6A" w:rsidP="00362E6A">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2B926A06" w:rsidR="0074703B" w:rsidRDefault="0074703B" w:rsidP="001E7FB1">
      <w:pPr>
        <w:jc w:val="center"/>
        <w:rPr>
          <w:sz w:val="22"/>
          <w:szCs w:val="22"/>
          <w:lang w:eastAsia="zh-CN"/>
        </w:rPr>
      </w:pPr>
      <w:r w:rsidRPr="00AC73D8">
        <w:rPr>
          <w:sz w:val="22"/>
          <w:szCs w:val="22"/>
          <w:lang w:eastAsia="zh-CN"/>
        </w:rPr>
        <w:t>Идентификационный код закупки –</w:t>
      </w:r>
      <w:r w:rsidR="003E797F" w:rsidRPr="003E797F">
        <w:rPr>
          <w:sz w:val="22"/>
          <w:szCs w:val="22"/>
          <w:lang w:eastAsia="zh-CN"/>
        </w:rPr>
        <w:t>263220901107922090100100660013811244</w:t>
      </w:r>
      <w:r w:rsidRPr="00AC73D8">
        <w:rPr>
          <w:sz w:val="22"/>
          <w:szCs w:val="22"/>
          <w:lang w:eastAsia="zh-CN"/>
        </w:rPr>
        <w:t xml:space="preserve"> </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tcPr>
          <w:p w14:paraId="5DD6CE08" w14:textId="31C46CE1"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3E797F">
              <w:rPr>
                <w:sz w:val="22"/>
                <w:szCs w:val="22"/>
                <w:lang w:eastAsia="zh-CN"/>
              </w:rPr>
              <w:t>6</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3F6F349D" w:rsidR="0074703B" w:rsidRPr="00AC73D8" w:rsidRDefault="0074703B" w:rsidP="006025C8">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0D740C" w:rsidRPr="000D740C">
        <w:rPr>
          <w:sz w:val="22"/>
          <w:szCs w:val="22"/>
        </w:rPr>
        <w:t xml:space="preserve">по сбору, вывозу и утилизации твердых бытовых отходов с мест общего пользования муниципального образования городской округ город Рубцовск Алтайского края и территорий Рубцовских городских кладбищ </w:t>
      </w:r>
      <w:r w:rsidRPr="00AC73D8">
        <w:rPr>
          <w:sz w:val="22"/>
          <w:szCs w:val="22"/>
        </w:rPr>
        <w:t>(далее – «работа») а Заказчик обязуется принять результат работы и оплатить его.</w:t>
      </w:r>
    </w:p>
    <w:p w14:paraId="07541260" w14:textId="608324B1"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3F51B182" w14:textId="3D44ECE2" w:rsidR="0074703B" w:rsidRDefault="0074703B" w:rsidP="0074703B">
      <w:pPr>
        <w:pStyle w:val="docdata"/>
        <w:spacing w:before="0" w:beforeAutospacing="0" w:after="0" w:afterAutospacing="0"/>
        <w:ind w:firstLine="709"/>
        <w:jc w:val="both"/>
        <w:rPr>
          <w:sz w:val="22"/>
          <w:szCs w:val="22"/>
        </w:rPr>
      </w:pPr>
      <w:r w:rsidRPr="00AC73D8">
        <w:rPr>
          <w:sz w:val="22"/>
          <w:szCs w:val="22"/>
        </w:rPr>
        <w:t>1.3. Место выполнения работ: Российская Федерация, Алтайский край, город Рубцовск</w:t>
      </w:r>
      <w:r w:rsidR="002D3C12">
        <w:rPr>
          <w:sz w:val="22"/>
          <w:szCs w:val="22"/>
        </w:rPr>
        <w:t xml:space="preserve">, по </w:t>
      </w:r>
      <w:r w:rsidR="0048672D">
        <w:rPr>
          <w:sz w:val="22"/>
          <w:szCs w:val="22"/>
        </w:rPr>
        <w:t>заданию Заказчика</w:t>
      </w:r>
      <w:r w:rsidR="006025C8">
        <w:rPr>
          <w:sz w:val="22"/>
          <w:szCs w:val="22"/>
        </w:rPr>
        <w:t>.</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7F5773DC" w:rsidR="00857E78" w:rsidRDefault="00500463" w:rsidP="0081243B">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81243B" w:rsidRPr="0081243B">
        <w:rPr>
          <w:sz w:val="22"/>
          <w:szCs w:val="22"/>
        </w:rPr>
        <w:t>303050323М40P6099244</w:t>
      </w:r>
      <w:r w:rsidR="0081243B">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113D1AE4"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r w:rsidR="00DB7FFC" w:rsidRPr="00AC73D8">
        <w:rPr>
          <w:sz w:val="22"/>
          <w:szCs w:val="22"/>
        </w:rPr>
        <w:t>ов) о</w:t>
      </w:r>
      <w:r w:rsidRPr="00AC73D8">
        <w:rPr>
          <w:sz w:val="22"/>
          <w:szCs w:val="22"/>
        </w:rPr>
        <w:t xml:space="preserve"> приемке, предусмотренного(</w:t>
      </w:r>
      <w:r w:rsidR="00DB7FFC" w:rsidRPr="00AC73D8">
        <w:rPr>
          <w:sz w:val="22"/>
          <w:szCs w:val="22"/>
        </w:rPr>
        <w:t>ых) пунктом</w:t>
      </w:r>
      <w:r w:rsidRPr="00AC73D8">
        <w:rPr>
          <w:sz w:val="22"/>
          <w:szCs w:val="22"/>
        </w:rPr>
        <w:t xml:space="preserve"> 5.2. Контракта.</w:t>
      </w:r>
    </w:p>
    <w:p w14:paraId="3C9AE2D9" w14:textId="77777777" w:rsidR="00D73FBA" w:rsidRDefault="00D73FBA" w:rsidP="008A7628">
      <w:pPr>
        <w:widowControl w:val="0"/>
        <w:autoSpaceDE w:val="0"/>
        <w:autoSpaceDN w:val="0"/>
        <w:adjustRightInd w:val="0"/>
        <w:ind w:firstLine="709"/>
        <w:contextualSpacing/>
        <w:jc w:val="both"/>
        <w:rPr>
          <w:i/>
          <w:sz w:val="22"/>
          <w:szCs w:val="22"/>
        </w:rPr>
      </w:pPr>
      <w:r w:rsidRPr="00D73FBA">
        <w:rPr>
          <w:i/>
          <w:sz w:val="22"/>
          <w:szCs w:val="22"/>
        </w:rPr>
        <w:t>Оплата за выполненную работу, после 23 ноября 2026 года, осуществляется в течение 3 (трех) рабочих дней с даты подписания Сторонами документа(ов) о приемке, предусмотренного(ых) пунктом 5.2 Контракта.</w:t>
      </w:r>
    </w:p>
    <w:p w14:paraId="293965C2" w14:textId="7C33D3DD"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Обязательства Заказчика по оплате цены Контракта считаются исполненными с </w:t>
      </w:r>
      <w:r w:rsidRPr="00AC73D8">
        <w:rPr>
          <w:sz w:val="22"/>
          <w:szCs w:val="22"/>
        </w:rPr>
        <w:lastRenderedPageBreak/>
        <w:t>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C9C1007"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4</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091593C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0F072932"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D15A9B8"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7184C7B7"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A265EE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E2D44C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5797976E"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D3274B">
        <w:rPr>
          <w:sz w:val="22"/>
          <w:szCs w:val="22"/>
        </w:rPr>
        <w:t xml:space="preserve">с даты заключения Контракта по </w:t>
      </w:r>
      <w:r w:rsidR="00510EF1">
        <w:rPr>
          <w:sz w:val="22"/>
          <w:szCs w:val="22"/>
        </w:rPr>
        <w:t>18</w:t>
      </w:r>
      <w:r w:rsidR="00D3274B">
        <w:rPr>
          <w:sz w:val="22"/>
          <w:szCs w:val="22"/>
        </w:rPr>
        <w:t>.12.202</w:t>
      </w:r>
      <w:r w:rsidR="00510EF1">
        <w:rPr>
          <w:sz w:val="22"/>
          <w:szCs w:val="22"/>
        </w:rPr>
        <w:t>6</w:t>
      </w:r>
      <w:r w:rsidR="00D3274B">
        <w:rPr>
          <w:sz w:val="22"/>
          <w:szCs w:val="22"/>
        </w:rPr>
        <w:t>.</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предусмотренный(ые)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5D7A27D7" w14:textId="77777777" w:rsidR="0048672D"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r>
      <w:r w:rsidR="0048672D" w:rsidRPr="0048672D">
        <w:rPr>
          <w:color w:val="000000"/>
          <w:sz w:val="22"/>
          <w:szCs w:val="22"/>
        </w:rPr>
        <w:t>Приемка результата работы на соответствие требованиям, установленным в Контракте, осуществляется по факту выполненных работ.</w:t>
      </w:r>
    </w:p>
    <w:p w14:paraId="4DE08461" w14:textId="1CF0D077"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6EDA1389"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0509FD">
        <w:rPr>
          <w:color w:val="000000"/>
          <w:sz w:val="22"/>
          <w:szCs w:val="22"/>
        </w:rPr>
        <w:t>2</w:t>
      </w:r>
      <w:r w:rsidR="007A3BBF" w:rsidRPr="007A3BBF">
        <w:rPr>
          <w:color w:val="000000"/>
          <w:sz w:val="22"/>
          <w:szCs w:val="22"/>
        </w:rPr>
        <w:t>0 (</w:t>
      </w:r>
      <w:r w:rsidR="000509FD">
        <w:rPr>
          <w:color w:val="000000"/>
          <w:sz w:val="22"/>
          <w:szCs w:val="22"/>
        </w:rPr>
        <w:t>двадцати</w:t>
      </w:r>
      <w:r w:rsidR="007A3BBF" w:rsidRPr="007A3BBF">
        <w:rPr>
          <w:color w:val="000000"/>
          <w:sz w:val="22"/>
          <w:szCs w:val="22"/>
        </w:rPr>
        <w:t xml:space="preserve">) </w:t>
      </w:r>
      <w:r w:rsidRPr="00AC73D8">
        <w:rPr>
          <w:color w:val="000000"/>
          <w:sz w:val="22"/>
          <w:szCs w:val="22"/>
        </w:rPr>
        <w:t>рабочих дней со дня поступления от Подрядчика документа о приемке.</w:t>
      </w:r>
    </w:p>
    <w:p w14:paraId="3FA76B74" w14:textId="77777777" w:rsidR="009A73DC" w:rsidRDefault="009A73DC" w:rsidP="004710A0">
      <w:pPr>
        <w:shd w:val="clear" w:color="auto" w:fill="FFFFFF"/>
        <w:tabs>
          <w:tab w:val="left" w:pos="1260"/>
        </w:tabs>
        <w:ind w:firstLine="709"/>
        <w:jc w:val="both"/>
        <w:rPr>
          <w:i/>
          <w:iCs/>
          <w:color w:val="000000"/>
          <w:sz w:val="22"/>
          <w:szCs w:val="22"/>
        </w:rPr>
      </w:pPr>
      <w:r w:rsidRPr="009A73DC">
        <w:rPr>
          <w:i/>
          <w:iCs/>
          <w:color w:val="000000"/>
          <w:sz w:val="22"/>
          <w:szCs w:val="22"/>
        </w:rPr>
        <w:t>Приемка выполненной работы, после 23 ноября 2026 года, осуществляется в течение 3 (трех) рабочих дней со дня поступления документа о приемке.</w:t>
      </w:r>
    </w:p>
    <w:p w14:paraId="71FFA62D" w14:textId="72A85A91"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35202168"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w:t>
      </w:r>
      <w:r w:rsidR="00EE3466">
        <w:rPr>
          <w:color w:val="000000"/>
          <w:sz w:val="22"/>
          <w:szCs w:val="22"/>
        </w:rPr>
        <w:t xml:space="preserve"> квалифицированной</w:t>
      </w:r>
      <w:r w:rsidRPr="00AC73D8">
        <w:rPr>
          <w:color w:val="000000"/>
          <w:sz w:val="22"/>
          <w:szCs w:val="22"/>
        </w:rPr>
        <w:t xml:space="preserve">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6E65D255"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w:t>
      </w:r>
      <w:r w:rsidR="00EE3466" w:rsidRPr="00EE3466">
        <w:rPr>
          <w:color w:val="000000"/>
          <w:sz w:val="22"/>
          <w:szCs w:val="22"/>
        </w:rPr>
        <w:t xml:space="preserve"> </w:t>
      </w:r>
      <w:r w:rsidR="00EE3466">
        <w:rPr>
          <w:color w:val="000000"/>
          <w:sz w:val="22"/>
          <w:szCs w:val="22"/>
        </w:rPr>
        <w:t>квалифицированной</w:t>
      </w:r>
      <w:r w:rsidRPr="00AC73D8">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534300DC"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формирует с использованием единой информационной системы, подписывает усиленной </w:t>
      </w:r>
      <w:r w:rsidR="00EE3466">
        <w:rPr>
          <w:color w:val="000000"/>
          <w:sz w:val="22"/>
          <w:szCs w:val="22"/>
        </w:rPr>
        <w:t>квалифицированной</w:t>
      </w:r>
      <w:r w:rsidR="00EE3466" w:rsidRPr="00AC73D8">
        <w:rPr>
          <w:color w:val="000000"/>
          <w:sz w:val="22"/>
          <w:szCs w:val="22"/>
        </w:rPr>
        <w:t xml:space="preserve">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2B3C3165"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w:t>
      </w:r>
      <w:r w:rsidR="00EE3466" w:rsidRPr="00EE3466">
        <w:rPr>
          <w:color w:val="000000"/>
          <w:sz w:val="22"/>
          <w:szCs w:val="22"/>
        </w:rPr>
        <w:t xml:space="preserve"> </w:t>
      </w:r>
      <w:r w:rsidR="00EE3466">
        <w:rPr>
          <w:color w:val="000000"/>
          <w:sz w:val="22"/>
          <w:szCs w:val="22"/>
        </w:rPr>
        <w:t>квалифицированными</w:t>
      </w:r>
      <w:r w:rsidRPr="00AC73D8">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3149C5">
        <w:rPr>
          <w:color w:val="000000"/>
          <w:sz w:val="22"/>
          <w:szCs w:val="22"/>
        </w:rPr>
        <w:t xml:space="preserve">квалифицированными </w:t>
      </w:r>
      <w:r w:rsidRPr="00AC73D8">
        <w:rPr>
          <w:color w:val="000000"/>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CC101A">
        <w:rPr>
          <w:color w:val="000000"/>
          <w:sz w:val="22"/>
          <w:szCs w:val="22"/>
        </w:rPr>
        <w:t xml:space="preserve">квалифицированных </w:t>
      </w:r>
      <w:r w:rsidRPr="00AC73D8">
        <w:rPr>
          <w:color w:val="000000"/>
          <w:sz w:val="22"/>
          <w:szCs w:val="22"/>
        </w:rPr>
        <w:t>электронных подписей и единой информационной системы.</w:t>
      </w:r>
    </w:p>
    <w:p w14:paraId="286E7411" w14:textId="0796FCD2"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805727">
        <w:rPr>
          <w:color w:val="000000"/>
          <w:sz w:val="22"/>
          <w:szCs w:val="22"/>
        </w:rPr>
        <w:t>квалифицированной</w:t>
      </w:r>
      <w:r w:rsidR="00805727" w:rsidRPr="00AC73D8">
        <w:rPr>
          <w:color w:val="000000"/>
          <w:sz w:val="22"/>
          <w:szCs w:val="22"/>
        </w:rPr>
        <w:t xml:space="preserve"> </w:t>
      </w:r>
      <w:r w:rsidRPr="00AC73D8">
        <w:rPr>
          <w:color w:val="000000"/>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3149C5">
        <w:rPr>
          <w:color w:val="000000"/>
          <w:sz w:val="22"/>
          <w:szCs w:val="22"/>
        </w:rPr>
        <w:t xml:space="preserve">квалифицированные </w:t>
      </w:r>
      <w:r w:rsidRPr="00AC73D8">
        <w:rPr>
          <w:color w:val="000000"/>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2E253C94"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591B807" w14:textId="77777777" w:rsidR="00087911" w:rsidRDefault="00087911"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t>Гарантийные обязательства</w:t>
      </w:r>
    </w:p>
    <w:p w14:paraId="585A3B33" w14:textId="189DF191" w:rsidR="00087911" w:rsidRDefault="00AA7506" w:rsidP="00087911">
      <w:pPr>
        <w:pStyle w:val="51"/>
        <w:numPr>
          <w:ilvl w:val="1"/>
          <w:numId w:val="3"/>
        </w:numPr>
        <w:shd w:val="clear" w:color="auto" w:fill="FFFFFF"/>
        <w:tabs>
          <w:tab w:val="left" w:pos="1276"/>
          <w:tab w:val="left" w:pos="1498"/>
        </w:tabs>
        <w:ind w:left="0" w:firstLine="709"/>
        <w:contextualSpacing/>
        <w:jc w:val="both"/>
        <w:rPr>
          <w:sz w:val="22"/>
          <w:szCs w:val="22"/>
        </w:rPr>
      </w:pPr>
      <w:r w:rsidRPr="00AA7506">
        <w:rPr>
          <w:sz w:val="22"/>
          <w:szCs w:val="22"/>
        </w:rPr>
        <w:t>Подрядчик гарантирует</w:t>
      </w:r>
      <w:r w:rsidR="00087911">
        <w:rPr>
          <w:sz w:val="22"/>
          <w:szCs w:val="22"/>
        </w:rPr>
        <w:t>:</w:t>
      </w:r>
    </w:p>
    <w:p w14:paraId="1A2A4891" w14:textId="77777777" w:rsidR="00087911" w:rsidRDefault="00AA7506" w:rsidP="00087911">
      <w:pPr>
        <w:pStyle w:val="51"/>
        <w:shd w:val="clear" w:color="auto" w:fill="FFFFFF"/>
        <w:tabs>
          <w:tab w:val="left" w:pos="1276"/>
          <w:tab w:val="left" w:pos="1498"/>
        </w:tabs>
        <w:ind w:left="0" w:firstLine="709"/>
        <w:contextualSpacing/>
        <w:jc w:val="both"/>
        <w:rPr>
          <w:sz w:val="22"/>
          <w:szCs w:val="22"/>
        </w:rPr>
      </w:pPr>
      <w:r w:rsidRPr="00AA7506">
        <w:rPr>
          <w:sz w:val="22"/>
          <w:szCs w:val="22"/>
        </w:rPr>
        <w:t>выполнение работы в полном объеме и в сроки, определенные условиями Контракта, с соблюдением технологии производства работ и прочих условий Контракта</w:t>
      </w:r>
      <w:r w:rsidR="00087911">
        <w:rPr>
          <w:sz w:val="22"/>
          <w:szCs w:val="22"/>
        </w:rPr>
        <w:t>;</w:t>
      </w:r>
    </w:p>
    <w:p w14:paraId="509B7B8E" w14:textId="18CFC6A5"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д</w:t>
      </w:r>
      <w:r w:rsidR="00AA7506" w:rsidRPr="00AA7506">
        <w:rPr>
          <w:sz w:val="22"/>
          <w:szCs w:val="22"/>
        </w:rPr>
        <w:t>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r>
        <w:rPr>
          <w:sz w:val="22"/>
          <w:szCs w:val="22"/>
        </w:rPr>
        <w:t>;</w:t>
      </w:r>
      <w:r w:rsidRPr="00087911">
        <w:rPr>
          <w:sz w:val="22"/>
          <w:szCs w:val="22"/>
        </w:rPr>
        <w:t xml:space="preserve"> </w:t>
      </w:r>
    </w:p>
    <w:p w14:paraId="6ABE09D7" w14:textId="199048B4"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с</w:t>
      </w:r>
      <w:r w:rsidRPr="00DC3F03">
        <w:rPr>
          <w:sz w:val="22"/>
          <w:szCs w:val="22"/>
        </w:rPr>
        <w:t xml:space="preserve">воевременное устранение недостатков и дефектов, выявленных при приемке </w:t>
      </w:r>
      <w:r>
        <w:rPr>
          <w:sz w:val="22"/>
          <w:szCs w:val="22"/>
        </w:rPr>
        <w:t>работ.</w:t>
      </w:r>
    </w:p>
    <w:p w14:paraId="4F41E619" w14:textId="77777777" w:rsidR="00087911" w:rsidRPr="00AA7506" w:rsidRDefault="00087911" w:rsidP="00087911">
      <w:pPr>
        <w:pStyle w:val="51"/>
        <w:shd w:val="clear" w:color="auto" w:fill="FFFFFF"/>
        <w:tabs>
          <w:tab w:val="left" w:pos="1276"/>
          <w:tab w:val="left" w:pos="1498"/>
        </w:tabs>
        <w:ind w:left="0" w:firstLine="709"/>
        <w:contextualSpacing/>
        <w:jc w:val="both"/>
        <w:rPr>
          <w:sz w:val="22"/>
          <w:szCs w:val="22"/>
        </w:rPr>
      </w:pPr>
    </w:p>
    <w:p w14:paraId="10082E81" w14:textId="641E7473" w:rsidR="0074703B" w:rsidRPr="00AC73D8" w:rsidRDefault="0074703B" w:rsidP="00DC3F03">
      <w:pPr>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84F40B2" w14:textId="77777777" w:rsidR="00361A0D" w:rsidRPr="00106D79" w:rsidRDefault="006724B7" w:rsidP="00361A0D">
      <w:pPr>
        <w:pStyle w:val="ConsPlusNormal"/>
        <w:keepNext/>
        <w:ind w:firstLine="0"/>
        <w:contextualSpacing/>
        <w:jc w:val="both"/>
        <w:rPr>
          <w:rFonts w:ascii="Times New Roman" w:hAnsi="Times New Roman"/>
          <w:sz w:val="22"/>
          <w:szCs w:val="22"/>
        </w:rPr>
      </w:pPr>
      <w:r w:rsidRPr="00361A0D">
        <w:rPr>
          <w:rFonts w:ascii="Times New Roman" w:hAnsi="Times New Roman" w:cs="Times New Roman"/>
          <w:sz w:val="22"/>
          <w:szCs w:val="22"/>
        </w:rPr>
        <w:t>Банк:</w:t>
      </w:r>
      <w:r w:rsidRPr="00AC73D8">
        <w:rPr>
          <w:sz w:val="22"/>
          <w:szCs w:val="22"/>
        </w:rPr>
        <w:t xml:space="preserve"> </w:t>
      </w:r>
      <w:r w:rsidR="00361A0D" w:rsidRPr="00CF081F">
        <w:rPr>
          <w:rFonts w:ascii="Times New Roman" w:hAnsi="Times New Roman"/>
          <w:sz w:val="22"/>
          <w:szCs w:val="22"/>
        </w:rPr>
        <w:t>ОКЦ №2 СибГУ Банка России//УФК по Алтайскому краю г. Барнаул</w:t>
      </w:r>
    </w:p>
    <w:p w14:paraId="2411AA94" w14:textId="4371D112"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Default="006724B7" w:rsidP="00100573">
      <w:pPr>
        <w:tabs>
          <w:tab w:val="num" w:pos="0"/>
        </w:tabs>
        <w:contextualSpacing/>
        <w:jc w:val="both"/>
        <w:rPr>
          <w:sz w:val="22"/>
          <w:szCs w:val="22"/>
        </w:rPr>
      </w:pPr>
      <w:r w:rsidRPr="00AC73D8">
        <w:rPr>
          <w:sz w:val="22"/>
          <w:szCs w:val="22"/>
        </w:rPr>
        <w:t>КБК 30330399040040000180.</w:t>
      </w:r>
    </w:p>
    <w:p w14:paraId="0B44750B" w14:textId="77777777" w:rsidR="00966619" w:rsidRPr="00966619" w:rsidRDefault="00966619" w:rsidP="00966619">
      <w:pPr>
        <w:shd w:val="clear" w:color="auto" w:fill="FFFFFF"/>
        <w:tabs>
          <w:tab w:val="left" w:pos="1498"/>
        </w:tabs>
        <w:ind w:firstLine="709"/>
        <w:jc w:val="both"/>
        <w:rPr>
          <w:b/>
          <w:bCs/>
          <w:i/>
          <w:iCs/>
          <w:sz w:val="22"/>
          <w:szCs w:val="22"/>
        </w:rPr>
      </w:pPr>
      <w:r w:rsidRPr="00966619">
        <w:rPr>
          <w:b/>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CA8B020" w14:textId="1A373616"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r w:rsidR="006D3C80" w:rsidRPr="00AC73D8">
        <w:rPr>
          <w:sz w:val="22"/>
          <w:szCs w:val="22"/>
        </w:rPr>
        <w:t xml:space="preserve">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D51315">
        <w:rPr>
          <w:sz w:val="22"/>
          <w:szCs w:val="22"/>
        </w:rPr>
        <w:t>5</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w:t>
      </w:r>
      <w:r w:rsidRPr="00103408">
        <w:rPr>
          <w:sz w:val="22"/>
          <w:szCs w:val="22"/>
        </w:rPr>
        <w:lastRenderedPageBreak/>
        <w:t>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 xml:space="preserve">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w:t>
      </w:r>
      <w:r w:rsidRPr="00AC73D8">
        <w:rPr>
          <w:sz w:val="22"/>
          <w:szCs w:val="22"/>
        </w:rPr>
        <w:lastRenderedPageBreak/>
        <w:t>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w:t>
      </w:r>
      <w:r w:rsidRPr="00370607">
        <w:rPr>
          <w:i/>
          <w:sz w:val="22"/>
          <w:szCs w:val="22"/>
        </w:rPr>
        <w:lastRenderedPageBreak/>
        <w:t>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3C4EC325"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4368BEE3"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246FE32F"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lastRenderedPageBreak/>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3B970647"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12943F1"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36C0BAF7" w:rsidR="0074703B" w:rsidRPr="00D970FF" w:rsidRDefault="0074703B" w:rsidP="00D970FF">
      <w:pPr>
        <w:pStyle w:val="a3"/>
        <w:numPr>
          <w:ilvl w:val="1"/>
          <w:numId w:val="42"/>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235D889" w14:textId="77777777" w:rsidR="00D970FF" w:rsidRPr="00D970FF" w:rsidRDefault="00D970FF" w:rsidP="00D970FF">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lastRenderedPageBreak/>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490B308C"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48BF96C5"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280F9336" w:rsidR="0074703B" w:rsidRDefault="0074703B" w:rsidP="0074703B">
      <w:pPr>
        <w:autoSpaceDE w:val="0"/>
        <w:autoSpaceDN w:val="0"/>
        <w:adjustRightInd w:val="0"/>
        <w:ind w:firstLine="720"/>
        <w:jc w:val="both"/>
        <w:rPr>
          <w:sz w:val="22"/>
          <w:szCs w:val="22"/>
        </w:rPr>
      </w:pPr>
      <w:r w:rsidRPr="00AC73D8">
        <w:rPr>
          <w:sz w:val="22"/>
          <w:szCs w:val="22"/>
        </w:rPr>
        <w:t>12.1</w:t>
      </w:r>
      <w:r w:rsidR="00D970FF" w:rsidRPr="00D970FF">
        <w:t xml:space="preserve"> </w:t>
      </w:r>
      <w:r w:rsidR="00D970FF" w:rsidRPr="00D970FF">
        <w:rPr>
          <w:sz w:val="22"/>
          <w:szCs w:val="22"/>
        </w:rPr>
        <w:t>Контракт вступает в силу со дня подписания его Сторонами и действует по 30.12.202</w:t>
      </w:r>
      <w:r w:rsidR="00D16B9D">
        <w:rPr>
          <w:sz w:val="22"/>
          <w:szCs w:val="22"/>
        </w:rPr>
        <w:t>6</w:t>
      </w:r>
      <w:r w:rsidR="00D970FF" w:rsidRPr="00D970FF">
        <w:rPr>
          <w:sz w:val="22"/>
          <w:szCs w:val="22"/>
        </w:rPr>
        <w:t>,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6E9ED7B4"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012AFDAD" w:rsidR="00425FFC" w:rsidRPr="00AC73D8" w:rsidRDefault="00425FFC" w:rsidP="00425FFC">
      <w:pPr>
        <w:ind w:firstLine="709"/>
        <w:jc w:val="both"/>
        <w:rPr>
          <w:sz w:val="22"/>
          <w:szCs w:val="22"/>
        </w:rPr>
      </w:pPr>
      <w:r w:rsidRPr="00AC73D8">
        <w:rPr>
          <w:sz w:val="22"/>
          <w:szCs w:val="22"/>
        </w:rPr>
        <w:t>13</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1C62BE3C" w:rsidR="00425FFC" w:rsidRPr="00AC73D8" w:rsidRDefault="00425FFC" w:rsidP="00425FFC">
      <w:pPr>
        <w:ind w:firstLine="709"/>
        <w:jc w:val="both"/>
        <w:rPr>
          <w:sz w:val="22"/>
          <w:szCs w:val="22"/>
        </w:rPr>
      </w:pPr>
      <w:r w:rsidRPr="00AC73D8">
        <w:rPr>
          <w:sz w:val="22"/>
          <w:szCs w:val="22"/>
        </w:rPr>
        <w:t>13.</w:t>
      </w:r>
      <w:r w:rsidR="00932508">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lastRenderedPageBreak/>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103408">
        <w:rPr>
          <w:sz w:val="22"/>
          <w:szCs w:val="22"/>
        </w:rPr>
        <w:t>.</w:t>
      </w:r>
    </w:p>
    <w:p w14:paraId="5AA4AB83" w14:textId="203ED9BC" w:rsidR="00425FFC" w:rsidRPr="00AC73D8" w:rsidRDefault="00425FFC" w:rsidP="00425FFC">
      <w:pPr>
        <w:ind w:firstLine="709"/>
        <w:jc w:val="both"/>
        <w:rPr>
          <w:sz w:val="22"/>
          <w:szCs w:val="22"/>
        </w:rPr>
      </w:pPr>
      <w:r w:rsidRPr="00AC73D8">
        <w:rPr>
          <w:sz w:val="22"/>
          <w:szCs w:val="22"/>
        </w:rPr>
        <w:t>13.</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2D56ABCE" w:rsidR="00425FFC" w:rsidRPr="00AC73D8" w:rsidRDefault="00425FFC" w:rsidP="00425FFC">
      <w:pPr>
        <w:ind w:firstLine="709"/>
        <w:jc w:val="both"/>
        <w:rPr>
          <w:sz w:val="22"/>
          <w:szCs w:val="22"/>
        </w:rPr>
      </w:pPr>
      <w:r w:rsidRPr="00AC73D8">
        <w:rPr>
          <w:sz w:val="22"/>
          <w:szCs w:val="22"/>
        </w:rPr>
        <w:t>13.</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1D9EC7D2" w:rsidR="00425FFC" w:rsidRPr="00AC73D8" w:rsidRDefault="00425FFC" w:rsidP="00425FFC">
      <w:pPr>
        <w:ind w:firstLine="709"/>
        <w:jc w:val="both"/>
        <w:rPr>
          <w:sz w:val="22"/>
          <w:szCs w:val="22"/>
        </w:rPr>
      </w:pPr>
      <w:r w:rsidRPr="00AC73D8">
        <w:rPr>
          <w:sz w:val="22"/>
          <w:szCs w:val="22"/>
        </w:rPr>
        <w:t>13.</w:t>
      </w:r>
      <w:r w:rsidR="00932508">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1E56CFFD" w:rsidR="00425FFC" w:rsidRPr="00AC73D8" w:rsidRDefault="00425FFC" w:rsidP="00425FFC">
      <w:pPr>
        <w:ind w:firstLine="709"/>
        <w:jc w:val="both"/>
        <w:rPr>
          <w:sz w:val="22"/>
          <w:szCs w:val="22"/>
        </w:rPr>
      </w:pPr>
      <w:r w:rsidRPr="00AC73D8">
        <w:rPr>
          <w:sz w:val="22"/>
          <w:szCs w:val="22"/>
        </w:rPr>
        <w:t>13.</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B71A47F" w:rsidR="00425FFC" w:rsidRPr="00AC73D8" w:rsidRDefault="00425FFC" w:rsidP="00425FFC">
      <w:pPr>
        <w:ind w:firstLine="709"/>
        <w:jc w:val="both"/>
        <w:rPr>
          <w:sz w:val="22"/>
          <w:szCs w:val="22"/>
        </w:rPr>
      </w:pPr>
      <w:r w:rsidRPr="00AC73D8">
        <w:rPr>
          <w:sz w:val="22"/>
          <w:szCs w:val="22"/>
        </w:rPr>
        <w:t>13.1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FFF038B" w:rsidR="00425FFC" w:rsidRPr="00AC73D8" w:rsidRDefault="00425FFC" w:rsidP="00425FFC">
      <w:pPr>
        <w:ind w:firstLine="709"/>
        <w:jc w:val="both"/>
        <w:rPr>
          <w:sz w:val="22"/>
          <w:szCs w:val="22"/>
        </w:rPr>
      </w:pPr>
      <w:r w:rsidRPr="00AC73D8">
        <w:rPr>
          <w:sz w:val="22"/>
          <w:szCs w:val="22"/>
        </w:rPr>
        <w:t>13.1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37DF42D0" w:rsidR="00425FFC" w:rsidRPr="00AC73D8" w:rsidRDefault="00425FFC" w:rsidP="00425FFC">
      <w:pPr>
        <w:ind w:firstLine="709"/>
        <w:jc w:val="both"/>
        <w:rPr>
          <w:sz w:val="22"/>
          <w:szCs w:val="22"/>
        </w:rPr>
      </w:pPr>
      <w:r w:rsidRPr="00AC73D8">
        <w:rPr>
          <w:sz w:val="22"/>
          <w:szCs w:val="22"/>
        </w:rPr>
        <w:t>13.1</w:t>
      </w:r>
      <w:r w:rsidR="00932508">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3EB3FD0A" w:rsidR="00425FFC" w:rsidRPr="00AC73D8" w:rsidRDefault="00425FFC" w:rsidP="006A18B7">
      <w:pPr>
        <w:ind w:firstLine="709"/>
        <w:jc w:val="both"/>
        <w:rPr>
          <w:sz w:val="22"/>
          <w:szCs w:val="22"/>
        </w:rPr>
      </w:pPr>
      <w:r w:rsidRPr="00AC73D8">
        <w:rPr>
          <w:sz w:val="22"/>
          <w:szCs w:val="22"/>
        </w:rPr>
        <w:t>13.1</w:t>
      </w:r>
      <w:r w:rsidR="00932508">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56F31373" w:rsidR="00AA1AF7" w:rsidRPr="00AC73D8" w:rsidRDefault="00425FFC" w:rsidP="006A18B7">
      <w:pPr>
        <w:ind w:firstLine="709"/>
        <w:jc w:val="both"/>
        <w:rPr>
          <w:spacing w:val="-2"/>
          <w:sz w:val="22"/>
          <w:szCs w:val="22"/>
        </w:rPr>
      </w:pPr>
      <w:r w:rsidRPr="00AC73D8">
        <w:rPr>
          <w:sz w:val="22"/>
          <w:szCs w:val="22"/>
        </w:rPr>
        <w:t>13.1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276A1CEC" w14:textId="77777777" w:rsidR="00D16B9D" w:rsidRDefault="0074703B" w:rsidP="00D16B9D">
            <w:pPr>
              <w:keepNext/>
              <w:widowControl w:val="0"/>
              <w:autoSpaceDE w:val="0"/>
              <w:autoSpaceDN w:val="0"/>
              <w:adjustRightInd w:val="0"/>
              <w:contextualSpacing/>
              <w:jc w:val="both"/>
              <w:rPr>
                <w:rFonts w:cs="Arial"/>
              </w:rPr>
            </w:pPr>
            <w:r w:rsidRPr="00AC73D8">
              <w:rPr>
                <w:sz w:val="22"/>
                <w:szCs w:val="22"/>
              </w:rPr>
              <w:t xml:space="preserve">Банк: </w:t>
            </w:r>
            <w:r w:rsidR="00D16B9D" w:rsidRPr="00090AB5">
              <w:rPr>
                <w:rFonts w:cs="Arial"/>
              </w:rPr>
              <w:t>ОКЦ №2 СибГУ Банка России//</w:t>
            </w:r>
          </w:p>
          <w:p w14:paraId="774AE9B7" w14:textId="51F46240" w:rsidR="00D16B9D" w:rsidRDefault="00D16B9D" w:rsidP="00D16B9D">
            <w:pPr>
              <w:keepNext/>
              <w:widowControl w:val="0"/>
              <w:autoSpaceDE w:val="0"/>
              <w:autoSpaceDN w:val="0"/>
              <w:adjustRightInd w:val="0"/>
              <w:contextualSpacing/>
              <w:jc w:val="both"/>
              <w:rPr>
                <w:rFonts w:cs="Arial"/>
              </w:rPr>
            </w:pPr>
            <w:r w:rsidRPr="00090AB5">
              <w:rPr>
                <w:rFonts w:cs="Arial"/>
              </w:rPr>
              <w:t>УФК по 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lastRenderedPageBreak/>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lastRenderedPageBreak/>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07B8208E" w14:textId="680DA578" w:rsidR="00B116A5" w:rsidRDefault="00B116A5" w:rsidP="00D970FF">
      <w:pPr>
        <w:ind w:firstLine="709"/>
        <w:jc w:val="both"/>
        <w:rPr>
          <w:rFonts w:eastAsia="Calibri"/>
          <w:b/>
          <w:bCs/>
          <w:sz w:val="22"/>
          <w:szCs w:val="22"/>
        </w:rPr>
      </w:pPr>
    </w:p>
    <w:p w14:paraId="6E91DE08" w14:textId="6CFFD942" w:rsidR="00B116A5" w:rsidRDefault="00B116A5" w:rsidP="00727D22">
      <w:pPr>
        <w:jc w:val="center"/>
        <w:rPr>
          <w:rFonts w:eastAsia="Calibri"/>
        </w:rPr>
      </w:pPr>
    </w:p>
    <w:p w14:paraId="6D2BA9B3" w14:textId="77777777" w:rsidR="00B116A5" w:rsidRPr="00727D22" w:rsidRDefault="00B116A5" w:rsidP="00727D22">
      <w:pPr>
        <w:jc w:val="right"/>
        <w:rPr>
          <w:rStyle w:val="FontStyle51"/>
          <w:b/>
          <w:sz w:val="22"/>
          <w:szCs w:val="22"/>
        </w:rPr>
      </w:pPr>
      <w:r w:rsidRPr="00727D22">
        <w:rPr>
          <w:rStyle w:val="FontStyle51"/>
          <w:b/>
          <w:sz w:val="22"/>
          <w:szCs w:val="22"/>
        </w:rPr>
        <w:t>Приложение № 1</w:t>
      </w:r>
    </w:p>
    <w:p w14:paraId="3F1A21C0" w14:textId="77777777" w:rsidR="00B116A5" w:rsidRPr="00727D22" w:rsidRDefault="00B116A5" w:rsidP="00727D22">
      <w:pPr>
        <w:jc w:val="right"/>
        <w:rPr>
          <w:rStyle w:val="FontStyle51"/>
          <w:b/>
          <w:sz w:val="22"/>
          <w:szCs w:val="22"/>
        </w:rPr>
      </w:pPr>
      <w:r w:rsidRPr="00727D22">
        <w:rPr>
          <w:rStyle w:val="FontStyle51"/>
          <w:b/>
          <w:sz w:val="22"/>
          <w:szCs w:val="22"/>
        </w:rPr>
        <w:t>к Контракту __________</w:t>
      </w:r>
    </w:p>
    <w:p w14:paraId="688DA7FA" w14:textId="77777777" w:rsidR="00B116A5" w:rsidRPr="00727D22" w:rsidRDefault="00B116A5" w:rsidP="00727D22">
      <w:pPr>
        <w:jc w:val="center"/>
        <w:rPr>
          <w:rStyle w:val="FontStyle51"/>
          <w:b/>
          <w:sz w:val="22"/>
          <w:szCs w:val="22"/>
        </w:rPr>
      </w:pPr>
    </w:p>
    <w:p w14:paraId="1D720ADF" w14:textId="5E1D70BE" w:rsidR="00B116A5" w:rsidRPr="00727D22" w:rsidRDefault="00B116A5" w:rsidP="00727D22">
      <w:pPr>
        <w:jc w:val="center"/>
        <w:rPr>
          <w:rStyle w:val="FontStyle51"/>
          <w:b/>
          <w:sz w:val="22"/>
          <w:szCs w:val="22"/>
        </w:rPr>
      </w:pPr>
      <w:r w:rsidRPr="00727D22">
        <w:rPr>
          <w:rStyle w:val="FontStyle51"/>
          <w:b/>
          <w:sz w:val="22"/>
          <w:szCs w:val="22"/>
        </w:rPr>
        <w:t>Техническое задание</w:t>
      </w:r>
    </w:p>
    <w:p w14:paraId="2A7B08DC" w14:textId="77777777" w:rsidR="00727D22" w:rsidRPr="00727D22" w:rsidRDefault="00727D22" w:rsidP="00727D22">
      <w:pPr>
        <w:jc w:val="center"/>
        <w:rPr>
          <w:rStyle w:val="FontStyle51"/>
          <w:b/>
          <w:sz w:val="22"/>
          <w:szCs w:val="22"/>
        </w:rPr>
      </w:pPr>
    </w:p>
    <w:p w14:paraId="1021458D" w14:textId="77777777" w:rsidR="0010280D" w:rsidRPr="0010280D" w:rsidRDefault="0010280D" w:rsidP="0010280D">
      <w:pPr>
        <w:tabs>
          <w:tab w:val="num" w:pos="180"/>
        </w:tabs>
        <w:ind w:firstLine="709"/>
        <w:jc w:val="both"/>
        <w:rPr>
          <w:rFonts w:eastAsia="Calibri"/>
          <w:b/>
          <w:spacing w:val="2"/>
        </w:rPr>
      </w:pPr>
      <w:r w:rsidRPr="0010280D">
        <w:rPr>
          <w:rFonts w:eastAsia="Calibri"/>
          <w:b/>
          <w:spacing w:val="2"/>
        </w:rPr>
        <w:t>1. Перечень и объем работ:</w:t>
      </w:r>
    </w:p>
    <w:p w14:paraId="6775E04D" w14:textId="77777777" w:rsidR="0010280D" w:rsidRPr="0010280D" w:rsidRDefault="0010280D" w:rsidP="0010280D">
      <w:pPr>
        <w:tabs>
          <w:tab w:val="num" w:pos="180"/>
        </w:tabs>
        <w:ind w:firstLine="709"/>
        <w:jc w:val="both"/>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610"/>
        <w:gridCol w:w="2756"/>
        <w:gridCol w:w="1417"/>
        <w:gridCol w:w="1276"/>
      </w:tblGrid>
      <w:tr w:rsidR="0010280D" w:rsidRPr="0010280D" w14:paraId="6D20DB9B" w14:textId="77777777" w:rsidTr="00D47193">
        <w:trPr>
          <w:trHeight w:val="858"/>
        </w:trPr>
        <w:tc>
          <w:tcPr>
            <w:tcW w:w="751" w:type="dxa"/>
            <w:tcBorders>
              <w:top w:val="single" w:sz="4" w:space="0" w:color="auto"/>
              <w:left w:val="single" w:sz="4" w:space="0" w:color="auto"/>
              <w:bottom w:val="single" w:sz="4" w:space="0" w:color="auto"/>
              <w:right w:val="single" w:sz="4" w:space="0" w:color="auto"/>
            </w:tcBorders>
            <w:hideMark/>
          </w:tcPr>
          <w:p w14:paraId="302ADF03" w14:textId="77777777" w:rsidR="0010280D" w:rsidRPr="0010280D" w:rsidRDefault="0010280D" w:rsidP="0010280D">
            <w:pPr>
              <w:keepNext/>
              <w:jc w:val="center"/>
              <w:rPr>
                <w:rFonts w:eastAsia="Calibri"/>
                <w:bCs/>
                <w:sz w:val="22"/>
                <w:szCs w:val="22"/>
                <w:lang w:eastAsia="en-US"/>
              </w:rPr>
            </w:pPr>
            <w:r w:rsidRPr="0010280D">
              <w:rPr>
                <w:rFonts w:eastAsia="Calibri"/>
                <w:bCs/>
                <w:sz w:val="22"/>
                <w:szCs w:val="22"/>
                <w:lang w:eastAsia="en-US"/>
              </w:rPr>
              <w:t>№ п/п</w:t>
            </w:r>
          </w:p>
        </w:tc>
        <w:tc>
          <w:tcPr>
            <w:tcW w:w="3610" w:type="dxa"/>
            <w:tcBorders>
              <w:top w:val="single" w:sz="4" w:space="0" w:color="auto"/>
              <w:left w:val="single" w:sz="4" w:space="0" w:color="auto"/>
              <w:bottom w:val="single" w:sz="4" w:space="0" w:color="auto"/>
              <w:right w:val="single" w:sz="4" w:space="0" w:color="auto"/>
            </w:tcBorders>
            <w:hideMark/>
          </w:tcPr>
          <w:p w14:paraId="77BA4549" w14:textId="77777777" w:rsidR="0010280D" w:rsidRPr="0010280D" w:rsidRDefault="0010280D" w:rsidP="0010280D">
            <w:pPr>
              <w:keepNext/>
              <w:jc w:val="center"/>
              <w:rPr>
                <w:rFonts w:eastAsia="Calibri"/>
                <w:bCs/>
                <w:sz w:val="22"/>
                <w:szCs w:val="22"/>
                <w:lang w:eastAsia="en-US"/>
              </w:rPr>
            </w:pPr>
            <w:r w:rsidRPr="0010280D">
              <w:rPr>
                <w:rFonts w:eastAsia="Calibri"/>
                <w:bCs/>
                <w:sz w:val="22"/>
                <w:szCs w:val="22"/>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4001017F" w14:textId="77777777" w:rsidR="0010280D" w:rsidRPr="0010280D" w:rsidRDefault="0010280D" w:rsidP="0010280D">
            <w:pPr>
              <w:keepNext/>
              <w:jc w:val="center"/>
              <w:rPr>
                <w:rFonts w:eastAsia="Calibri"/>
                <w:bCs/>
                <w:sz w:val="22"/>
                <w:szCs w:val="22"/>
                <w:lang w:eastAsia="en-US"/>
              </w:rPr>
            </w:pPr>
            <w:r w:rsidRPr="0010280D">
              <w:rPr>
                <w:rFonts w:eastAsia="Calibri"/>
                <w:bCs/>
                <w:sz w:val="22"/>
                <w:szCs w:val="22"/>
                <w:lang w:eastAsia="en-US"/>
              </w:rPr>
              <w:t>Код в соответствии с ОКПД 2</w:t>
            </w:r>
          </w:p>
        </w:tc>
        <w:tc>
          <w:tcPr>
            <w:tcW w:w="1417" w:type="dxa"/>
            <w:tcBorders>
              <w:top w:val="single" w:sz="4" w:space="0" w:color="auto"/>
              <w:left w:val="single" w:sz="4" w:space="0" w:color="auto"/>
              <w:bottom w:val="single" w:sz="4" w:space="0" w:color="auto"/>
              <w:right w:val="single" w:sz="4" w:space="0" w:color="auto"/>
            </w:tcBorders>
            <w:hideMark/>
          </w:tcPr>
          <w:p w14:paraId="01A34845" w14:textId="77777777" w:rsidR="0010280D" w:rsidRPr="0010280D" w:rsidRDefault="0010280D" w:rsidP="0010280D">
            <w:pPr>
              <w:keepNext/>
              <w:jc w:val="center"/>
              <w:rPr>
                <w:rFonts w:eastAsia="Calibri"/>
                <w:bCs/>
                <w:sz w:val="22"/>
                <w:szCs w:val="22"/>
                <w:lang w:eastAsia="en-US"/>
              </w:rPr>
            </w:pPr>
            <w:r w:rsidRPr="0010280D">
              <w:rPr>
                <w:rFonts w:eastAsia="Calibri"/>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70183E74" w14:textId="638D5486" w:rsidR="0010280D" w:rsidRPr="0010280D" w:rsidRDefault="0010280D" w:rsidP="0010280D">
            <w:pPr>
              <w:keepNext/>
              <w:jc w:val="center"/>
              <w:rPr>
                <w:rFonts w:eastAsia="Calibri"/>
                <w:bCs/>
                <w:sz w:val="22"/>
                <w:szCs w:val="22"/>
                <w:lang w:eastAsia="en-US"/>
              </w:rPr>
            </w:pPr>
            <w:r w:rsidRPr="0010280D">
              <w:rPr>
                <w:rFonts w:eastAsia="Calibri"/>
                <w:bCs/>
                <w:sz w:val="22"/>
                <w:szCs w:val="22"/>
                <w:lang w:eastAsia="en-US"/>
              </w:rPr>
              <w:t>Кол</w:t>
            </w:r>
            <w:r>
              <w:rPr>
                <w:rFonts w:eastAsia="Calibri"/>
                <w:bCs/>
                <w:sz w:val="22"/>
                <w:szCs w:val="22"/>
                <w:lang w:eastAsia="en-US"/>
              </w:rPr>
              <w:t>-</w:t>
            </w:r>
            <w:r w:rsidRPr="0010280D">
              <w:rPr>
                <w:rFonts w:eastAsia="Calibri"/>
                <w:bCs/>
                <w:sz w:val="22"/>
                <w:szCs w:val="22"/>
                <w:lang w:eastAsia="en-US"/>
              </w:rPr>
              <w:t>во</w:t>
            </w:r>
          </w:p>
        </w:tc>
      </w:tr>
      <w:tr w:rsidR="0010280D" w:rsidRPr="0010280D" w14:paraId="0240FD60" w14:textId="77777777" w:rsidTr="00D47193">
        <w:trPr>
          <w:trHeight w:val="1431"/>
        </w:trPr>
        <w:tc>
          <w:tcPr>
            <w:tcW w:w="751" w:type="dxa"/>
            <w:tcBorders>
              <w:top w:val="single" w:sz="4" w:space="0" w:color="auto"/>
              <w:left w:val="single" w:sz="4" w:space="0" w:color="auto"/>
              <w:bottom w:val="single" w:sz="4" w:space="0" w:color="auto"/>
              <w:right w:val="single" w:sz="4" w:space="0" w:color="auto"/>
            </w:tcBorders>
            <w:hideMark/>
          </w:tcPr>
          <w:p w14:paraId="2095AB3E" w14:textId="77777777" w:rsidR="0010280D" w:rsidRPr="0010280D" w:rsidRDefault="0010280D" w:rsidP="0010280D">
            <w:pPr>
              <w:keepNext/>
              <w:jc w:val="center"/>
              <w:rPr>
                <w:rFonts w:eastAsia="Calibri"/>
                <w:bCs/>
                <w:sz w:val="22"/>
                <w:szCs w:val="22"/>
                <w:lang w:eastAsia="en-US"/>
              </w:rPr>
            </w:pPr>
            <w:r w:rsidRPr="0010280D">
              <w:rPr>
                <w:rFonts w:eastAsia="Calibri"/>
                <w:bCs/>
                <w:sz w:val="22"/>
                <w:szCs w:val="22"/>
                <w:lang w:eastAsia="en-US"/>
              </w:rPr>
              <w:t>1.</w:t>
            </w:r>
          </w:p>
        </w:tc>
        <w:tc>
          <w:tcPr>
            <w:tcW w:w="3610" w:type="dxa"/>
            <w:tcBorders>
              <w:top w:val="single" w:sz="4" w:space="0" w:color="auto"/>
              <w:left w:val="single" w:sz="4" w:space="0" w:color="auto"/>
              <w:bottom w:val="single" w:sz="4" w:space="0" w:color="auto"/>
              <w:right w:val="single" w:sz="4" w:space="0" w:color="auto"/>
            </w:tcBorders>
            <w:hideMark/>
          </w:tcPr>
          <w:p w14:paraId="61D63FC5" w14:textId="660212F6" w:rsidR="0010280D" w:rsidRPr="0010280D" w:rsidRDefault="0010280D" w:rsidP="0010280D">
            <w:pPr>
              <w:jc w:val="center"/>
              <w:rPr>
                <w:rFonts w:eastAsia="Calibri"/>
                <w:bCs/>
                <w:sz w:val="22"/>
                <w:szCs w:val="22"/>
                <w:lang w:eastAsia="en-US"/>
              </w:rPr>
            </w:pPr>
            <w:r w:rsidRPr="0010280D">
              <w:rPr>
                <w:rFonts w:eastAsia="Calibri"/>
                <w:bCs/>
                <w:sz w:val="22"/>
                <w:szCs w:val="22"/>
              </w:rPr>
              <w:t>Выполнение работ по сбору, вывозу и утилизации твердых бытовых отходов с мест общего пользования муниципального образования городской округ город Рубцовск Алтайского края и территорий Рубцовских городских кладбищ.</w:t>
            </w:r>
          </w:p>
        </w:tc>
        <w:tc>
          <w:tcPr>
            <w:tcW w:w="2756" w:type="dxa"/>
            <w:tcBorders>
              <w:top w:val="single" w:sz="4" w:space="0" w:color="auto"/>
              <w:left w:val="single" w:sz="4" w:space="0" w:color="auto"/>
              <w:bottom w:val="single" w:sz="4" w:space="0" w:color="auto"/>
              <w:right w:val="single" w:sz="4" w:space="0" w:color="auto"/>
            </w:tcBorders>
          </w:tcPr>
          <w:p w14:paraId="73595B21" w14:textId="1415CB93" w:rsidR="0010280D" w:rsidRPr="0010280D" w:rsidRDefault="0010280D" w:rsidP="0010280D">
            <w:pPr>
              <w:keepNext/>
              <w:jc w:val="center"/>
              <w:rPr>
                <w:rFonts w:eastAsia="Calibri"/>
                <w:bCs/>
                <w:sz w:val="22"/>
                <w:szCs w:val="22"/>
                <w:lang w:eastAsia="en-US"/>
              </w:rPr>
            </w:pPr>
            <w:r w:rsidRPr="0010280D">
              <w:rPr>
                <w:rFonts w:eastAsia="Calibri"/>
                <w:bCs/>
                <w:sz w:val="22"/>
                <w:szCs w:val="22"/>
                <w:lang w:eastAsia="en-US"/>
              </w:rPr>
              <w:t>38.11.</w:t>
            </w:r>
            <w:r w:rsidR="007503FF">
              <w:rPr>
                <w:rFonts w:eastAsia="Calibri"/>
                <w:bCs/>
                <w:sz w:val="22"/>
                <w:szCs w:val="22"/>
                <w:lang w:eastAsia="en-US"/>
              </w:rPr>
              <w:t>29</w:t>
            </w:r>
            <w:r w:rsidRPr="0010280D">
              <w:rPr>
                <w:rFonts w:eastAsia="Calibri"/>
                <w:bCs/>
                <w:sz w:val="22"/>
                <w:szCs w:val="22"/>
                <w:lang w:eastAsia="en-US"/>
              </w:rPr>
              <w:t xml:space="preserve">.000 </w:t>
            </w:r>
          </w:p>
          <w:p w14:paraId="4609F6C7" w14:textId="2558271F" w:rsidR="0010280D" w:rsidRPr="0010280D" w:rsidRDefault="0010280D" w:rsidP="0010280D">
            <w:pPr>
              <w:keepNext/>
              <w:jc w:val="center"/>
              <w:rPr>
                <w:rFonts w:eastAsia="Calibri"/>
                <w:bCs/>
                <w:sz w:val="22"/>
                <w:szCs w:val="22"/>
                <w:lang w:eastAsia="en-US"/>
              </w:rPr>
            </w:pPr>
            <w:r w:rsidRPr="0010280D">
              <w:rPr>
                <w:rFonts w:eastAsia="Calibri"/>
                <w:bCs/>
                <w:sz w:val="22"/>
                <w:szCs w:val="22"/>
                <w:lang w:eastAsia="en-US"/>
              </w:rPr>
              <w:t xml:space="preserve">Услуги по сбору неопасных отходов городского хозяйства, </w:t>
            </w:r>
            <w:r w:rsidR="007503FF">
              <w:rPr>
                <w:rFonts w:eastAsia="Calibri"/>
                <w:bCs/>
                <w:sz w:val="22"/>
                <w:szCs w:val="22"/>
                <w:lang w:eastAsia="en-US"/>
              </w:rPr>
              <w:t xml:space="preserve">не </w:t>
            </w:r>
            <w:r w:rsidRPr="0010280D">
              <w:rPr>
                <w:rFonts w:eastAsia="Calibri"/>
                <w:bCs/>
                <w:sz w:val="22"/>
                <w:szCs w:val="22"/>
                <w:lang w:eastAsia="en-US"/>
              </w:rPr>
              <w:t>пригодных для повторного использования</w:t>
            </w:r>
          </w:p>
        </w:tc>
        <w:tc>
          <w:tcPr>
            <w:tcW w:w="1417" w:type="dxa"/>
            <w:tcBorders>
              <w:top w:val="single" w:sz="4" w:space="0" w:color="auto"/>
              <w:left w:val="single" w:sz="4" w:space="0" w:color="auto"/>
              <w:bottom w:val="single" w:sz="4" w:space="0" w:color="auto"/>
              <w:right w:val="single" w:sz="4" w:space="0" w:color="auto"/>
            </w:tcBorders>
            <w:hideMark/>
          </w:tcPr>
          <w:p w14:paraId="074CF874" w14:textId="77777777" w:rsidR="0010280D" w:rsidRPr="0010280D" w:rsidRDefault="0010280D" w:rsidP="0010280D">
            <w:pPr>
              <w:keepNext/>
              <w:jc w:val="center"/>
              <w:rPr>
                <w:rFonts w:eastAsia="Calibri"/>
                <w:bCs/>
                <w:sz w:val="22"/>
                <w:szCs w:val="22"/>
                <w:lang w:eastAsia="en-US"/>
              </w:rPr>
            </w:pPr>
            <w:r w:rsidRPr="0010280D">
              <w:rPr>
                <w:rFonts w:eastAsia="Calibri"/>
                <w:sz w:val="22"/>
                <w:szCs w:val="22"/>
                <w:lang w:eastAsia="en-US"/>
              </w:rPr>
              <w:t>усл. ед.</w:t>
            </w:r>
          </w:p>
        </w:tc>
        <w:tc>
          <w:tcPr>
            <w:tcW w:w="1276" w:type="dxa"/>
            <w:tcBorders>
              <w:top w:val="single" w:sz="4" w:space="0" w:color="auto"/>
              <w:left w:val="single" w:sz="4" w:space="0" w:color="auto"/>
              <w:bottom w:val="single" w:sz="4" w:space="0" w:color="auto"/>
              <w:right w:val="single" w:sz="4" w:space="0" w:color="auto"/>
            </w:tcBorders>
            <w:hideMark/>
          </w:tcPr>
          <w:p w14:paraId="2EE42A8C" w14:textId="77777777" w:rsidR="0010280D" w:rsidRPr="0010280D" w:rsidRDefault="0010280D" w:rsidP="0010280D">
            <w:pPr>
              <w:keepNext/>
              <w:jc w:val="center"/>
              <w:rPr>
                <w:rFonts w:eastAsia="Calibri"/>
                <w:bCs/>
                <w:sz w:val="22"/>
                <w:szCs w:val="22"/>
                <w:lang w:eastAsia="en-US"/>
              </w:rPr>
            </w:pPr>
            <w:r w:rsidRPr="0010280D">
              <w:rPr>
                <w:rFonts w:eastAsia="Calibri"/>
                <w:sz w:val="22"/>
                <w:szCs w:val="22"/>
                <w:lang w:eastAsia="en-US"/>
              </w:rPr>
              <w:t>1</w:t>
            </w:r>
          </w:p>
        </w:tc>
      </w:tr>
    </w:tbl>
    <w:p w14:paraId="12450E6A" w14:textId="77777777" w:rsidR="0010280D" w:rsidRPr="0010280D" w:rsidRDefault="0010280D" w:rsidP="0010280D">
      <w:pPr>
        <w:rPr>
          <w:rFonts w:eastAsia="Calibri"/>
          <w:b/>
          <w:i/>
          <w:sz w:val="22"/>
          <w:szCs w:val="22"/>
        </w:rPr>
      </w:pPr>
    </w:p>
    <w:p w14:paraId="7E46B75F" w14:textId="77777777" w:rsidR="0010280D" w:rsidRPr="0010280D" w:rsidRDefault="0010280D" w:rsidP="0010280D">
      <w:pPr>
        <w:spacing w:line="264" w:lineRule="auto"/>
        <w:ind w:firstLine="709"/>
        <w:jc w:val="both"/>
        <w:rPr>
          <w:sz w:val="22"/>
          <w:szCs w:val="22"/>
        </w:rPr>
      </w:pPr>
      <w:r w:rsidRPr="0010280D">
        <w:rPr>
          <w:sz w:val="22"/>
          <w:szCs w:val="22"/>
        </w:rPr>
        <w:t>Общий объём твердых бытовых отходов (далее – ТБО) для осуществления сбора, вывоза и утилизации составляет 2800 м</w:t>
      </w:r>
      <w:r w:rsidRPr="0010280D">
        <w:rPr>
          <w:sz w:val="22"/>
          <w:szCs w:val="22"/>
          <w:vertAlign w:val="superscript"/>
        </w:rPr>
        <w:t>3</w:t>
      </w:r>
      <w:r w:rsidRPr="0010280D">
        <w:rPr>
          <w:sz w:val="22"/>
          <w:szCs w:val="22"/>
        </w:rPr>
        <w:t>.</w:t>
      </w:r>
    </w:p>
    <w:p w14:paraId="79F5B790" w14:textId="77777777" w:rsidR="0010280D" w:rsidRPr="0010280D" w:rsidRDefault="0010280D" w:rsidP="0010280D">
      <w:pPr>
        <w:jc w:val="right"/>
        <w:rPr>
          <w:sz w:val="22"/>
          <w:szCs w:val="22"/>
        </w:rPr>
      </w:pPr>
      <w:r w:rsidRPr="0010280D">
        <w:rPr>
          <w:bCs/>
          <w:sz w:val="22"/>
          <w:szCs w:val="22"/>
        </w:rPr>
        <w:t>Таблица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1364"/>
      </w:tblGrid>
      <w:tr w:rsidR="0010280D" w:rsidRPr="0010280D" w14:paraId="17067388" w14:textId="77777777" w:rsidTr="0010280D">
        <w:tc>
          <w:tcPr>
            <w:tcW w:w="7873" w:type="dxa"/>
          </w:tcPr>
          <w:p w14:paraId="628FF97C" w14:textId="77777777" w:rsidR="0010280D" w:rsidRPr="0010280D" w:rsidRDefault="0010280D" w:rsidP="0010280D">
            <w:pPr>
              <w:jc w:val="center"/>
              <w:rPr>
                <w:sz w:val="22"/>
                <w:szCs w:val="22"/>
              </w:rPr>
            </w:pPr>
            <w:r w:rsidRPr="0010280D">
              <w:rPr>
                <w:sz w:val="22"/>
                <w:szCs w:val="22"/>
              </w:rPr>
              <w:t>Место сбора</w:t>
            </w:r>
            <w:r w:rsidRPr="0010280D">
              <w:rPr>
                <w:rFonts w:eastAsia="Calibri"/>
                <w:sz w:val="22"/>
                <w:szCs w:val="22"/>
              </w:rPr>
              <w:t xml:space="preserve"> </w:t>
            </w:r>
            <w:r w:rsidRPr="0010280D">
              <w:rPr>
                <w:sz w:val="22"/>
                <w:szCs w:val="22"/>
              </w:rPr>
              <w:t>ТБО</w:t>
            </w:r>
          </w:p>
        </w:tc>
        <w:tc>
          <w:tcPr>
            <w:tcW w:w="1364" w:type="dxa"/>
          </w:tcPr>
          <w:p w14:paraId="4862F2B9" w14:textId="77777777" w:rsidR="0010280D" w:rsidRPr="0010280D" w:rsidRDefault="0010280D" w:rsidP="0010280D">
            <w:pPr>
              <w:jc w:val="center"/>
              <w:rPr>
                <w:sz w:val="22"/>
                <w:szCs w:val="22"/>
              </w:rPr>
            </w:pPr>
            <w:r w:rsidRPr="0010280D">
              <w:rPr>
                <w:sz w:val="22"/>
                <w:szCs w:val="22"/>
              </w:rPr>
              <w:t>Объём, м</w:t>
            </w:r>
            <w:r w:rsidRPr="0010280D">
              <w:rPr>
                <w:sz w:val="22"/>
                <w:szCs w:val="22"/>
                <w:vertAlign w:val="superscript"/>
              </w:rPr>
              <w:t>3</w:t>
            </w:r>
          </w:p>
        </w:tc>
      </w:tr>
      <w:tr w:rsidR="0010280D" w:rsidRPr="0010280D" w14:paraId="5907433B" w14:textId="77777777" w:rsidTr="0010280D">
        <w:trPr>
          <w:trHeight w:val="225"/>
        </w:trPr>
        <w:tc>
          <w:tcPr>
            <w:tcW w:w="7873" w:type="dxa"/>
          </w:tcPr>
          <w:p w14:paraId="6D8AF774" w14:textId="77777777" w:rsidR="0010280D" w:rsidRPr="0010280D" w:rsidRDefault="0010280D" w:rsidP="0010280D">
            <w:pPr>
              <w:jc w:val="both"/>
              <w:rPr>
                <w:sz w:val="22"/>
                <w:szCs w:val="22"/>
              </w:rPr>
            </w:pPr>
            <w:r w:rsidRPr="0010280D">
              <w:rPr>
                <w:sz w:val="22"/>
                <w:szCs w:val="22"/>
              </w:rPr>
              <w:t>Места общего пользования муниципального образования городской округ город Рубцовск Алтайского края</w:t>
            </w:r>
          </w:p>
        </w:tc>
        <w:tc>
          <w:tcPr>
            <w:tcW w:w="1364" w:type="dxa"/>
          </w:tcPr>
          <w:p w14:paraId="07440F2F" w14:textId="77777777" w:rsidR="0010280D" w:rsidRPr="0010280D" w:rsidRDefault="0010280D" w:rsidP="0010280D">
            <w:pPr>
              <w:jc w:val="center"/>
              <w:rPr>
                <w:sz w:val="22"/>
                <w:szCs w:val="22"/>
              </w:rPr>
            </w:pPr>
            <w:r w:rsidRPr="0010280D">
              <w:rPr>
                <w:sz w:val="22"/>
                <w:szCs w:val="22"/>
              </w:rPr>
              <w:t>2000</w:t>
            </w:r>
          </w:p>
        </w:tc>
      </w:tr>
      <w:tr w:rsidR="0010280D" w:rsidRPr="0010280D" w14:paraId="2F984B35" w14:textId="77777777" w:rsidTr="0010280D">
        <w:tc>
          <w:tcPr>
            <w:tcW w:w="7873" w:type="dxa"/>
          </w:tcPr>
          <w:p w14:paraId="06AB2161" w14:textId="77777777" w:rsidR="0010280D" w:rsidRPr="0010280D" w:rsidRDefault="0010280D" w:rsidP="0010280D">
            <w:pPr>
              <w:jc w:val="both"/>
              <w:rPr>
                <w:sz w:val="22"/>
                <w:szCs w:val="22"/>
              </w:rPr>
            </w:pPr>
            <w:r w:rsidRPr="0010280D">
              <w:rPr>
                <w:sz w:val="22"/>
                <w:szCs w:val="22"/>
              </w:rPr>
              <w:t xml:space="preserve">Территория Рубцовских городских кладбищ </w:t>
            </w:r>
          </w:p>
        </w:tc>
        <w:tc>
          <w:tcPr>
            <w:tcW w:w="1364" w:type="dxa"/>
          </w:tcPr>
          <w:p w14:paraId="6E2C2BC6" w14:textId="77777777" w:rsidR="0010280D" w:rsidRPr="0010280D" w:rsidRDefault="0010280D" w:rsidP="0010280D">
            <w:pPr>
              <w:jc w:val="center"/>
              <w:rPr>
                <w:sz w:val="22"/>
                <w:szCs w:val="22"/>
              </w:rPr>
            </w:pPr>
            <w:r w:rsidRPr="0010280D">
              <w:rPr>
                <w:sz w:val="22"/>
                <w:szCs w:val="22"/>
              </w:rPr>
              <w:t>800</w:t>
            </w:r>
          </w:p>
        </w:tc>
      </w:tr>
    </w:tbl>
    <w:p w14:paraId="008A08E6" w14:textId="77777777" w:rsidR="0010280D" w:rsidRPr="0010280D" w:rsidRDefault="0010280D" w:rsidP="0010280D">
      <w:pPr>
        <w:spacing w:line="264" w:lineRule="auto"/>
        <w:ind w:firstLine="709"/>
        <w:jc w:val="both"/>
        <w:rPr>
          <w:sz w:val="22"/>
          <w:szCs w:val="22"/>
        </w:rPr>
      </w:pPr>
    </w:p>
    <w:p w14:paraId="4A840E76" w14:textId="77777777" w:rsidR="0010280D" w:rsidRPr="0010280D" w:rsidRDefault="0010280D" w:rsidP="0010280D">
      <w:pPr>
        <w:ind w:firstLine="709"/>
        <w:jc w:val="both"/>
        <w:rPr>
          <w:b/>
          <w:bCs/>
          <w:sz w:val="22"/>
          <w:szCs w:val="22"/>
        </w:rPr>
      </w:pPr>
      <w:r w:rsidRPr="0010280D">
        <w:rPr>
          <w:b/>
          <w:bCs/>
          <w:sz w:val="22"/>
          <w:szCs w:val="22"/>
        </w:rPr>
        <w:t>2. Требования к условиям выполнения работ.</w:t>
      </w:r>
    </w:p>
    <w:p w14:paraId="472B9378" w14:textId="77777777" w:rsidR="0010280D" w:rsidRPr="0010280D" w:rsidRDefault="0010280D" w:rsidP="0010280D">
      <w:pPr>
        <w:spacing w:line="264" w:lineRule="auto"/>
        <w:ind w:firstLine="709"/>
        <w:jc w:val="both"/>
        <w:rPr>
          <w:rFonts w:eastAsia="Calibri"/>
          <w:sz w:val="22"/>
          <w:szCs w:val="22"/>
        </w:rPr>
      </w:pPr>
      <w:r w:rsidRPr="0010280D">
        <w:rPr>
          <w:rFonts w:eastAsia="Calibri"/>
          <w:sz w:val="22"/>
          <w:szCs w:val="22"/>
        </w:rPr>
        <w:t>2.1. Подрядчик выполняет работы на территории муниципального образования город Рубцовск Алтайского края согласно графику: 3 раза в неделю - погрузка, перевозка, ручная подборка в местах общего пользования, 2 раза в неделю - вывоз мусора с территории кладбищ.</w:t>
      </w:r>
    </w:p>
    <w:p w14:paraId="6DC53649" w14:textId="77777777" w:rsidR="0010280D" w:rsidRPr="0010280D" w:rsidRDefault="0010280D" w:rsidP="0010280D">
      <w:pPr>
        <w:spacing w:line="264" w:lineRule="auto"/>
        <w:ind w:firstLine="709"/>
        <w:jc w:val="both"/>
        <w:rPr>
          <w:rFonts w:eastAsia="Calibri"/>
          <w:sz w:val="22"/>
          <w:szCs w:val="22"/>
        </w:rPr>
      </w:pPr>
      <w:r w:rsidRPr="0010280D">
        <w:rPr>
          <w:rFonts w:eastAsia="Calibri"/>
          <w:sz w:val="22"/>
          <w:szCs w:val="22"/>
        </w:rPr>
        <w:t>2.2. Подрядчик обязан механизированным и/или ручным способами производить сбор и вывоз ТБО с мест общего пользования.</w:t>
      </w:r>
    </w:p>
    <w:p w14:paraId="41C08A9A" w14:textId="77777777" w:rsidR="0010280D" w:rsidRPr="0010280D" w:rsidRDefault="0010280D" w:rsidP="0010280D">
      <w:pPr>
        <w:spacing w:line="264" w:lineRule="auto"/>
        <w:ind w:firstLine="709"/>
        <w:jc w:val="both"/>
        <w:rPr>
          <w:rFonts w:eastAsia="Calibri"/>
          <w:sz w:val="22"/>
          <w:szCs w:val="22"/>
        </w:rPr>
      </w:pPr>
      <w:r w:rsidRPr="0010280D">
        <w:rPr>
          <w:rFonts w:eastAsia="Calibri"/>
          <w:sz w:val="22"/>
          <w:szCs w:val="22"/>
        </w:rPr>
        <w:t>2.3. Подрядчик обязан производить сбор отходов механизированным способом с применением машин и механизмов (самосвал, автопогрузчик), а также, с обязательной ручной подборкой мусора, погрузка которого механизмами невозможна.</w:t>
      </w:r>
    </w:p>
    <w:p w14:paraId="129207FF" w14:textId="77777777" w:rsidR="0010280D" w:rsidRPr="0010280D" w:rsidRDefault="0010280D" w:rsidP="0010280D">
      <w:pPr>
        <w:spacing w:line="264" w:lineRule="auto"/>
        <w:ind w:firstLine="709"/>
        <w:jc w:val="both"/>
        <w:rPr>
          <w:rFonts w:eastAsia="Calibri"/>
          <w:sz w:val="22"/>
          <w:szCs w:val="22"/>
        </w:rPr>
      </w:pPr>
      <w:r w:rsidRPr="0010280D">
        <w:rPr>
          <w:rFonts w:eastAsia="Calibri"/>
          <w:sz w:val="22"/>
          <w:szCs w:val="22"/>
        </w:rPr>
        <w:t>2.4. Подрядчик обязан своими силами и средствами выполнить работы в объёмах, в сроки, установленные Контрактом, и с соблюдением требований законодательства Российской Федерации.</w:t>
      </w:r>
    </w:p>
    <w:p w14:paraId="07497125" w14:textId="77777777" w:rsidR="0010280D" w:rsidRPr="0010280D" w:rsidRDefault="0010280D" w:rsidP="0010280D">
      <w:pPr>
        <w:spacing w:line="264" w:lineRule="auto"/>
        <w:ind w:firstLine="709"/>
        <w:jc w:val="both"/>
        <w:rPr>
          <w:rFonts w:eastAsia="Calibri"/>
          <w:sz w:val="22"/>
          <w:szCs w:val="22"/>
        </w:rPr>
      </w:pPr>
      <w:r w:rsidRPr="0010280D">
        <w:rPr>
          <w:rFonts w:eastAsia="Calibri"/>
          <w:sz w:val="22"/>
          <w:szCs w:val="22"/>
        </w:rPr>
        <w:t>2.5. Подрядчик обязан предъявлять Заказчику документы о приёме отходов в результате выполненных работ на объекте размещения отходов.</w:t>
      </w:r>
    </w:p>
    <w:p w14:paraId="27865210" w14:textId="77777777" w:rsidR="0010280D" w:rsidRPr="0010280D" w:rsidRDefault="0010280D" w:rsidP="0010280D">
      <w:pPr>
        <w:spacing w:line="264" w:lineRule="auto"/>
        <w:ind w:firstLine="709"/>
        <w:jc w:val="both"/>
        <w:rPr>
          <w:rFonts w:eastAsia="Calibri"/>
          <w:sz w:val="22"/>
          <w:szCs w:val="22"/>
        </w:rPr>
      </w:pPr>
      <w:r w:rsidRPr="0010280D">
        <w:rPr>
          <w:rFonts w:eastAsia="Calibri"/>
          <w:sz w:val="22"/>
          <w:szCs w:val="22"/>
        </w:rPr>
        <w:t>2.6. Работы должны выполнятся качественно, силами и средствами Подрядчика. Приёмка Заказчиком выполненных работ по Контракту с приложением документов, подтверждающих захоронение отходов в соответствии с действующим законодательством.</w:t>
      </w:r>
    </w:p>
    <w:p w14:paraId="6706FD70" w14:textId="77777777" w:rsidR="0010280D" w:rsidRPr="0010280D" w:rsidRDefault="0010280D" w:rsidP="0010280D">
      <w:pPr>
        <w:ind w:firstLine="709"/>
        <w:jc w:val="both"/>
        <w:rPr>
          <w:sz w:val="22"/>
          <w:szCs w:val="22"/>
        </w:rPr>
      </w:pPr>
    </w:p>
    <w:p w14:paraId="1235926C" w14:textId="77777777" w:rsidR="0010280D" w:rsidRPr="0010280D" w:rsidRDefault="0010280D" w:rsidP="0010280D">
      <w:pPr>
        <w:ind w:firstLine="709"/>
        <w:jc w:val="both"/>
        <w:rPr>
          <w:b/>
          <w:bCs/>
          <w:sz w:val="22"/>
          <w:szCs w:val="22"/>
        </w:rPr>
      </w:pPr>
      <w:r w:rsidRPr="0010280D">
        <w:rPr>
          <w:b/>
          <w:bCs/>
          <w:sz w:val="22"/>
          <w:szCs w:val="22"/>
        </w:rPr>
        <w:t>3. Требования к безопасности выполнения работ.</w:t>
      </w:r>
    </w:p>
    <w:p w14:paraId="2C3EFFD2" w14:textId="77777777" w:rsidR="0010280D" w:rsidRPr="0010280D" w:rsidRDefault="0010280D" w:rsidP="0010280D">
      <w:pPr>
        <w:ind w:firstLine="709"/>
        <w:jc w:val="both"/>
        <w:rPr>
          <w:sz w:val="22"/>
          <w:szCs w:val="22"/>
        </w:rPr>
      </w:pPr>
      <w:r w:rsidRPr="0010280D">
        <w:rPr>
          <w:sz w:val="22"/>
          <w:szCs w:val="22"/>
        </w:rPr>
        <w:t>3.1. Подрядчик обязан организовать безопасное выполнение работ в соответствии с требованиями законодательства Российской Федерации,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07E8D2D1" w14:textId="77777777" w:rsidR="0010280D" w:rsidRPr="0010280D" w:rsidRDefault="0010280D" w:rsidP="0010280D">
      <w:pPr>
        <w:ind w:firstLine="709"/>
        <w:jc w:val="both"/>
        <w:rPr>
          <w:sz w:val="22"/>
          <w:szCs w:val="22"/>
        </w:rPr>
      </w:pPr>
      <w:r w:rsidRPr="0010280D">
        <w:rPr>
          <w:sz w:val="22"/>
          <w:szCs w:val="22"/>
        </w:rPr>
        <w:lastRenderedPageBreak/>
        <w:t>3.2. 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14:paraId="09EC3FE5" w14:textId="77777777" w:rsidR="0010280D" w:rsidRPr="0010280D" w:rsidRDefault="0010280D" w:rsidP="0010280D">
      <w:pPr>
        <w:ind w:firstLine="709"/>
        <w:jc w:val="both"/>
        <w:rPr>
          <w:sz w:val="22"/>
          <w:szCs w:val="22"/>
        </w:rPr>
      </w:pPr>
      <w:r w:rsidRPr="0010280D">
        <w:rPr>
          <w:sz w:val="22"/>
          <w:szCs w:val="22"/>
        </w:rPr>
        <w:t>3.3. Работы должны выполняться в соответствии с требованиями:</w:t>
      </w:r>
    </w:p>
    <w:p w14:paraId="475BEEDC" w14:textId="77777777" w:rsidR="0010280D" w:rsidRPr="0010280D" w:rsidRDefault="0010280D" w:rsidP="0010280D">
      <w:pPr>
        <w:ind w:firstLine="709"/>
        <w:jc w:val="both"/>
        <w:rPr>
          <w:sz w:val="22"/>
          <w:szCs w:val="22"/>
        </w:rPr>
      </w:pPr>
      <w:r w:rsidRPr="0010280D">
        <w:rPr>
          <w:sz w:val="22"/>
          <w:szCs w:val="22"/>
        </w:rPr>
        <w:t>Федерального закона от 24.06.1998 № 89-ФЗ «Об отходах производства и потребления»;</w:t>
      </w:r>
    </w:p>
    <w:p w14:paraId="2CE75061" w14:textId="77777777" w:rsidR="0010280D" w:rsidRPr="0010280D" w:rsidRDefault="0010280D" w:rsidP="0010280D">
      <w:pPr>
        <w:ind w:firstLine="709"/>
        <w:jc w:val="both"/>
        <w:rPr>
          <w:sz w:val="22"/>
          <w:szCs w:val="22"/>
        </w:rPr>
      </w:pPr>
      <w:r w:rsidRPr="0010280D">
        <w:rPr>
          <w:sz w:val="22"/>
          <w:szCs w:val="22"/>
        </w:rPr>
        <w:t>Федеральный закон от 30.03.1999 № 52-ФЗ «О санитарно-эпидемиологическом благополучии населения»;</w:t>
      </w:r>
    </w:p>
    <w:p w14:paraId="410366A4" w14:textId="77777777" w:rsidR="0010280D" w:rsidRPr="0010280D" w:rsidRDefault="0010280D" w:rsidP="0010280D">
      <w:pPr>
        <w:ind w:firstLine="709"/>
        <w:jc w:val="both"/>
        <w:rPr>
          <w:sz w:val="22"/>
          <w:szCs w:val="22"/>
        </w:rPr>
      </w:pPr>
      <w:r w:rsidRPr="0010280D">
        <w:rPr>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A856D68" w14:textId="77777777" w:rsidR="0010280D" w:rsidRPr="0010280D" w:rsidRDefault="0010280D" w:rsidP="0010280D">
      <w:pPr>
        <w:ind w:firstLine="709"/>
        <w:jc w:val="both"/>
        <w:rPr>
          <w:sz w:val="22"/>
          <w:szCs w:val="22"/>
        </w:rPr>
      </w:pPr>
      <w:r w:rsidRPr="0010280D">
        <w:rPr>
          <w:sz w:val="22"/>
          <w:szCs w:val="22"/>
        </w:rPr>
        <w:t>Других обязательных нормативов и требований, предъявляемых к такому роду работ и технологии их производств.</w:t>
      </w:r>
    </w:p>
    <w:p w14:paraId="2BC301BA" w14:textId="77777777" w:rsidR="0010280D" w:rsidRPr="0010280D" w:rsidRDefault="0010280D" w:rsidP="0010280D">
      <w:pPr>
        <w:tabs>
          <w:tab w:val="num" w:pos="180"/>
        </w:tabs>
        <w:ind w:firstLine="709"/>
        <w:jc w:val="both"/>
        <w:rPr>
          <w:sz w:val="22"/>
          <w:szCs w:val="22"/>
        </w:rPr>
      </w:pPr>
    </w:p>
    <w:p w14:paraId="2E3E98A9" w14:textId="32736396" w:rsidR="00B116A5" w:rsidRDefault="00B116A5" w:rsidP="00D970FF">
      <w:pPr>
        <w:ind w:firstLine="709"/>
        <w:jc w:val="both"/>
        <w:rPr>
          <w:rFonts w:eastAsia="Calibri"/>
          <w:b/>
          <w:bCs/>
          <w:sz w:val="22"/>
          <w:szCs w:val="22"/>
        </w:rPr>
      </w:pPr>
    </w:p>
    <w:p w14:paraId="0BA5607F" w14:textId="77777777" w:rsidR="00522DF0" w:rsidRPr="00AC73D8" w:rsidRDefault="00522DF0" w:rsidP="00522DF0">
      <w:pPr>
        <w:ind w:firstLine="709"/>
        <w:jc w:val="both"/>
        <w:rPr>
          <w:rFonts w:eastAsia="Calibri"/>
          <w:b/>
          <w:bCs/>
          <w:sz w:val="22"/>
          <w:szCs w:val="22"/>
        </w:rPr>
      </w:pPr>
      <w:r w:rsidRPr="00AC73D8">
        <w:rPr>
          <w:rFonts w:eastAsia="Calibri"/>
          <w:b/>
          <w:bCs/>
          <w:sz w:val="22"/>
          <w:szCs w:val="22"/>
        </w:rPr>
        <w:t>Заказчик:                                                                     Подрядчик:</w:t>
      </w:r>
    </w:p>
    <w:p w14:paraId="0FC04351" w14:textId="5DE33B63" w:rsidR="00B116A5" w:rsidRDefault="00B116A5" w:rsidP="00D970FF">
      <w:pPr>
        <w:ind w:firstLine="709"/>
        <w:jc w:val="both"/>
        <w:rPr>
          <w:rFonts w:eastAsia="Calibri"/>
          <w:b/>
          <w:bCs/>
          <w:sz w:val="22"/>
          <w:szCs w:val="22"/>
        </w:rPr>
      </w:pPr>
    </w:p>
    <w:p w14:paraId="716A314F" w14:textId="11F29691" w:rsidR="00B116A5" w:rsidRDefault="00B116A5" w:rsidP="00D970FF">
      <w:pPr>
        <w:ind w:firstLine="709"/>
        <w:jc w:val="both"/>
        <w:rPr>
          <w:rFonts w:eastAsia="Calibri"/>
          <w:b/>
          <w:bCs/>
          <w:sz w:val="22"/>
          <w:szCs w:val="22"/>
        </w:rPr>
      </w:pPr>
    </w:p>
    <w:p w14:paraId="139F492F" w14:textId="60C75F0C" w:rsidR="00B116A5" w:rsidRDefault="00B116A5" w:rsidP="00D970FF">
      <w:pPr>
        <w:ind w:firstLine="709"/>
        <w:jc w:val="both"/>
        <w:rPr>
          <w:rFonts w:eastAsia="Calibri"/>
          <w:b/>
          <w:bCs/>
          <w:sz w:val="22"/>
          <w:szCs w:val="22"/>
        </w:rPr>
      </w:pPr>
    </w:p>
    <w:p w14:paraId="27BEB52F" w14:textId="77777777" w:rsidR="00B116A5" w:rsidRPr="00AC73D8" w:rsidRDefault="00B116A5" w:rsidP="00B116A5">
      <w:pPr>
        <w:jc w:val="right"/>
        <w:rPr>
          <w:rStyle w:val="FontStyle51"/>
          <w:b/>
          <w:sz w:val="22"/>
          <w:szCs w:val="22"/>
        </w:rPr>
      </w:pPr>
      <w:r w:rsidRPr="00AC73D8">
        <w:rPr>
          <w:rStyle w:val="FontStyle51"/>
          <w:b/>
          <w:sz w:val="22"/>
          <w:szCs w:val="22"/>
        </w:rPr>
        <w:t>Приложение № 2</w:t>
      </w:r>
    </w:p>
    <w:p w14:paraId="5A39841F" w14:textId="77777777" w:rsidR="00B116A5" w:rsidRPr="00AC73D8" w:rsidRDefault="00B116A5" w:rsidP="00B116A5">
      <w:pPr>
        <w:jc w:val="right"/>
        <w:rPr>
          <w:rStyle w:val="FontStyle51"/>
          <w:b/>
          <w:sz w:val="22"/>
          <w:szCs w:val="22"/>
        </w:rPr>
      </w:pPr>
      <w:r w:rsidRPr="00AC73D8">
        <w:rPr>
          <w:rStyle w:val="FontStyle51"/>
          <w:b/>
          <w:sz w:val="22"/>
          <w:szCs w:val="22"/>
        </w:rPr>
        <w:t>к Контракту ____________________</w:t>
      </w:r>
    </w:p>
    <w:p w14:paraId="6B8E6E01" w14:textId="77777777" w:rsidR="00B116A5" w:rsidRPr="00AC73D8" w:rsidRDefault="00B116A5" w:rsidP="00B116A5">
      <w:pPr>
        <w:jc w:val="both"/>
        <w:rPr>
          <w:sz w:val="22"/>
          <w:szCs w:val="22"/>
        </w:rPr>
      </w:pPr>
    </w:p>
    <w:p w14:paraId="521F06E9" w14:textId="77777777" w:rsidR="00B116A5" w:rsidRPr="00AC73D8" w:rsidRDefault="00B116A5" w:rsidP="00B116A5">
      <w:pPr>
        <w:jc w:val="center"/>
        <w:rPr>
          <w:bCs/>
          <w:sz w:val="22"/>
          <w:szCs w:val="22"/>
        </w:rPr>
      </w:pPr>
      <w:r w:rsidRPr="00AC73D8">
        <w:rPr>
          <w:bCs/>
          <w:sz w:val="22"/>
          <w:szCs w:val="22"/>
        </w:rPr>
        <w:t xml:space="preserve">Локальный сметный расчёт </w:t>
      </w:r>
    </w:p>
    <w:p w14:paraId="70103D0F" w14:textId="77777777" w:rsidR="00B116A5" w:rsidRDefault="00B116A5" w:rsidP="00B116A5">
      <w:pPr>
        <w:ind w:firstLine="709"/>
        <w:jc w:val="center"/>
        <w:rPr>
          <w:rFonts w:eastAsia="Calibri"/>
          <w:b/>
          <w:bCs/>
          <w:sz w:val="22"/>
          <w:szCs w:val="22"/>
        </w:rPr>
      </w:pPr>
    </w:p>
    <w:p w14:paraId="3A035B9D" w14:textId="77777777" w:rsidR="00B116A5" w:rsidRPr="00AC73D8" w:rsidRDefault="00B116A5" w:rsidP="00B116A5">
      <w:pPr>
        <w:ind w:firstLine="709"/>
        <w:jc w:val="both"/>
        <w:rPr>
          <w:rFonts w:eastAsia="Calibri"/>
          <w:b/>
          <w:bCs/>
          <w:sz w:val="22"/>
          <w:szCs w:val="22"/>
        </w:rPr>
      </w:pPr>
      <w:r w:rsidRPr="00AC73D8">
        <w:rPr>
          <w:rFonts w:eastAsia="Calibri"/>
          <w:b/>
          <w:bCs/>
          <w:sz w:val="22"/>
          <w:szCs w:val="22"/>
        </w:rPr>
        <w:t>Заказчик:                                                                     Подрядчик:</w:t>
      </w:r>
    </w:p>
    <w:p w14:paraId="6C1F5076" w14:textId="06E203F6" w:rsidR="00F535D4" w:rsidRPr="00AC73D8" w:rsidRDefault="00F535D4" w:rsidP="00D970FF">
      <w:pPr>
        <w:ind w:firstLine="709"/>
        <w:jc w:val="both"/>
        <w:rPr>
          <w:rStyle w:val="FontStyle51"/>
          <w:b/>
          <w:sz w:val="22"/>
          <w:szCs w:val="22"/>
        </w:rPr>
      </w:pPr>
    </w:p>
    <w:sectPr w:rsidR="00F535D4" w:rsidRPr="00AC73D8" w:rsidSect="006A18B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350A" w14:textId="77777777" w:rsidR="00931004" w:rsidRDefault="00931004" w:rsidP="003A75E0">
      <w:r>
        <w:separator/>
      </w:r>
    </w:p>
  </w:endnote>
  <w:endnote w:type="continuationSeparator" w:id="0">
    <w:p w14:paraId="6182AABB" w14:textId="77777777" w:rsidR="00931004" w:rsidRDefault="00931004"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D54C" w14:textId="77777777" w:rsidR="00931004" w:rsidRDefault="00931004" w:rsidP="003A75E0">
      <w:r>
        <w:separator/>
      </w:r>
    </w:p>
  </w:footnote>
  <w:footnote w:type="continuationSeparator" w:id="0">
    <w:p w14:paraId="4469E676" w14:textId="77777777" w:rsidR="00931004" w:rsidRDefault="00931004"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29247910">
    <w:abstractNumId w:val="31"/>
  </w:num>
  <w:num w:numId="2" w16cid:durableId="1099839627">
    <w:abstractNumId w:val="35"/>
  </w:num>
  <w:num w:numId="3" w16cid:durableId="351495166">
    <w:abstractNumId w:val="19"/>
  </w:num>
  <w:num w:numId="4" w16cid:durableId="1176652007">
    <w:abstractNumId w:val="16"/>
  </w:num>
  <w:num w:numId="5" w16cid:durableId="1710301484">
    <w:abstractNumId w:val="34"/>
  </w:num>
  <w:num w:numId="6" w16cid:durableId="880366547">
    <w:abstractNumId w:val="23"/>
  </w:num>
  <w:num w:numId="7" w16cid:durableId="1580556823">
    <w:abstractNumId w:val="26"/>
  </w:num>
  <w:num w:numId="8" w16cid:durableId="61682677">
    <w:abstractNumId w:val="33"/>
  </w:num>
  <w:num w:numId="9" w16cid:durableId="1474447735">
    <w:abstractNumId w:val="38"/>
  </w:num>
  <w:num w:numId="10" w16cid:durableId="2086491927">
    <w:abstractNumId w:val="37"/>
  </w:num>
  <w:num w:numId="11" w16cid:durableId="1226717495">
    <w:abstractNumId w:val="27"/>
  </w:num>
  <w:num w:numId="12" w16cid:durableId="1086614219">
    <w:abstractNumId w:val="15"/>
  </w:num>
  <w:num w:numId="13" w16cid:durableId="530186834">
    <w:abstractNumId w:val="14"/>
  </w:num>
  <w:num w:numId="14" w16cid:durableId="1884318208">
    <w:abstractNumId w:val="10"/>
  </w:num>
  <w:num w:numId="15" w16cid:durableId="565454211">
    <w:abstractNumId w:val="9"/>
  </w:num>
  <w:num w:numId="16" w16cid:durableId="970744846">
    <w:abstractNumId w:val="25"/>
    <w:lvlOverride w:ilvl="0">
      <w:startOverride w:val="1"/>
    </w:lvlOverride>
  </w:num>
  <w:num w:numId="17" w16cid:durableId="761991312">
    <w:abstractNumId w:val="11"/>
    <w:lvlOverride w:ilvl="0">
      <w:startOverride w:val="5"/>
    </w:lvlOverride>
  </w:num>
  <w:num w:numId="18" w16cid:durableId="830412724">
    <w:abstractNumId w:val="2"/>
  </w:num>
  <w:num w:numId="19" w16cid:durableId="1257131949">
    <w:abstractNumId w:val="25"/>
    <w:lvlOverride w:ilvl="0">
      <w:startOverride w:val="2"/>
    </w:lvlOverride>
  </w:num>
  <w:num w:numId="20" w16cid:durableId="1738672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127507">
    <w:abstractNumId w:val="39"/>
  </w:num>
  <w:num w:numId="22" w16cid:durableId="1967736612">
    <w:abstractNumId w:val="4"/>
  </w:num>
  <w:num w:numId="23" w16cid:durableId="21943915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5637006">
    <w:abstractNumId w:val="21"/>
  </w:num>
  <w:num w:numId="25" w16cid:durableId="2006781063">
    <w:abstractNumId w:val="1"/>
  </w:num>
  <w:num w:numId="26" w16cid:durableId="1310401984">
    <w:abstractNumId w:val="20"/>
  </w:num>
  <w:num w:numId="27" w16cid:durableId="73095330">
    <w:abstractNumId w:val="7"/>
  </w:num>
  <w:num w:numId="28" w16cid:durableId="233393943">
    <w:abstractNumId w:val="20"/>
  </w:num>
  <w:num w:numId="29" w16cid:durableId="16011350">
    <w:abstractNumId w:val="29"/>
  </w:num>
  <w:num w:numId="30" w16cid:durableId="1818716229">
    <w:abstractNumId w:val="32"/>
  </w:num>
  <w:num w:numId="31" w16cid:durableId="1882664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8481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646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0931108">
    <w:abstractNumId w:val="24"/>
  </w:num>
  <w:num w:numId="35" w16cid:durableId="498158276">
    <w:abstractNumId w:val="13"/>
  </w:num>
  <w:num w:numId="36" w16cid:durableId="1288394564">
    <w:abstractNumId w:val="3"/>
  </w:num>
  <w:num w:numId="37" w16cid:durableId="1980769802">
    <w:abstractNumId w:val="12"/>
  </w:num>
  <w:num w:numId="38" w16cid:durableId="1390224738">
    <w:abstractNumId w:val="18"/>
  </w:num>
  <w:num w:numId="39" w16cid:durableId="852761056">
    <w:abstractNumId w:val="6"/>
  </w:num>
  <w:num w:numId="40" w16cid:durableId="5516928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0199084">
    <w:abstractNumId w:val="36"/>
  </w:num>
  <w:num w:numId="42" w16cid:durableId="1615478979">
    <w:abstractNumId w:val="40"/>
  </w:num>
  <w:num w:numId="43" w16cid:durableId="1194656180">
    <w:abstractNumId w:val="17"/>
  </w:num>
  <w:num w:numId="44" w16cid:durableId="1976834468">
    <w:abstractNumId w:val="0"/>
  </w:num>
  <w:num w:numId="45" w16cid:durableId="1101417927">
    <w:abstractNumId w:val="28"/>
  </w:num>
  <w:num w:numId="46" w16cid:durableId="206753461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7777056">
    <w:abstractNumId w:val="25"/>
  </w:num>
  <w:num w:numId="48" w16cid:durableId="1004090614">
    <w:abstractNumId w:val="36"/>
  </w:num>
  <w:num w:numId="49" w16cid:durableId="1348940628">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1D6B"/>
    <w:rsid w:val="00006E55"/>
    <w:rsid w:val="00044C71"/>
    <w:rsid w:val="000471C0"/>
    <w:rsid w:val="000509FD"/>
    <w:rsid w:val="000633EC"/>
    <w:rsid w:val="0008293C"/>
    <w:rsid w:val="00087911"/>
    <w:rsid w:val="000C2A6C"/>
    <w:rsid w:val="000D09EB"/>
    <w:rsid w:val="000D740C"/>
    <w:rsid w:val="00100573"/>
    <w:rsid w:val="0010280D"/>
    <w:rsid w:val="00103408"/>
    <w:rsid w:val="001601FB"/>
    <w:rsid w:val="001E7FB1"/>
    <w:rsid w:val="00217B72"/>
    <w:rsid w:val="002D3C12"/>
    <w:rsid w:val="003149C5"/>
    <w:rsid w:val="003351EF"/>
    <w:rsid w:val="00345CAD"/>
    <w:rsid w:val="00361A0D"/>
    <w:rsid w:val="00362E6A"/>
    <w:rsid w:val="00370607"/>
    <w:rsid w:val="00392AE0"/>
    <w:rsid w:val="003A75E0"/>
    <w:rsid w:val="003B4AE4"/>
    <w:rsid w:val="003E797F"/>
    <w:rsid w:val="0040070E"/>
    <w:rsid w:val="00402DFB"/>
    <w:rsid w:val="00425FFC"/>
    <w:rsid w:val="00432BB6"/>
    <w:rsid w:val="004710A0"/>
    <w:rsid w:val="0048672D"/>
    <w:rsid w:val="004F55C9"/>
    <w:rsid w:val="00500463"/>
    <w:rsid w:val="00510EF1"/>
    <w:rsid w:val="00522DF0"/>
    <w:rsid w:val="00567823"/>
    <w:rsid w:val="005E6B06"/>
    <w:rsid w:val="006025C8"/>
    <w:rsid w:val="00622963"/>
    <w:rsid w:val="00636676"/>
    <w:rsid w:val="00647A2E"/>
    <w:rsid w:val="00647E9D"/>
    <w:rsid w:val="006724B7"/>
    <w:rsid w:val="006A18B7"/>
    <w:rsid w:val="006D3C80"/>
    <w:rsid w:val="006E2703"/>
    <w:rsid w:val="006F1F21"/>
    <w:rsid w:val="00727D22"/>
    <w:rsid w:val="0074397B"/>
    <w:rsid w:val="0074703B"/>
    <w:rsid w:val="007503FF"/>
    <w:rsid w:val="007955AF"/>
    <w:rsid w:val="007A3BBF"/>
    <w:rsid w:val="007A5AF2"/>
    <w:rsid w:val="007F2A9F"/>
    <w:rsid w:val="007F4109"/>
    <w:rsid w:val="007F682E"/>
    <w:rsid w:val="00805727"/>
    <w:rsid w:val="0081243B"/>
    <w:rsid w:val="00852D5C"/>
    <w:rsid w:val="00857E78"/>
    <w:rsid w:val="008A7628"/>
    <w:rsid w:val="008E2831"/>
    <w:rsid w:val="008E6167"/>
    <w:rsid w:val="008F4500"/>
    <w:rsid w:val="00931004"/>
    <w:rsid w:val="00932508"/>
    <w:rsid w:val="00951BD1"/>
    <w:rsid w:val="00965E06"/>
    <w:rsid w:val="00966619"/>
    <w:rsid w:val="009A73DC"/>
    <w:rsid w:val="009B2FBC"/>
    <w:rsid w:val="009D494C"/>
    <w:rsid w:val="00A04ADE"/>
    <w:rsid w:val="00A11AAA"/>
    <w:rsid w:val="00A26BEE"/>
    <w:rsid w:val="00A50C17"/>
    <w:rsid w:val="00AA1AF7"/>
    <w:rsid w:val="00AA70B7"/>
    <w:rsid w:val="00AA7506"/>
    <w:rsid w:val="00AC73D8"/>
    <w:rsid w:val="00AD6F6D"/>
    <w:rsid w:val="00B116A5"/>
    <w:rsid w:val="00B22707"/>
    <w:rsid w:val="00B37290"/>
    <w:rsid w:val="00B52B96"/>
    <w:rsid w:val="00B8165D"/>
    <w:rsid w:val="00BB013F"/>
    <w:rsid w:val="00CC101A"/>
    <w:rsid w:val="00CC6B3B"/>
    <w:rsid w:val="00CF041E"/>
    <w:rsid w:val="00D02EEF"/>
    <w:rsid w:val="00D16B9D"/>
    <w:rsid w:val="00D3274B"/>
    <w:rsid w:val="00D51315"/>
    <w:rsid w:val="00D73FBA"/>
    <w:rsid w:val="00D904F5"/>
    <w:rsid w:val="00D970FF"/>
    <w:rsid w:val="00DB380D"/>
    <w:rsid w:val="00DB7FFC"/>
    <w:rsid w:val="00DC2C3F"/>
    <w:rsid w:val="00DC3F03"/>
    <w:rsid w:val="00E05B86"/>
    <w:rsid w:val="00E210B0"/>
    <w:rsid w:val="00E25565"/>
    <w:rsid w:val="00E76F91"/>
    <w:rsid w:val="00E81F01"/>
    <w:rsid w:val="00E838EB"/>
    <w:rsid w:val="00EE3466"/>
    <w:rsid w:val="00F06B23"/>
    <w:rsid w:val="00F1044C"/>
    <w:rsid w:val="00F2297D"/>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41B1C971-95C5-4F19-95A1-ED5B2BE6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F4850-0B93-489E-B2B2-767686DE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7082</Words>
  <Characters>40374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34</cp:revision>
  <cp:lastPrinted>2026-02-13T03:54:00Z</cp:lastPrinted>
  <dcterms:created xsi:type="dcterms:W3CDTF">2025-02-26T03:57:00Z</dcterms:created>
  <dcterms:modified xsi:type="dcterms:W3CDTF">2026-02-17T10:00:00Z</dcterms:modified>
</cp:coreProperties>
</file>